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C8" w:rsidRPr="00545DC8" w:rsidRDefault="00545DC8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1E5D38" w:rsidRPr="00545DC8" w:rsidRDefault="001E5D38" w:rsidP="001E5D3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45DC8">
        <w:rPr>
          <w:rFonts w:ascii="Times New Roman" w:hAnsi="Times New Roman" w:cs="Times New Roman"/>
          <w:b/>
          <w:color w:val="000000"/>
          <w:sz w:val="32"/>
          <w:szCs w:val="32"/>
        </w:rPr>
        <w:t>Налоговые вычеты по НДФЛ можно получить в упрощенном порядке</w:t>
      </w:r>
    </w:p>
    <w:p w:rsidR="001E5D38" w:rsidRPr="00F06CBB" w:rsidRDefault="008152D6" w:rsidP="001E5D38">
      <w:pPr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06CBB">
        <w:rPr>
          <w:rFonts w:ascii="Times New Roman" w:hAnsi="Times New Roman" w:cs="Times New Roman"/>
          <w:color w:val="000000"/>
          <w:sz w:val="26"/>
          <w:szCs w:val="26"/>
        </w:rPr>
        <w:t>Межрайонная</w:t>
      </w:r>
      <w:proofErr w:type="gramEnd"/>
      <w:r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 ИФНС России № 22 по Челябинской области </w:t>
      </w:r>
      <w:r w:rsidR="001E5D38" w:rsidRPr="00F06CBB">
        <w:rPr>
          <w:rFonts w:ascii="Times New Roman" w:hAnsi="Times New Roman" w:cs="Times New Roman"/>
          <w:color w:val="000000"/>
          <w:sz w:val="26"/>
          <w:szCs w:val="26"/>
        </w:rPr>
        <w:t>информирует</w:t>
      </w:r>
      <w:r w:rsidR="00F06CBB" w:rsidRPr="00F06CBB">
        <w:rPr>
          <w:rFonts w:ascii="Times New Roman" w:hAnsi="Times New Roman" w:cs="Times New Roman"/>
          <w:color w:val="000000"/>
          <w:sz w:val="26"/>
          <w:szCs w:val="26"/>
        </w:rPr>
        <w:t>, что</w:t>
      </w:r>
      <w:r w:rsidR="001E5D38"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 в упрощённом порядке можно получить следующие категории вычетов:</w:t>
      </w:r>
    </w:p>
    <w:p w:rsidR="001E5D38" w:rsidRPr="00F06CBB" w:rsidRDefault="001E5D38" w:rsidP="001E5D3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инвестиционные налоговые вычеты;</w:t>
      </w:r>
    </w:p>
    <w:p w:rsidR="001E5D38" w:rsidRPr="00F06CBB" w:rsidRDefault="001E5D38" w:rsidP="001E5D3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имущественные налоговые вычеты в сумме фактически произведённых расходов на приобретение объектов недвижимого имущества и по уплате процентов по ипотеке. </w:t>
      </w:r>
    </w:p>
    <w:p w:rsidR="00BB2764" w:rsidRPr="00F06CBB" w:rsidRDefault="00BB2764" w:rsidP="00BB2764">
      <w:pPr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В 2025 году, начиная с расходов, фактически понесенных с 1 января 2024 года, в упрощённом порядке можно получить вычет</w:t>
      </w:r>
      <w:r w:rsidR="00F06CBB" w:rsidRPr="00F06CBB">
        <w:rPr>
          <w:rFonts w:ascii="Times New Roman" w:hAnsi="Times New Roman" w:cs="Times New Roman"/>
          <w:color w:val="000000"/>
          <w:sz w:val="26"/>
          <w:szCs w:val="26"/>
        </w:rPr>
        <w:t>, в частности</w:t>
      </w:r>
      <w:r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8152D6" w:rsidRPr="00F06CBB" w:rsidRDefault="008152D6" w:rsidP="00BB2764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Обучение</w:t>
      </w:r>
    </w:p>
    <w:p w:rsidR="008152D6" w:rsidRPr="00F06CBB" w:rsidRDefault="008152D6" w:rsidP="008152D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Медицинские услуги</w:t>
      </w:r>
    </w:p>
    <w:p w:rsidR="008152D6" w:rsidRPr="00F06CBB" w:rsidRDefault="008152D6" w:rsidP="008152D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Физкультурно-оздоровительные услуги</w:t>
      </w:r>
    </w:p>
    <w:p w:rsidR="008152D6" w:rsidRPr="00F06CBB" w:rsidRDefault="008152D6" w:rsidP="008152D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Страховые взносы</w:t>
      </w:r>
    </w:p>
    <w:p w:rsidR="008152D6" w:rsidRPr="00F06CBB" w:rsidRDefault="008152D6" w:rsidP="008152D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Пенсионные взносы по договорам НПО.</w:t>
      </w:r>
    </w:p>
    <w:p w:rsidR="00BB2764" w:rsidRPr="00F06CBB" w:rsidRDefault="00BB2764" w:rsidP="00BB2764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Данные налоговые вычеты предоставляются налогоплательщикам в </w:t>
      </w:r>
      <w:proofErr w:type="spellStart"/>
      <w:r w:rsidRPr="00F06CBB">
        <w:rPr>
          <w:rFonts w:ascii="Times New Roman" w:hAnsi="Times New Roman" w:cs="Times New Roman"/>
          <w:color w:val="000000"/>
          <w:sz w:val="26"/>
          <w:szCs w:val="26"/>
        </w:rPr>
        <w:t>проактивном</w:t>
      </w:r>
      <w:proofErr w:type="spellEnd"/>
      <w:r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 режиме посредством взаимодействия через «Личный кабинет налогоплательщика для физических лиц».</w:t>
      </w:r>
    </w:p>
    <w:p w:rsidR="008152D6" w:rsidRPr="00F06CBB" w:rsidRDefault="00BB2764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="008152D6"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тобы запустить процедуру упрощенного порядка получения социального налогового вычета, налогоплательщику первым делом нужно обратиться в организацию, которая оказала ему такие услуги. Далее сведения в электронном виде поступают в налоговый орган, который формирует </w:t>
      </w:r>
      <w:proofErr w:type="spellStart"/>
      <w:r w:rsidR="008152D6" w:rsidRPr="00F06CBB">
        <w:rPr>
          <w:rFonts w:ascii="Times New Roman" w:hAnsi="Times New Roman" w:cs="Times New Roman"/>
          <w:color w:val="000000"/>
          <w:sz w:val="26"/>
          <w:szCs w:val="26"/>
        </w:rPr>
        <w:t>предзаполненное</w:t>
      </w:r>
      <w:proofErr w:type="spellEnd"/>
      <w:r w:rsidR="008152D6"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 заявление и размещает его в Личном кабинете физического лица. Налогоплательщику нужно только его проверить, подписать и направить в налоговый орган.</w:t>
      </w:r>
    </w:p>
    <w:p w:rsidR="00F06CBB" w:rsidRPr="00F06CBB" w:rsidRDefault="00F06CBB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Такое заявление налоговый орган формирует не позднее 20 марта (по сведениям, представленным до 25 февраля) и не позднее 20 дней в случае представления сведений после 25 февраля.</w:t>
      </w:r>
    </w:p>
    <w:p w:rsidR="008152D6" w:rsidRPr="00F06CBB" w:rsidRDefault="008152D6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Декларацию по форме 3-НДФЛ при этом заполнять и направлять не требуется.</w:t>
      </w:r>
    </w:p>
    <w:p w:rsidR="008152D6" w:rsidRPr="00F06CBB" w:rsidRDefault="00BB2764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152D6" w:rsidRPr="00F06CBB">
        <w:rPr>
          <w:rFonts w:ascii="Times New Roman" w:hAnsi="Times New Roman" w:cs="Times New Roman"/>
          <w:color w:val="000000"/>
          <w:sz w:val="26"/>
          <w:szCs w:val="26"/>
        </w:rPr>
        <w:t>ри упрощенной процедуре срок проверки и возврата налога будет существенно сокращен до 1,5 месяцев, а возможность автоматической передачи данных от организаций позволит избежать ошибок при заполнении деклараций.</w:t>
      </w:r>
    </w:p>
    <w:p w:rsidR="008152D6" w:rsidRPr="00F06CBB" w:rsidRDefault="008152D6" w:rsidP="008152D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Подробнее с информацией о получении налоговых вычетов в упрощённом порядке, а также с утвержденными ФНС России формами справок, порядком их заполнения можно ознакомиться на </w:t>
      </w:r>
      <w:proofErr w:type="spellStart"/>
      <w:r w:rsidRPr="00F06CBB">
        <w:rPr>
          <w:rFonts w:ascii="Times New Roman" w:hAnsi="Times New Roman" w:cs="Times New Roman"/>
          <w:color w:val="000000"/>
          <w:sz w:val="26"/>
          <w:szCs w:val="26"/>
        </w:rPr>
        <w:t>промостранице</w:t>
      </w:r>
      <w:proofErr w:type="spellEnd"/>
      <w:r w:rsidRPr="00F06CBB">
        <w:rPr>
          <w:rFonts w:ascii="Times New Roman" w:hAnsi="Times New Roman" w:cs="Times New Roman"/>
          <w:color w:val="000000"/>
          <w:sz w:val="26"/>
          <w:szCs w:val="26"/>
        </w:rPr>
        <w:t xml:space="preserve"> сайта ФНС России: clck.ru/3FV7xD.</w:t>
      </w:r>
    </w:p>
    <w:p w:rsidR="006A7500" w:rsidRDefault="006A7500" w:rsidP="00B871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6A7500" w:rsidSect="00F328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E02"/>
    <w:multiLevelType w:val="hybridMultilevel"/>
    <w:tmpl w:val="27402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E1B"/>
    <w:multiLevelType w:val="hybridMultilevel"/>
    <w:tmpl w:val="85B4A9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2FB6"/>
    <w:multiLevelType w:val="hybridMultilevel"/>
    <w:tmpl w:val="3550A5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36DCC"/>
    <w:multiLevelType w:val="hybridMultilevel"/>
    <w:tmpl w:val="16CCD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E5DDD"/>
    <w:multiLevelType w:val="hybridMultilevel"/>
    <w:tmpl w:val="53462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A0256"/>
    <w:multiLevelType w:val="hybridMultilevel"/>
    <w:tmpl w:val="97EA88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47C99"/>
    <w:multiLevelType w:val="hybridMultilevel"/>
    <w:tmpl w:val="8E6E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4564A"/>
    <w:multiLevelType w:val="hybridMultilevel"/>
    <w:tmpl w:val="47C48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A0279"/>
    <w:multiLevelType w:val="hybridMultilevel"/>
    <w:tmpl w:val="F3CEA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37"/>
    <w:rsid w:val="000A7D99"/>
    <w:rsid w:val="000E02C7"/>
    <w:rsid w:val="00120C2D"/>
    <w:rsid w:val="001E5D38"/>
    <w:rsid w:val="00316183"/>
    <w:rsid w:val="00433337"/>
    <w:rsid w:val="004720B7"/>
    <w:rsid w:val="004A464F"/>
    <w:rsid w:val="00524CAB"/>
    <w:rsid w:val="00545DC8"/>
    <w:rsid w:val="00600896"/>
    <w:rsid w:val="0065384E"/>
    <w:rsid w:val="00662B16"/>
    <w:rsid w:val="006A7500"/>
    <w:rsid w:val="006E1D00"/>
    <w:rsid w:val="007B618A"/>
    <w:rsid w:val="008152D6"/>
    <w:rsid w:val="00911DC0"/>
    <w:rsid w:val="00950B21"/>
    <w:rsid w:val="009E1295"/>
    <w:rsid w:val="00A120CC"/>
    <w:rsid w:val="00A5686E"/>
    <w:rsid w:val="00A72599"/>
    <w:rsid w:val="00AB5A5C"/>
    <w:rsid w:val="00B87140"/>
    <w:rsid w:val="00B95B71"/>
    <w:rsid w:val="00BB2764"/>
    <w:rsid w:val="00C8100C"/>
    <w:rsid w:val="00CA2C34"/>
    <w:rsid w:val="00DE7D49"/>
    <w:rsid w:val="00EB4776"/>
    <w:rsid w:val="00EF06E6"/>
    <w:rsid w:val="00F06CBB"/>
    <w:rsid w:val="00F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5737-B863-4E94-8504-B2C272DD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2025-01-20T04:20:00Z</dcterms:created>
  <dcterms:modified xsi:type="dcterms:W3CDTF">2025-01-20T04:20:00Z</dcterms:modified>
</cp:coreProperties>
</file>