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EA21" w14:textId="0DB1E45E" w:rsidR="00D71597" w:rsidRPr="00A30940" w:rsidRDefault="00A30940" w:rsidP="00A309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940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</w:t>
      </w:r>
      <w:r w:rsidR="00A75CB3">
        <w:rPr>
          <w:rFonts w:ascii="Times New Roman" w:hAnsi="Times New Roman" w:cs="Times New Roman"/>
          <w:b/>
          <w:bCs/>
          <w:sz w:val="28"/>
          <w:szCs w:val="28"/>
        </w:rPr>
        <w:t xml:space="preserve"> разъясняет</w:t>
      </w:r>
    </w:p>
    <w:p w14:paraId="6E6EBF82" w14:textId="77777777" w:rsidR="00A30940" w:rsidRDefault="00A30940" w:rsidP="00A30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940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0940">
        <w:rPr>
          <w:rFonts w:ascii="Times New Roman" w:hAnsi="Times New Roman" w:cs="Times New Roman"/>
          <w:sz w:val="28"/>
          <w:szCs w:val="28"/>
        </w:rPr>
        <w:t xml:space="preserve"> Правительства РФ от 09.04.2025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30940">
        <w:rPr>
          <w:rFonts w:ascii="Times New Roman" w:hAnsi="Times New Roman" w:cs="Times New Roman"/>
          <w:sz w:val="28"/>
          <w:szCs w:val="28"/>
        </w:rPr>
        <w:t xml:space="preserve"> 472 "О внесении изменений в постановление Правительства Российской Федерации от 2 мая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30940">
        <w:rPr>
          <w:rFonts w:ascii="Times New Roman" w:hAnsi="Times New Roman" w:cs="Times New Roman"/>
          <w:sz w:val="28"/>
          <w:szCs w:val="28"/>
        </w:rPr>
        <w:t xml:space="preserve"> 397"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30940">
        <w:rPr>
          <w:rFonts w:ascii="Times New Roman" w:hAnsi="Times New Roman" w:cs="Times New Roman"/>
          <w:sz w:val="28"/>
          <w:szCs w:val="28"/>
        </w:rPr>
        <w:t>несены изменения в правила осуществления ежемесячных выплат трудоспособным лицам, осуществляющим уход за детьми-инвалидами в возрасте до 18 лет или инвалидами с детства I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67A448" w14:textId="77777777" w:rsidR="00A30940" w:rsidRDefault="00A30940" w:rsidP="00A30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940">
        <w:rPr>
          <w:rFonts w:ascii="Times New Roman" w:hAnsi="Times New Roman" w:cs="Times New Roman"/>
          <w:sz w:val="28"/>
          <w:szCs w:val="28"/>
        </w:rPr>
        <w:t>В частности, установлено, что ежемесячная выплата неработающему трудоспособному лицу устанавливается при наличии обязательства по обеспечению ухода, необходимого для ребенка-инвалида в возрасте до 18 лет или инвалида с детства I группы (обеспечение поддержки питания, личной гигиены, состояния здоровья ребенка-инвалида в возрасте до 18 лет или инвалида с детства I группы, обеспечение их мобильности и социального функционирования в объеме, необходимом ребенку-инвалиду в возрасте до 18 лет или инвалиду с детства I группы, с учетом их индивидуальных потребностей), продолжительностью не менее 14 часов в неделю.</w:t>
      </w:r>
    </w:p>
    <w:p w14:paraId="05AA83E5" w14:textId="77777777" w:rsidR="00A30940" w:rsidRDefault="00A30940" w:rsidP="00A30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940">
        <w:rPr>
          <w:rFonts w:ascii="Times New Roman" w:hAnsi="Times New Roman" w:cs="Times New Roman"/>
          <w:sz w:val="28"/>
          <w:szCs w:val="28"/>
        </w:rPr>
        <w:t>Подтверждение осуществления другим неработающим трудоспособным лицом ухода за ребенком-инвалидом в возрасте до 18 лет или инвалидом с детства I группы осуществляется посредством контроля законным представителем ребенка-инвалида в возрасте до 18 лет, инвалидом с детства I группы (его законным представителем) за исполнением другим неработающим трудоспособным лицом обязательства по обеспечению ухода.</w:t>
      </w:r>
    </w:p>
    <w:p w14:paraId="39A5C8C9" w14:textId="77777777" w:rsidR="00A30940" w:rsidRDefault="00A30940" w:rsidP="00A30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940">
        <w:rPr>
          <w:rFonts w:ascii="Times New Roman" w:hAnsi="Times New Roman" w:cs="Times New Roman"/>
          <w:sz w:val="28"/>
          <w:szCs w:val="28"/>
        </w:rPr>
        <w:t>Также дополнен перечень случаев, при которых прекращается осуществление ежемесячной выплаты, порядок отказа от ухода, осуществляемого другим неработающим трудоспособным лицом, порядок проведения СФР мониторинга осуществления ухода за детьми-инвалидами в возрасте до 18 лет и инвалидами с детства I группы другими неработающими трудоспособными лицами, и прочее.</w:t>
      </w:r>
    </w:p>
    <w:p w14:paraId="5C40B4EF" w14:textId="080EC4EF" w:rsidR="00A30940" w:rsidRPr="00A30940" w:rsidRDefault="00A30940" w:rsidP="00A30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94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вступило в законную силу с 17 апреля 2025 года</w:t>
      </w:r>
      <w:r w:rsidRPr="00A30940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2025 г., за исключением отдельных положений, вступающих в силу по истечении 180 дней после дня официального опубликования настоящего Постановления.</w:t>
      </w:r>
    </w:p>
    <w:p w14:paraId="60EA2F8F" w14:textId="08800E71" w:rsidR="00A30940" w:rsidRPr="00A30940" w:rsidRDefault="00A30940" w:rsidP="00A30940">
      <w:pPr>
        <w:rPr>
          <w:rFonts w:ascii="Times New Roman" w:hAnsi="Times New Roman" w:cs="Times New Roman"/>
          <w:sz w:val="28"/>
          <w:szCs w:val="28"/>
        </w:rPr>
      </w:pPr>
    </w:p>
    <w:sectPr w:rsidR="00A30940" w:rsidRPr="00A3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9D"/>
    <w:rsid w:val="000354F0"/>
    <w:rsid w:val="0003595D"/>
    <w:rsid w:val="006F31A2"/>
    <w:rsid w:val="00A30940"/>
    <w:rsid w:val="00A75CB3"/>
    <w:rsid w:val="00B60E97"/>
    <w:rsid w:val="00CC2B9D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1446"/>
  <w15:chartTrackingRefBased/>
  <w15:docId w15:val="{3B289E51-E592-46A8-B869-E59A75A2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2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2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2B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2B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2B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2B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2B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2B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2B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2B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2B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2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2B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2B9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3094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3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3</cp:revision>
  <dcterms:created xsi:type="dcterms:W3CDTF">2025-04-21T06:35:00Z</dcterms:created>
  <dcterms:modified xsi:type="dcterms:W3CDTF">2025-04-21T07:49:00Z</dcterms:modified>
</cp:coreProperties>
</file>