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b w:val="1"/>
        </w:rPr>
      </w:pPr>
      <w:bookmarkStart w:id="1" w:name="_GoBack"/>
      <w:r>
        <w:rPr>
          <w:b w:val="1"/>
        </w:rPr>
        <w:t xml:space="preserve">Прокуратура </w:t>
      </w:r>
      <w:r>
        <w:rPr>
          <w:b w:val="1"/>
        </w:rPr>
        <w:t>Аргаяшского</w:t>
      </w:r>
      <w:r>
        <w:rPr>
          <w:b w:val="1"/>
        </w:rPr>
        <w:t xml:space="preserve"> района в судебном порядке добилась принудительной госпитализации лиц, страдающих открытой формой туберкулеза</w:t>
      </w:r>
    </w:p>
    <w:p w14:paraId="04000000">
      <w:pPr>
        <w:widowControl w:val="1"/>
        <w:tabs>
          <w:tab w:leader="none" w:pos="720" w:val="left"/>
        </w:tabs>
        <w:ind/>
        <w:jc w:val="both"/>
      </w:pPr>
    </w:p>
    <w:p w14:paraId="05000000">
      <w:pPr>
        <w:widowControl w:val="1"/>
        <w:tabs>
          <w:tab w:leader="none" w:pos="720" w:val="left"/>
        </w:tabs>
        <w:ind w:firstLine="709"/>
        <w:jc w:val="both"/>
      </w:pPr>
      <w:r>
        <w:t xml:space="preserve">Прокуратурой </w:t>
      </w:r>
      <w:r>
        <w:t>Аргаяшского</w:t>
      </w:r>
      <w:r>
        <w:t xml:space="preserve"> района проведена проверка исполнения законодательства в сфере здравоохранения.</w:t>
      </w:r>
    </w:p>
    <w:p w14:paraId="06000000">
      <w:pPr>
        <w:widowControl w:val="1"/>
        <w:tabs>
          <w:tab w:leader="none" w:pos="720" w:val="left"/>
        </w:tabs>
        <w:ind w:firstLine="709"/>
        <w:jc w:val="both"/>
      </w:pPr>
      <w:r>
        <w:t>Проверкой установлено, что 2 местных жителей, больных активной формой туберкулеза, уклоняются от прохождения лечения, на неоднократные вызовы к врачу не являются, тем самым подвергая опасности жизнь и здоровье окружающих.</w:t>
      </w:r>
    </w:p>
    <w:p w14:paraId="07000000">
      <w:pPr>
        <w:widowControl w:val="1"/>
        <w:tabs>
          <w:tab w:leader="none" w:pos="720" w:val="left"/>
        </w:tabs>
        <w:ind w:firstLine="709"/>
        <w:jc w:val="both"/>
      </w:pPr>
      <w:r>
        <w:t>Уклонение больных от обследования и лечения способствует распространению туберкулеза, с учетом опасности заболевания и возможности заражения им окружающих нарушаются права неопределенного круга лиц.</w:t>
      </w:r>
    </w:p>
    <w:p w14:paraId="08000000">
      <w:pPr>
        <w:widowControl w:val="1"/>
        <w:tabs>
          <w:tab w:leader="none" w:pos="720" w:val="left"/>
        </w:tabs>
        <w:ind w:firstLine="709"/>
        <w:jc w:val="both"/>
      </w:pPr>
      <w:r>
        <w:t>В этой связи прокуратурой района 24.03.2026 в суд предъявлены административные исковые заявления о госпитализации граждан в лечебное учреждение для обследования и лечения в принудительном порядке.</w:t>
      </w:r>
    </w:p>
    <w:p w14:paraId="09000000">
      <w:pPr>
        <w:widowControl w:val="1"/>
        <w:tabs>
          <w:tab w:leader="none" w:pos="720" w:val="left"/>
        </w:tabs>
        <w:ind w:firstLine="709"/>
        <w:jc w:val="both"/>
      </w:pPr>
      <w:r>
        <w:t>Аргаяшским</w:t>
      </w:r>
      <w:r>
        <w:t xml:space="preserve"> районным судом 06.04.2026 исковые требования удовлетворены в полном объеме.</w:t>
      </w:r>
    </w:p>
    <w:p w14:paraId="0A000000">
      <w:pPr>
        <w:widowControl w:val="1"/>
        <w:tabs>
          <w:tab w:leader="none" w:pos="720" w:val="left"/>
        </w:tabs>
        <w:ind w:firstLine="709"/>
        <w:jc w:val="both"/>
      </w:pPr>
      <w:r>
        <w:t>За исполнением судебных решений установлен контроль.</w:t>
      </w:r>
      <w:bookmarkEnd w:id="1"/>
    </w:p>
    <w:p w14:paraId="0B000000">
      <w:pPr>
        <w:widowControl w:val="1"/>
        <w:tabs>
          <w:tab w:leader="none" w:pos="720" w:val="left"/>
        </w:tabs>
        <w:ind w:firstLine="709"/>
        <w:jc w:val="both"/>
      </w:pPr>
    </w:p>
    <w:p w14:paraId="0C000000">
      <w:pPr>
        <w:widowControl w:val="1"/>
        <w:tabs>
          <w:tab w:leader="none" w:pos="720" w:val="left"/>
        </w:tabs>
        <w:ind w:firstLine="709"/>
        <w:jc w:val="both"/>
      </w:pPr>
    </w:p>
    <w:p w14:paraId="0D000000">
      <w:pPr>
        <w:widowControl w:val="1"/>
        <w:tabs>
          <w:tab w:leader="none" w:pos="720" w:val="left"/>
        </w:tabs>
        <w:spacing w:line="240" w:lineRule="exact"/>
        <w:ind/>
        <w:jc w:val="both"/>
      </w:pPr>
      <w:r>
        <w:t xml:space="preserve">Прокурор </w:t>
      </w:r>
      <w:r>
        <w:t>района</w:t>
      </w:r>
    </w:p>
    <w:p w14:paraId="0E000000">
      <w:pPr>
        <w:widowControl w:val="1"/>
        <w:tabs>
          <w:tab w:leader="none" w:pos="720" w:val="left"/>
        </w:tabs>
        <w:spacing w:line="240" w:lineRule="exact"/>
        <w:ind/>
        <w:jc w:val="both"/>
      </w:pPr>
    </w:p>
    <w:p w14:paraId="0F000000">
      <w:pPr>
        <w:widowControl w:val="1"/>
        <w:tabs>
          <w:tab w:leader="none" w:pos="720" w:val="left"/>
        </w:tabs>
        <w:spacing w:line="240" w:lineRule="exact"/>
        <w:ind/>
        <w:jc w:val="both"/>
      </w:pPr>
      <w:r>
        <w:t>советник юстиции                                                                   Д.Ф. Асадуллин</w:t>
      </w:r>
    </w:p>
    <w:p w14:paraId="10000000">
      <w:pPr>
        <w:widowControl w:val="1"/>
        <w:spacing w:line="240" w:lineRule="exact"/>
        <w:ind/>
        <w:jc w:val="both"/>
      </w:pPr>
      <w:r>
        <w:t xml:space="preserve"> </w:t>
      </w:r>
    </w:p>
    <w:p w14:paraId="11000000">
      <w:pPr>
        <w:widowControl w:val="1"/>
        <w:spacing w:line="240" w:lineRule="exact"/>
        <w:ind/>
        <w:jc w:val="both"/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nt Style11"/>
    <w:link w:val="Style_7_ch"/>
    <w:rPr>
      <w:rFonts w:ascii="Times New Roman" w:hAnsi="Times New Roman"/>
      <w:b w:val="1"/>
      <w:sz w:val="24"/>
    </w:rPr>
  </w:style>
  <w:style w:styleId="Style_7_ch" w:type="character">
    <w:name w:val="Font Style11"/>
    <w:link w:val="Style_7"/>
    <w:rPr>
      <w:rFonts w:ascii="Times New Roman" w:hAnsi="Times New Roman"/>
      <w:b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2021-04-29T04:30:00Z</dcterms:created>
  <dcterms:modified xsi:type="dcterms:W3CDTF">2026-04-10T03:31:40Z</dcterms:modified>
</cp:coreProperties>
</file>