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2500D" w14:textId="77777777" w:rsidR="001A319E" w:rsidRDefault="001A319E" w:rsidP="001A319E">
      <w:pPr>
        <w:pStyle w:val="a3"/>
        <w:spacing w:before="0" w:beforeAutospacing="0" w:after="0" w:afterAutospacing="0" w:line="288" w:lineRule="atLeast"/>
        <w:jc w:val="center"/>
      </w:pPr>
      <w:r>
        <w:rPr>
          <w:b/>
          <w:bCs/>
        </w:rPr>
        <w:t>В Федеральном законе "О молодежной политике в Российской Федерации" закреплено понятие "студенческая семья"</w:t>
      </w:r>
    </w:p>
    <w:p w14:paraId="4948AD5A" w14:textId="77777777" w:rsidR="001A319E" w:rsidRDefault="001A319E" w:rsidP="001A319E">
      <w:pPr>
        <w:pStyle w:val="a3"/>
        <w:spacing w:before="168" w:beforeAutospacing="0" w:after="0" w:afterAutospacing="0"/>
        <w:ind w:firstLine="709"/>
        <w:contextualSpacing/>
        <w:jc w:val="both"/>
      </w:pPr>
    </w:p>
    <w:p w14:paraId="2935E28F" w14:textId="6C7B17B0" w:rsidR="001A319E" w:rsidRDefault="001A319E" w:rsidP="001A319E">
      <w:pPr>
        <w:pStyle w:val="a3"/>
        <w:spacing w:before="168" w:beforeAutospacing="0" w:after="0" w:afterAutospacing="0"/>
        <w:ind w:firstLine="709"/>
        <w:contextualSpacing/>
        <w:jc w:val="both"/>
      </w:pPr>
      <w:r>
        <w:t>Установлено, что студенческая семья - это категория молодой семьи, в которой оба лица, состоящие в браке, в том числе воспитывающие ребенка (детей), либо лицо, являющееся единственным родителем (усыновителем) ребенка (детей), в возрасте до 35 лет включительно являются обучающимися по образовательным программам среднего профессионального образования и (или) образовательным программам высшего образования.</w:t>
      </w:r>
    </w:p>
    <w:p w14:paraId="134147A4" w14:textId="77777777" w:rsidR="001A319E" w:rsidRDefault="001A319E" w:rsidP="001A319E">
      <w:pPr>
        <w:pStyle w:val="a3"/>
        <w:spacing w:before="168" w:beforeAutospacing="0" w:after="0" w:afterAutospacing="0"/>
        <w:ind w:firstLine="709"/>
        <w:contextualSpacing/>
        <w:jc w:val="both"/>
      </w:pPr>
      <w:r>
        <w:t xml:space="preserve">Поправками уточняется, что меры государственной поддержки, предусмотренные законодательством РФ, будут оказываться в том числе студенческим семьям вне зависимости от оказания мер государственной поддержки молодым гражданам - членам таких семей. </w:t>
      </w:r>
    </w:p>
    <w:p w14:paraId="0C71FA50" w14:textId="77777777" w:rsidR="001A319E" w:rsidRDefault="001A319E" w:rsidP="001A319E">
      <w:pPr>
        <w:pStyle w:val="a3"/>
        <w:spacing w:before="168" w:beforeAutospacing="0" w:after="0" w:afterAutospacing="0"/>
        <w:ind w:firstLine="709"/>
        <w:contextualSpacing/>
        <w:jc w:val="both"/>
      </w:pPr>
      <w:r>
        <w:t xml:space="preserve">Минобрнауки России наделяется полномочиями по разработке и утверждению рекомендаций по поддержке студенческих семей по согласованию с </w:t>
      </w:r>
      <w:proofErr w:type="spellStart"/>
      <w:r>
        <w:t>Минпросвещения</w:t>
      </w:r>
      <w:proofErr w:type="spellEnd"/>
      <w:r>
        <w:t xml:space="preserve"> России, Минтрудом России и Росмолодежью. </w:t>
      </w:r>
    </w:p>
    <w:p w14:paraId="5D8F7135" w14:textId="1B544F46" w:rsidR="001A319E" w:rsidRDefault="001A319E" w:rsidP="001A319E">
      <w:pPr>
        <w:pStyle w:val="a3"/>
        <w:spacing w:before="168" w:beforeAutospacing="0" w:after="0" w:afterAutospacing="0"/>
        <w:ind w:firstLine="709"/>
        <w:contextualSpacing/>
        <w:jc w:val="both"/>
      </w:pPr>
      <w:bookmarkStart w:id="0" w:name="_GoBack"/>
      <w:bookmarkEnd w:id="0"/>
      <w:r>
        <w:t xml:space="preserve">Федеральный закон вступил в законную силу с </w:t>
      </w:r>
      <w:r>
        <w:t>23.07.2025.</w:t>
      </w:r>
    </w:p>
    <w:p w14:paraId="04C04E12" w14:textId="77777777" w:rsidR="00EB24B7" w:rsidRDefault="00EB24B7"/>
    <w:sectPr w:rsidR="00EB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34"/>
    <w:rsid w:val="001A319E"/>
    <w:rsid w:val="007E1D34"/>
    <w:rsid w:val="00EB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D9E"/>
  <w15:chartTrackingRefBased/>
  <w15:docId w15:val="{C5945622-3886-4AB2-B1A1-E5C47A07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3</cp:revision>
  <dcterms:created xsi:type="dcterms:W3CDTF">2025-08-04T10:09:00Z</dcterms:created>
  <dcterms:modified xsi:type="dcterms:W3CDTF">2025-08-04T10:11:00Z</dcterms:modified>
</cp:coreProperties>
</file>