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578E" w14:textId="4DCF4120" w:rsidR="00410260" w:rsidRPr="00410260" w:rsidRDefault="00410260" w:rsidP="0041026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260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3F2267A2" w14:textId="63548798" w:rsidR="00410260" w:rsidRDefault="00410260" w:rsidP="00716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>Федеральным законом от 07.04.2025 № 63-ФЗ внесены изменения в статью 268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ТК РФ), которые вступят в силу с 01.09.2025 года. </w:t>
      </w:r>
    </w:p>
    <w:p w14:paraId="655B8004" w14:textId="1F92004E" w:rsidR="00D71597" w:rsidRDefault="00410260" w:rsidP="00716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нововведениям установлены случаи </w:t>
      </w:r>
      <w:r w:rsidRPr="00410260">
        <w:rPr>
          <w:rFonts w:ascii="Times New Roman" w:hAnsi="Times New Roman" w:cs="Times New Roman"/>
          <w:sz w:val="28"/>
          <w:szCs w:val="28"/>
        </w:rPr>
        <w:t>привлечения несовершеннолетних работников к работе в выходные и нерабочие праздничные дни</w:t>
      </w:r>
      <w:r>
        <w:rPr>
          <w:rFonts w:ascii="Times New Roman" w:hAnsi="Times New Roman" w:cs="Times New Roman"/>
          <w:sz w:val="28"/>
          <w:szCs w:val="28"/>
        </w:rPr>
        <w:t>, а также в период летних каникул.</w:t>
      </w:r>
    </w:p>
    <w:p w14:paraId="07E64D7D" w14:textId="5B173316" w:rsidR="00410260" w:rsidRDefault="00410260" w:rsidP="00716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</w:t>
      </w:r>
      <w:r w:rsidRPr="00410260">
        <w:rPr>
          <w:rFonts w:ascii="Times New Roman" w:hAnsi="Times New Roman" w:cs="Times New Roman"/>
          <w:sz w:val="28"/>
          <w:szCs w:val="28"/>
        </w:rPr>
        <w:t xml:space="preserve">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лет, за исключением случаев, предусмотренных частями второй и третьей </w:t>
      </w:r>
      <w:r>
        <w:rPr>
          <w:rFonts w:ascii="Times New Roman" w:hAnsi="Times New Roman" w:cs="Times New Roman"/>
          <w:sz w:val="28"/>
          <w:szCs w:val="28"/>
        </w:rPr>
        <w:t>статьи 286 ТК РФ</w:t>
      </w:r>
      <w:r w:rsidRPr="00410260">
        <w:rPr>
          <w:rFonts w:ascii="Times New Roman" w:hAnsi="Times New Roman" w:cs="Times New Roman"/>
          <w:sz w:val="28"/>
          <w:szCs w:val="28"/>
        </w:rPr>
        <w:t>.</w:t>
      </w:r>
    </w:p>
    <w:p w14:paraId="5C2AD92E" w14:textId="77777777" w:rsidR="00410260" w:rsidRDefault="00410260" w:rsidP="00716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>Работодатель имеет право привлекать работника в возрасте от четырнадцати до восемнадцати лет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в следующих случаях:</w:t>
      </w:r>
    </w:p>
    <w:p w14:paraId="52BF4926" w14:textId="391E1DDB" w:rsidR="00410260" w:rsidRPr="00410260" w:rsidRDefault="00410260" w:rsidP="00716E5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>в случае, если работник достиг возраста пятнадцати лет, с письменного согласия работника;</w:t>
      </w:r>
    </w:p>
    <w:p w14:paraId="5D6D8F83" w14:textId="43B76B23" w:rsidR="00410260" w:rsidRPr="00410260" w:rsidRDefault="00410260" w:rsidP="00716E5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>в случае, если работник не достиг возраста пятнадцати лет, с письменного согласия работника и одного из его родителей (попечителя);</w:t>
      </w:r>
    </w:p>
    <w:p w14:paraId="38D24BF8" w14:textId="49632F1B" w:rsidR="00410260" w:rsidRPr="00410260" w:rsidRDefault="00410260" w:rsidP="00716E5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>в отношении несовершеннолетнего лица, указанного в части четвертой статьи 63 ТК РФ (дети-сироты и дети, оставшиеся без попечения родителей, получившее общее образование и достигшие возраста четырнадцати лет, а также дети-сироты и дети, оставшиеся без попечения родителей, получающие общее образование и достигшие возраста четырнадцати лет), с письменного согласия работника и органа опеки и попечительства или иного законного представителя несовершеннолетнего лица.</w:t>
      </w:r>
    </w:p>
    <w:p w14:paraId="3150EF2C" w14:textId="52641C98" w:rsidR="00410260" w:rsidRDefault="00410260" w:rsidP="00716E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260">
        <w:rPr>
          <w:rFonts w:ascii="Times New Roman" w:hAnsi="Times New Roman" w:cs="Times New Roman"/>
          <w:sz w:val="28"/>
          <w:szCs w:val="28"/>
        </w:rPr>
        <w:t xml:space="preserve">Установленный частью первой статьи </w:t>
      </w:r>
      <w:r>
        <w:rPr>
          <w:rFonts w:ascii="Times New Roman" w:hAnsi="Times New Roman" w:cs="Times New Roman"/>
          <w:sz w:val="28"/>
          <w:szCs w:val="28"/>
        </w:rPr>
        <w:t xml:space="preserve">268 ТК РФ </w:t>
      </w:r>
      <w:r w:rsidRPr="00410260">
        <w:rPr>
          <w:rFonts w:ascii="Times New Roman" w:hAnsi="Times New Roman" w:cs="Times New Roman"/>
          <w:sz w:val="28"/>
          <w:szCs w:val="28"/>
        </w:rPr>
        <w:t xml:space="preserve">запрет не распространяется на творческих работников средств массовой информации, организаций кинематографии, теле- и </w:t>
      </w:r>
      <w:proofErr w:type="spellStart"/>
      <w:r w:rsidRPr="00410260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410260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4B4DD15D" w14:textId="77777777" w:rsidR="00410260" w:rsidRPr="00410260" w:rsidRDefault="00410260" w:rsidP="00716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0260" w:rsidRPr="0041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42F"/>
    <w:multiLevelType w:val="hybridMultilevel"/>
    <w:tmpl w:val="71CAAF92"/>
    <w:lvl w:ilvl="0" w:tplc="73365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2503B0"/>
    <w:multiLevelType w:val="hybridMultilevel"/>
    <w:tmpl w:val="693233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3410732">
    <w:abstractNumId w:val="1"/>
  </w:num>
  <w:num w:numId="2" w16cid:durableId="7968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A"/>
    <w:rsid w:val="0006018D"/>
    <w:rsid w:val="001013C1"/>
    <w:rsid w:val="00410260"/>
    <w:rsid w:val="004A114A"/>
    <w:rsid w:val="006F31A2"/>
    <w:rsid w:val="00716E57"/>
    <w:rsid w:val="00B60E97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D66C"/>
  <w15:chartTrackingRefBased/>
  <w15:docId w15:val="{06C5C904-37FA-437D-9457-14ACF610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1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1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1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1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11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11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11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1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11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1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2025-04-21T05:09:00Z</dcterms:created>
  <dcterms:modified xsi:type="dcterms:W3CDTF">2025-04-21T07:53:00Z</dcterms:modified>
</cp:coreProperties>
</file>