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3A5" w:rsidRPr="000F23A5" w:rsidRDefault="000F23A5" w:rsidP="000F23A5">
      <w:pPr>
        <w:shd w:val="clear" w:color="auto" w:fill="FFFFFF"/>
        <w:spacing w:after="0" w:line="240" w:lineRule="auto"/>
        <w:rPr>
          <w:rFonts w:ascii="Times New Roman" w:eastAsia="Times New Roman" w:hAnsi="Times New Roman" w:cs="Times New Roman"/>
          <w:b/>
          <w:bCs/>
          <w:color w:val="333333"/>
          <w:sz w:val="28"/>
          <w:szCs w:val="28"/>
        </w:rPr>
      </w:pPr>
      <w:r w:rsidRPr="000F23A5">
        <w:rPr>
          <w:rFonts w:ascii="Times New Roman" w:eastAsia="Times New Roman" w:hAnsi="Times New Roman" w:cs="Times New Roman"/>
          <w:b/>
          <w:bCs/>
          <w:color w:val="333333"/>
          <w:sz w:val="28"/>
          <w:szCs w:val="28"/>
        </w:rPr>
        <w:t>Каков порядок освобождения несовершеннолетних от уголовной ответственности?</w:t>
      </w:r>
    </w:p>
    <w:p w:rsidR="000F23A5" w:rsidRPr="000F23A5" w:rsidRDefault="000F23A5" w:rsidP="000F23A5">
      <w:pPr>
        <w:shd w:val="clear" w:color="auto" w:fill="FFFFFF"/>
        <w:spacing w:after="0" w:line="240" w:lineRule="auto"/>
        <w:rPr>
          <w:rFonts w:ascii="Times New Roman" w:eastAsia="Times New Roman" w:hAnsi="Times New Roman" w:cs="Times New Roman"/>
          <w:color w:val="000000"/>
          <w:sz w:val="28"/>
          <w:szCs w:val="28"/>
        </w:rPr>
      </w:pPr>
      <w:r w:rsidRPr="000F23A5">
        <w:rPr>
          <w:rFonts w:ascii="Times New Roman" w:eastAsia="Times New Roman" w:hAnsi="Times New Roman" w:cs="Times New Roman"/>
          <w:color w:val="FFFFFF"/>
          <w:sz w:val="28"/>
          <w:szCs w:val="28"/>
        </w:rPr>
        <w:t>Текст</w:t>
      </w:r>
    </w:p>
    <w:p w:rsidR="000F23A5" w:rsidRPr="000F23A5" w:rsidRDefault="000F23A5" w:rsidP="000A178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0F23A5">
        <w:rPr>
          <w:rFonts w:ascii="Times New Roman" w:eastAsia="Times New Roman" w:hAnsi="Times New Roman" w:cs="Times New Roman"/>
          <w:color w:val="333333"/>
          <w:sz w:val="28"/>
          <w:szCs w:val="28"/>
        </w:rPr>
        <w:t>Статьей 90 Уголовного кодекса Российской Федерации предусмотрено, что в случае совершения несовершеннолетним преступления небольшой или средней тяжести данное лицо может быть освобождено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0F23A5" w:rsidRPr="000F23A5" w:rsidRDefault="000F23A5" w:rsidP="000A178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0F23A5">
        <w:rPr>
          <w:rFonts w:ascii="Times New Roman" w:eastAsia="Times New Roman" w:hAnsi="Times New Roman" w:cs="Times New Roman"/>
          <w:color w:val="333333"/>
          <w:sz w:val="28"/>
          <w:szCs w:val="28"/>
        </w:rPr>
        <w:t>Суд выносит постановление (определение) о прекращении уголовного дела или уголовного преследования и применении к несовершеннолетнему принудительных мер воспитательного воздействия. Такое решение может быть принято судом как на стадии подготовки к судебному заседанию по результатам предварительного слушания, так и по итогам судебного разбирательства.</w:t>
      </w:r>
    </w:p>
    <w:p w:rsidR="000F23A5" w:rsidRDefault="000F23A5" w:rsidP="000A1787">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0F23A5">
        <w:rPr>
          <w:rFonts w:ascii="Times New Roman" w:eastAsia="Times New Roman" w:hAnsi="Times New Roman" w:cs="Times New Roman"/>
          <w:color w:val="333333"/>
          <w:sz w:val="28"/>
          <w:szCs w:val="28"/>
        </w:rPr>
        <w:t>Суду необходимо разъяснять несовершеннолетнему, а также его законному представителю, что в случае систематического неисполнения принудительной меры воспитательного воздействия она подлежит отмене с направлением материалов дела в установленном порядке для привлечения несовершеннолетнего к уголовной ответственности, что следует отразить в протоколе судебного заседания.</w:t>
      </w:r>
    </w:p>
    <w:p w:rsidR="00DA7BE3" w:rsidRDefault="00DA7BE3" w:rsidP="00DA7BE3">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Разъяснил:</w:t>
      </w:r>
    </w:p>
    <w:p w:rsidR="00DA7BE3" w:rsidRDefault="00DA7BE3" w:rsidP="00DA7BE3">
      <w:pPr>
        <w:shd w:val="clear" w:color="auto" w:fill="FFFFFF"/>
        <w:spacing w:after="0" w:line="240" w:lineRule="auto"/>
        <w:jc w:val="both"/>
        <w:rPr>
          <w:rFonts w:ascii="Times New Roman" w:eastAsia="Times New Roman" w:hAnsi="Times New Roman" w:cs="Times New Roman"/>
          <w:color w:val="333333"/>
          <w:sz w:val="28"/>
          <w:szCs w:val="28"/>
        </w:rPr>
      </w:pPr>
    </w:p>
    <w:p w:rsidR="00DA7BE3" w:rsidRDefault="00DA7BE3" w:rsidP="00DA7BE3">
      <w:pPr>
        <w:shd w:val="clear" w:color="auto" w:fill="FFFFFF"/>
        <w:spacing w:after="0" w:line="240" w:lineRule="auto"/>
        <w:jc w:val="both"/>
        <w:rPr>
          <w:rFonts w:ascii="Times New Roman" w:eastAsia="Times New Roman" w:hAnsi="Times New Roman" w:cs="Times New Roman"/>
          <w:color w:val="333333"/>
          <w:sz w:val="28"/>
          <w:szCs w:val="28"/>
        </w:rPr>
      </w:pPr>
      <w:proofErr w:type="spellStart"/>
      <w:r>
        <w:rPr>
          <w:rFonts w:ascii="Times New Roman" w:eastAsia="Times New Roman" w:hAnsi="Times New Roman" w:cs="Times New Roman"/>
          <w:color w:val="333333"/>
          <w:sz w:val="28"/>
          <w:szCs w:val="28"/>
        </w:rPr>
        <w:t>И.о</w:t>
      </w:r>
      <w:proofErr w:type="spellEnd"/>
      <w:r>
        <w:rPr>
          <w:rFonts w:ascii="Times New Roman" w:eastAsia="Times New Roman" w:hAnsi="Times New Roman" w:cs="Times New Roman"/>
          <w:color w:val="333333"/>
          <w:sz w:val="28"/>
          <w:szCs w:val="28"/>
        </w:rPr>
        <w:t xml:space="preserve">. прокурора </w:t>
      </w:r>
      <w:proofErr w:type="spellStart"/>
      <w:r>
        <w:rPr>
          <w:rFonts w:ascii="Times New Roman" w:eastAsia="Times New Roman" w:hAnsi="Times New Roman" w:cs="Times New Roman"/>
          <w:color w:val="333333"/>
          <w:sz w:val="28"/>
          <w:szCs w:val="28"/>
        </w:rPr>
        <w:t>Аргаяшского</w:t>
      </w:r>
      <w:proofErr w:type="spellEnd"/>
      <w:r>
        <w:rPr>
          <w:rFonts w:ascii="Times New Roman" w:eastAsia="Times New Roman" w:hAnsi="Times New Roman" w:cs="Times New Roman"/>
          <w:color w:val="333333"/>
          <w:sz w:val="28"/>
          <w:szCs w:val="28"/>
        </w:rPr>
        <w:t xml:space="preserve"> района</w:t>
      </w:r>
    </w:p>
    <w:p w:rsidR="00DA7BE3" w:rsidRDefault="00DA7BE3" w:rsidP="00DA7BE3">
      <w:pPr>
        <w:shd w:val="clear" w:color="auto" w:fill="FFFFFF"/>
        <w:spacing w:after="0" w:line="240" w:lineRule="auto"/>
        <w:jc w:val="both"/>
        <w:rPr>
          <w:rFonts w:ascii="Times New Roman" w:eastAsia="Times New Roman" w:hAnsi="Times New Roman" w:cs="Times New Roman"/>
          <w:color w:val="333333"/>
          <w:sz w:val="28"/>
          <w:szCs w:val="28"/>
        </w:rPr>
      </w:pPr>
    </w:p>
    <w:p w:rsidR="00DA7BE3" w:rsidRPr="000F23A5" w:rsidRDefault="00DA7BE3" w:rsidP="00DA7BE3">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советник юстиции                                                                      </w:t>
      </w:r>
      <w:bookmarkStart w:id="0" w:name="_GoBack"/>
      <w:bookmarkEnd w:id="0"/>
      <w:r>
        <w:rPr>
          <w:rFonts w:ascii="Times New Roman" w:eastAsia="Times New Roman" w:hAnsi="Times New Roman" w:cs="Times New Roman"/>
          <w:color w:val="333333"/>
          <w:sz w:val="28"/>
          <w:szCs w:val="28"/>
        </w:rPr>
        <w:t>П.Ю. Моржеухин</w:t>
      </w:r>
    </w:p>
    <w:p w:rsidR="00E27A32" w:rsidRDefault="00E27A32"/>
    <w:sectPr w:rsidR="00E27A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F23A5"/>
    <w:rsid w:val="000A1787"/>
    <w:rsid w:val="000F23A5"/>
    <w:rsid w:val="00DA7BE3"/>
    <w:rsid w:val="00E27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593C"/>
  <w15:docId w15:val="{95F68A7F-88C7-4046-B55D-CAD32801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tooltip">
    <w:name w:val="feeds-page__navigation_tooltip"/>
    <w:basedOn w:val="a0"/>
    <w:rsid w:val="000F23A5"/>
  </w:style>
  <w:style w:type="paragraph" w:styleId="a3">
    <w:name w:val="Normal (Web)"/>
    <w:basedOn w:val="a"/>
    <w:uiPriority w:val="99"/>
    <w:semiHidden/>
    <w:unhideWhenUsed/>
    <w:rsid w:val="000F23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857863">
      <w:bodyDiv w:val="1"/>
      <w:marLeft w:val="0"/>
      <w:marRight w:val="0"/>
      <w:marTop w:val="0"/>
      <w:marBottom w:val="0"/>
      <w:divBdr>
        <w:top w:val="none" w:sz="0" w:space="0" w:color="auto"/>
        <w:left w:val="none" w:sz="0" w:space="0" w:color="auto"/>
        <w:bottom w:val="none" w:sz="0" w:space="0" w:color="auto"/>
        <w:right w:val="none" w:sz="0" w:space="0" w:color="auto"/>
      </w:divBdr>
      <w:divsChild>
        <w:div w:id="2080515993">
          <w:marLeft w:val="0"/>
          <w:marRight w:val="0"/>
          <w:marTop w:val="0"/>
          <w:marBottom w:val="869"/>
          <w:divBdr>
            <w:top w:val="none" w:sz="0" w:space="0" w:color="auto"/>
            <w:left w:val="none" w:sz="0" w:space="0" w:color="auto"/>
            <w:bottom w:val="none" w:sz="0" w:space="0" w:color="auto"/>
            <w:right w:val="none" w:sz="0" w:space="0" w:color="auto"/>
          </w:divBdr>
        </w:div>
        <w:div w:id="882474890">
          <w:marLeft w:val="0"/>
          <w:marRight w:val="652"/>
          <w:marTop w:val="0"/>
          <w:marBottom w:val="0"/>
          <w:divBdr>
            <w:top w:val="none" w:sz="0" w:space="0" w:color="auto"/>
            <w:left w:val="none" w:sz="0" w:space="0" w:color="auto"/>
            <w:bottom w:val="none" w:sz="0" w:space="0" w:color="auto"/>
            <w:right w:val="none" w:sz="0" w:space="0" w:color="auto"/>
          </w:divBdr>
          <w:divsChild>
            <w:div w:id="511989692">
              <w:marLeft w:val="0"/>
              <w:marRight w:val="0"/>
              <w:marTop w:val="0"/>
              <w:marBottom w:val="109"/>
              <w:divBdr>
                <w:top w:val="none" w:sz="0" w:space="0" w:color="auto"/>
                <w:left w:val="none" w:sz="0" w:space="0" w:color="auto"/>
                <w:bottom w:val="none" w:sz="0" w:space="0" w:color="auto"/>
                <w:right w:val="none" w:sz="0" w:space="0" w:color="auto"/>
              </w:divBdr>
            </w:div>
            <w:div w:id="2088067777">
              <w:marLeft w:val="0"/>
              <w:marRight w:val="0"/>
              <w:marTop w:val="0"/>
              <w:marBottom w:val="109"/>
              <w:divBdr>
                <w:top w:val="none" w:sz="0" w:space="0" w:color="auto"/>
                <w:left w:val="none" w:sz="0" w:space="0" w:color="auto"/>
                <w:bottom w:val="none" w:sz="0" w:space="0" w:color="auto"/>
                <w:right w:val="none" w:sz="0" w:space="0" w:color="auto"/>
              </w:divBdr>
            </w:div>
          </w:divsChild>
        </w:div>
        <w:div w:id="135878004">
          <w:marLeft w:val="0"/>
          <w:marRight w:val="0"/>
          <w:marTop w:val="0"/>
          <w:marBottom w:val="0"/>
          <w:divBdr>
            <w:top w:val="none" w:sz="0" w:space="0" w:color="auto"/>
            <w:left w:val="none" w:sz="0" w:space="0" w:color="auto"/>
            <w:bottom w:val="none" w:sz="0" w:space="0" w:color="auto"/>
            <w:right w:val="none" w:sz="0" w:space="0" w:color="auto"/>
          </w:divBdr>
          <w:divsChild>
            <w:div w:id="1222980508">
              <w:marLeft w:val="0"/>
              <w:marRight w:val="0"/>
              <w:marTop w:val="0"/>
              <w:marBottom w:val="0"/>
              <w:divBdr>
                <w:top w:val="none" w:sz="0" w:space="0" w:color="auto"/>
                <w:left w:val="none" w:sz="0" w:space="0" w:color="auto"/>
                <w:bottom w:val="none" w:sz="0" w:space="0" w:color="auto"/>
                <w:right w:val="none" w:sz="0" w:space="0" w:color="auto"/>
              </w:divBdr>
              <w:divsChild>
                <w:div w:id="209527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Моржеухин Павел Юрьевич</cp:lastModifiedBy>
  <cp:revision>4</cp:revision>
  <dcterms:created xsi:type="dcterms:W3CDTF">2025-10-23T06:12:00Z</dcterms:created>
  <dcterms:modified xsi:type="dcterms:W3CDTF">2025-10-23T08:29:00Z</dcterms:modified>
</cp:coreProperties>
</file>