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CE" w:rsidRDefault="00FB46CE" w:rsidP="00FB46CE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847725" cy="8286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CE" w:rsidRDefault="00FB46CE" w:rsidP="00FB46CE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44D0">
        <w:rPr>
          <w:rFonts w:ascii="Times New Roman" w:hAnsi="Times New Roman" w:cs="Times New Roman"/>
          <w:b/>
          <w:sz w:val="28"/>
          <w:szCs w:val="28"/>
        </w:rPr>
        <w:t xml:space="preserve">КОНТРОЛЬНО-СЧЕТНАЯ </w:t>
      </w:r>
      <w:r>
        <w:rPr>
          <w:rFonts w:ascii="Times New Roman" w:hAnsi="Times New Roman" w:cs="Times New Roman"/>
          <w:b/>
          <w:sz w:val="28"/>
          <w:szCs w:val="28"/>
        </w:rPr>
        <w:t>ПАЛАТА</w:t>
      </w:r>
    </w:p>
    <w:p w:rsidR="00FB46CE" w:rsidRPr="00B644D0" w:rsidRDefault="00FB46CE" w:rsidP="00FB46CE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44D0">
        <w:rPr>
          <w:rFonts w:ascii="Times New Roman" w:hAnsi="Times New Roman" w:cs="Times New Roman"/>
          <w:b/>
          <w:sz w:val="28"/>
          <w:szCs w:val="28"/>
        </w:rPr>
        <w:t xml:space="preserve">АРГАЯШСКОГО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B46CE" w:rsidRPr="00280FC3" w:rsidRDefault="00FB46CE" w:rsidP="00FB46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6" style="position:absolute;z-index:251660288" from="-13.7pt,9.7pt" to="508.3pt,9.7pt" o:allowincell="f" strokeweight="6.5pt">
            <v:stroke linestyle="thickThin"/>
          </v:line>
        </w:pict>
      </w:r>
    </w:p>
    <w:p w:rsidR="00FB46CE" w:rsidRPr="00E34144" w:rsidRDefault="00FB46CE" w:rsidP="00FB46C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34144">
        <w:rPr>
          <w:rFonts w:ascii="Times New Roman" w:hAnsi="Times New Roman" w:cs="Times New Roman"/>
          <w:sz w:val="20"/>
          <w:szCs w:val="20"/>
        </w:rPr>
        <w:t xml:space="preserve">ул. 8 Марта, 38,  Аргаяш, 456880, Россия, телефон (351) 312-13-95, </w:t>
      </w:r>
      <w:hyperlink r:id="rId5" w:history="1">
        <w:r w:rsidRPr="00E34144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argayash</w:t>
        </w:r>
        <w:r w:rsidRPr="00E34144">
          <w:rPr>
            <w:rStyle w:val="a6"/>
            <w:rFonts w:ascii="Times New Roman" w:hAnsi="Times New Roman" w:cs="Times New Roman"/>
            <w:sz w:val="20"/>
            <w:szCs w:val="20"/>
          </w:rPr>
          <w:t>.</w:t>
        </w:r>
        <w:r w:rsidRPr="00E34144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ksk</w:t>
        </w:r>
        <w:r w:rsidRPr="00E34144">
          <w:rPr>
            <w:rStyle w:val="a6"/>
            <w:rFonts w:ascii="Times New Roman" w:hAnsi="Times New Roman" w:cs="Times New Roman"/>
            <w:sz w:val="20"/>
            <w:szCs w:val="20"/>
          </w:rPr>
          <w:t>@</w:t>
        </w:r>
        <w:r w:rsidRPr="00E34144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E34144">
          <w:rPr>
            <w:rStyle w:val="a6"/>
            <w:rFonts w:ascii="Times New Roman" w:hAnsi="Times New Roman" w:cs="Times New Roman"/>
            <w:sz w:val="20"/>
            <w:szCs w:val="20"/>
          </w:rPr>
          <w:t>.</w:t>
        </w:r>
        <w:r w:rsidRPr="00E34144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FB46CE" w:rsidRDefault="00FB46CE" w:rsidP="00FB46CE">
      <w:pPr>
        <w:rPr>
          <w:rFonts w:ascii="Times New Roman" w:hAnsi="Times New Roman" w:cs="Times New Roman"/>
        </w:rPr>
      </w:pPr>
    </w:p>
    <w:p w:rsidR="00A96C29" w:rsidRPr="00FB46CE" w:rsidRDefault="00A96C29" w:rsidP="007A2E8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46CE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результатах работы Контрольно-счетной </w:t>
      </w:r>
      <w:r w:rsidR="00A920C5" w:rsidRPr="00FB46CE">
        <w:rPr>
          <w:rFonts w:ascii="Times New Roman" w:eastAsia="Times New Roman" w:hAnsi="Times New Roman" w:cs="Times New Roman"/>
          <w:b/>
          <w:sz w:val="28"/>
          <w:szCs w:val="28"/>
        </w:rPr>
        <w:t xml:space="preserve">палаты </w:t>
      </w:r>
      <w:r w:rsidRPr="00FB46CE">
        <w:rPr>
          <w:rFonts w:ascii="Times New Roman" w:eastAsia="Times New Roman" w:hAnsi="Times New Roman" w:cs="Times New Roman"/>
          <w:b/>
          <w:sz w:val="28"/>
          <w:szCs w:val="28"/>
        </w:rPr>
        <w:t xml:space="preserve"> Аргаяшского муниципального </w:t>
      </w:r>
      <w:r w:rsidR="00A920C5" w:rsidRPr="00FB46CE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FB46CE">
        <w:rPr>
          <w:rFonts w:ascii="Times New Roman" w:eastAsia="Times New Roman" w:hAnsi="Times New Roman" w:cs="Times New Roman"/>
          <w:b/>
          <w:sz w:val="28"/>
          <w:szCs w:val="28"/>
        </w:rPr>
        <w:t xml:space="preserve"> за I квартал 202</w:t>
      </w:r>
      <w:r w:rsidR="00A920C5" w:rsidRPr="00FB46C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FB46C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B63944" w:rsidRPr="002A19B7" w:rsidRDefault="00B63944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6C29" w:rsidRPr="002A19B7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В I квартале 202</w:t>
      </w:r>
      <w:r w:rsidR="00A920C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Контрольно-счетной </w:t>
      </w:r>
      <w:r w:rsidR="00A920C5">
        <w:rPr>
          <w:rFonts w:ascii="Times New Roman" w:eastAsia="Times New Roman" w:hAnsi="Times New Roman" w:cs="Times New Roman"/>
          <w:color w:val="000000"/>
          <w:sz w:val="28"/>
          <w:szCs w:val="28"/>
        </w:rPr>
        <w:t>палатой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Аргаяшского муниципального </w:t>
      </w:r>
      <w:r w:rsidR="00A920C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завершены </w:t>
      </w:r>
      <w:r w:rsidRPr="005B6CC8">
        <w:rPr>
          <w:rFonts w:ascii="Times New Roman" w:eastAsia="Times New Roman" w:hAnsi="Times New Roman" w:cs="Times New Roman"/>
          <w:sz w:val="28"/>
          <w:szCs w:val="28"/>
        </w:rPr>
        <w:t>1</w:t>
      </w:r>
      <w:r w:rsidR="00E16387" w:rsidRPr="005B6CC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 и 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экспертно-аналитических мероприятий, среди которых:</w:t>
      </w:r>
    </w:p>
    <w:p w:rsidR="006B7C0E" w:rsidRPr="002A19B7" w:rsidRDefault="006B7C0E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проверка законности и целевого использования бюджетных средств, </w:t>
      </w:r>
      <w:r w:rsidR="00E91CC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 на выполнение мероприятий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программы</w:t>
      </w:r>
      <w:r w:rsidR="00E91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4BE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91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азвитие транспортной доступности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Аргаяшском</w:t>
      </w:r>
      <w:proofErr w:type="spellEnd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  <w:r w:rsidR="00D94BE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</w:t>
      </w:r>
      <w:r w:rsidR="00E91CC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год;</w:t>
      </w:r>
    </w:p>
    <w:p w:rsidR="006B7C0E" w:rsidRPr="002A19B7" w:rsidRDefault="006B7C0E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5771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роверка законности и </w:t>
      </w:r>
      <w:r w:rsidR="00E91CC2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эффективности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использования бюджетных средств, </w:t>
      </w:r>
      <w:r w:rsidR="00E91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направленных на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E91CC2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полнение</w:t>
      </w:r>
      <w:r w:rsidR="00457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программы</w:t>
      </w:r>
      <w:r w:rsidR="00D94BE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57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Энергосбережение и повышение энергетической эффективности»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4BE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45771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год;</w:t>
      </w:r>
    </w:p>
    <w:p w:rsidR="00A96C29" w:rsidRPr="002A19B7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– внешняя проверка бюджетной отчетности главных администраторов бюджетных средств Аргаяшского муниципального района за 202</w:t>
      </w:r>
      <w:r w:rsidR="00A920C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год;</w:t>
      </w:r>
    </w:p>
    <w:p w:rsidR="00DE311F" w:rsidRPr="002A19B7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– внешняя проверка отчетов об исполнении бюджетов сельских поселений.</w:t>
      </w:r>
    </w:p>
    <w:p w:rsidR="00DE311F" w:rsidRPr="002A19B7" w:rsidRDefault="006B7C0E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проверенных бюджетных средств  составил </w:t>
      </w:r>
      <w:r w:rsidR="00E16387">
        <w:rPr>
          <w:rFonts w:ascii="Times New Roman" w:eastAsia="Times New Roman" w:hAnsi="Times New Roman" w:cs="Times New Roman"/>
          <w:color w:val="000000"/>
          <w:sz w:val="28"/>
          <w:szCs w:val="28"/>
        </w:rPr>
        <w:t>27117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о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бъем </w:t>
      </w:r>
      <w:r w:rsidR="00E211A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исследуемых бюджетных средств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составил 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5951235,6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 </w:t>
      </w:r>
    </w:p>
    <w:p w:rsidR="009D2619" w:rsidRPr="009D2619" w:rsidRDefault="00DE311F" w:rsidP="009D26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2619" w:rsidRPr="009D2619">
        <w:rPr>
          <w:rFonts w:ascii="Times New Roman" w:hAnsi="Times New Roman" w:cs="Times New Roman"/>
          <w:sz w:val="28"/>
          <w:szCs w:val="28"/>
        </w:rPr>
        <w:t xml:space="preserve">Нецелевого использования бюджетных средств в отчетном периоде не </w:t>
      </w:r>
      <w:r w:rsidR="009D2619">
        <w:rPr>
          <w:rFonts w:ascii="Times New Roman" w:hAnsi="Times New Roman" w:cs="Times New Roman"/>
          <w:sz w:val="28"/>
          <w:szCs w:val="28"/>
        </w:rPr>
        <w:t>выявлено</w:t>
      </w:r>
      <w:r w:rsidR="009D2619" w:rsidRPr="009D2619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A96C29" w:rsidRPr="002A19B7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в результате контрольной деятельности выявлено 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финансово-бюджетной сфере</w:t>
      </w:r>
      <w:r w:rsidR="00EF762F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сумму 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129561</w:t>
      </w:r>
      <w:r w:rsidR="00EF762F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 По сравнению с 1 кварталом 202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количество нарушений у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меньшилось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объем нарушений у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меньшился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203,8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тыс.рублей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числе:</w:t>
      </w:r>
    </w:p>
    <w:p w:rsidR="00A96C29" w:rsidRPr="002A19B7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4 факта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законодательства о бухгалтерском учете и требований по составлению бюджетной отчетности. Объем нарушений составил</w:t>
      </w:r>
      <w:r w:rsidR="00F93AB5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13186,6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</w:t>
      </w:r>
      <w:r w:rsidR="008C29AB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29AB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сравнению с 1 кварталом 202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C29AB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сумма нарушений у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меньшилась</w:t>
      </w:r>
      <w:r w:rsidR="008C29AB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7885,2</w:t>
      </w:r>
      <w:r w:rsidR="008C29AB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</w:t>
      </w:r>
      <w:r w:rsidR="001F4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нарушений у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меньшилось</w:t>
      </w:r>
      <w:r w:rsidR="00AB140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C29AB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774D" w:rsidRPr="002A19B7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неэффективного расходования бюджетных средств на общую сумму</w:t>
      </w:r>
      <w:r w:rsidR="000506B7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112924,7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0506B7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сравнению с 1 кварталом 202</w:t>
      </w:r>
      <w:r w:rsidR="00205ED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сумма нарушений у</w:t>
      </w:r>
      <w:r w:rsidR="00F93AB5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величила</w:t>
      </w:r>
      <w:r w:rsidR="00316E26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>5713,3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нарушений у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меньшилось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0774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1CFC" w:rsidRPr="002A19B7" w:rsidRDefault="008F5102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216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0574" w:rsidRPr="002A19B7">
        <w:rPr>
          <w:rFonts w:ascii="Times New Roman" w:eastAsia="Times New Roman" w:hAnsi="Times New Roman" w:cs="Times New Roman"/>
          <w:sz w:val="28"/>
          <w:szCs w:val="28"/>
        </w:rPr>
        <w:t xml:space="preserve"> случа</w:t>
      </w:r>
      <w:r w:rsidR="0077781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40574" w:rsidRPr="002A19B7">
        <w:rPr>
          <w:rFonts w:ascii="Times New Roman" w:eastAsia="Times New Roman" w:hAnsi="Times New Roman" w:cs="Times New Roman"/>
          <w:sz w:val="28"/>
          <w:szCs w:val="28"/>
        </w:rPr>
        <w:t xml:space="preserve"> несоблюдение установленных процедур и требований бюджетного законодательства при исполнении бюджетов на общую сумму </w:t>
      </w:r>
      <w:r w:rsidR="000D1216">
        <w:rPr>
          <w:rFonts w:ascii="Times New Roman" w:eastAsia="Times New Roman" w:hAnsi="Times New Roman" w:cs="Times New Roman"/>
          <w:sz w:val="28"/>
          <w:szCs w:val="28"/>
        </w:rPr>
        <w:t>0,3</w:t>
      </w:r>
      <w:r w:rsidR="00B40574" w:rsidRPr="002A19B7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сравнению с 1 кварталом 202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сумма нарушений уменьшилась на 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>30,5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тыс.рублей и количество нарушений уменьшилось на 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1216" w:rsidRPr="002A19B7" w:rsidRDefault="00021CFC" w:rsidP="000D1216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D1216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2A19B7">
        <w:rPr>
          <w:rFonts w:ascii="Times New Roman" w:eastAsia="Times New Roman" w:hAnsi="Times New Roman" w:cs="Times New Roman"/>
          <w:sz w:val="28"/>
          <w:szCs w:val="28"/>
        </w:rPr>
        <w:t xml:space="preserve"> фактов несоблюдение установленных процедур и требований </w:t>
      </w:r>
      <w:r w:rsidR="00793DB6" w:rsidRPr="002A19B7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793DB6" w:rsidRPr="002A19B7">
        <w:rPr>
          <w:rFonts w:ascii="Times New Roman" w:hAnsi="Times New Roman" w:cs="Times New Roman"/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и муниципальных нужд" от 05.04.2013 N 44-ФЗ </w:t>
      </w:r>
      <w:r w:rsidRPr="002A19B7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0D1216">
        <w:rPr>
          <w:rFonts w:ascii="Times New Roman" w:eastAsia="Times New Roman" w:hAnsi="Times New Roman" w:cs="Times New Roman"/>
          <w:sz w:val="28"/>
          <w:szCs w:val="28"/>
        </w:rPr>
        <w:t>3449,7</w:t>
      </w:r>
      <w:r w:rsidRPr="002A19B7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  <w:r w:rsidR="000D121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сравнению с 1 кварталом 202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D121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сумма нарушений у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величилась</w:t>
      </w:r>
      <w:r w:rsidR="000D121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>1998,9</w:t>
      </w:r>
      <w:r w:rsidR="000D121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0D121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нарушений у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величилось</w:t>
      </w:r>
      <w:r w:rsidR="000D121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D121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774D" w:rsidRPr="002A19B7" w:rsidRDefault="0040774D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 нарушений в финансово-бюджетной сфере выявлен 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A4A66" w:rsidRPr="002A19B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A4A6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факт н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арушения Федерального законодательства и актов органов местного самоуправления  в части сроков предоставления годовой отчетности</w:t>
      </w:r>
      <w:r w:rsidR="00DA4A6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121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главного администратора бюджетных средств Аргаяшского муниципального района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7813" w:rsidRPr="002D5A5C" w:rsidRDefault="00777813" w:rsidP="002D5A5C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5A5C">
        <w:rPr>
          <w:rFonts w:ascii="Times New Roman" w:hAnsi="Times New Roman" w:cs="Times New Roman"/>
          <w:sz w:val="28"/>
          <w:szCs w:val="28"/>
        </w:rPr>
        <w:t>Основная часть нарушений – 116170,9 тыс. рублей или 89,7% нарушения выявлен</w:t>
      </w:r>
      <w:r w:rsidR="002D5A5C" w:rsidRPr="002D5A5C">
        <w:rPr>
          <w:rFonts w:ascii="Times New Roman" w:hAnsi="Times New Roman" w:cs="Times New Roman"/>
          <w:sz w:val="28"/>
          <w:szCs w:val="28"/>
        </w:rPr>
        <w:t>н</w:t>
      </w:r>
      <w:r w:rsidRPr="002D5A5C">
        <w:rPr>
          <w:rFonts w:ascii="Times New Roman" w:hAnsi="Times New Roman" w:cs="Times New Roman"/>
          <w:sz w:val="28"/>
          <w:szCs w:val="28"/>
        </w:rPr>
        <w:t xml:space="preserve">ые при проведении внешних проверок годовой бюджетной отчетности главных администраторов бюджета Аргаяшского муниципального района и главных администраторов бюджетов сельских поселений. </w:t>
      </w:r>
      <w:r w:rsidR="002D5A5C" w:rsidRPr="002D5A5C">
        <w:rPr>
          <w:rFonts w:ascii="Times New Roman" w:hAnsi="Times New Roman" w:cs="Times New Roman"/>
          <w:sz w:val="28"/>
          <w:szCs w:val="28"/>
        </w:rPr>
        <w:t xml:space="preserve"> Остальная часть нарушений в сумме 13390,1тыс.рублей или 11,3</w:t>
      </w:r>
      <w:r w:rsidR="002D5A5C">
        <w:rPr>
          <w:rFonts w:ascii="Times New Roman" w:hAnsi="Times New Roman" w:cs="Times New Roman"/>
          <w:sz w:val="28"/>
          <w:szCs w:val="28"/>
        </w:rPr>
        <w:t>% установлена</w:t>
      </w:r>
      <w:r w:rsidR="002D5A5C" w:rsidRPr="002D5A5C">
        <w:rPr>
          <w:rFonts w:ascii="Times New Roman" w:hAnsi="Times New Roman" w:cs="Times New Roman"/>
          <w:sz w:val="28"/>
          <w:szCs w:val="28"/>
        </w:rPr>
        <w:t xml:space="preserve"> при проведении пр</w:t>
      </w:r>
      <w:r w:rsidR="002D5A5C" w:rsidRPr="002D5A5C">
        <w:rPr>
          <w:rFonts w:ascii="Times New Roman" w:eastAsia="Times New Roman" w:hAnsi="Times New Roman" w:cs="Times New Roman"/>
          <w:color w:val="000000"/>
          <w:sz w:val="28"/>
          <w:szCs w:val="28"/>
        </w:rPr>
        <w:t>оверки законности и эффективности использования</w:t>
      </w:r>
      <w:r w:rsidR="002D5A5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бюджетных средств, </w:t>
      </w:r>
      <w:r w:rsidR="002D5A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направленных на </w:t>
      </w:r>
      <w:r w:rsidR="002D5A5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2D5A5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полнение мероприятий</w:t>
      </w:r>
      <w:r w:rsidR="002D5A5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программы</w:t>
      </w:r>
      <w:r w:rsidR="002D5A5C">
        <w:rPr>
          <w:rFonts w:ascii="Times New Roman" w:eastAsia="Times New Roman" w:hAnsi="Times New Roman" w:cs="Times New Roman"/>
          <w:color w:val="000000"/>
          <w:sz w:val="28"/>
          <w:szCs w:val="28"/>
        </w:rPr>
        <w:t>« Энергосбережение и повышение энергетической эффективности»</w:t>
      </w:r>
      <w:r w:rsidR="002D5A5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5A5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2D5A5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2D5A5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D5A5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2D5A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74DD" w:rsidRDefault="004010A0" w:rsidP="000A74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A19B7">
        <w:rPr>
          <w:rFonts w:ascii="Times New Roman" w:hAnsi="Times New Roman" w:cs="Times New Roman"/>
          <w:sz w:val="28"/>
          <w:szCs w:val="28"/>
        </w:rPr>
        <w:t xml:space="preserve">По результатам проведенных контрольных мероприятий </w:t>
      </w:r>
      <w:r w:rsidR="000D1216">
        <w:rPr>
          <w:rFonts w:ascii="Times New Roman" w:hAnsi="Times New Roman" w:cs="Times New Roman"/>
          <w:sz w:val="28"/>
          <w:szCs w:val="28"/>
        </w:rPr>
        <w:t xml:space="preserve">казенным </w:t>
      </w:r>
      <w:r w:rsidRPr="002A19B7">
        <w:rPr>
          <w:rFonts w:ascii="Times New Roman" w:hAnsi="Times New Roman" w:cs="Times New Roman"/>
          <w:sz w:val="28"/>
          <w:szCs w:val="28"/>
        </w:rPr>
        <w:t xml:space="preserve">муниципальным учреждениям направлено </w:t>
      </w:r>
      <w:r w:rsidR="00E871A8" w:rsidRPr="005B6CC8">
        <w:rPr>
          <w:rFonts w:ascii="Times New Roman" w:hAnsi="Times New Roman" w:cs="Times New Roman"/>
          <w:sz w:val="28"/>
          <w:szCs w:val="28"/>
        </w:rPr>
        <w:t>5</w:t>
      </w:r>
      <w:r w:rsidRPr="005B6CC8">
        <w:rPr>
          <w:rFonts w:ascii="Times New Roman" w:hAnsi="Times New Roman" w:cs="Times New Roman"/>
          <w:bCs/>
          <w:iCs/>
          <w:sz w:val="28"/>
          <w:szCs w:val="28"/>
        </w:rPr>
        <w:t xml:space="preserve"> представлений</w:t>
      </w:r>
      <w:r w:rsidRPr="002A19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A19B7">
        <w:rPr>
          <w:rFonts w:ascii="Times New Roman" w:hAnsi="Times New Roman" w:cs="Times New Roman"/>
          <w:sz w:val="28"/>
          <w:szCs w:val="28"/>
        </w:rPr>
        <w:t xml:space="preserve">для принятия мер по устранению выявленных бюджетных и иных нарушений и недостатков, а также мер по пресечению, устранению и предупреждению нарушений. </w:t>
      </w:r>
      <w:r w:rsidR="002D5A5C">
        <w:rPr>
          <w:rFonts w:ascii="Times New Roman" w:hAnsi="Times New Roman" w:cs="Times New Roman"/>
          <w:sz w:val="28"/>
          <w:szCs w:val="28"/>
        </w:rPr>
        <w:t>От объектов контроля предоставлены отчеты</w:t>
      </w:r>
      <w:r w:rsidR="00123857">
        <w:rPr>
          <w:rFonts w:ascii="Times New Roman" w:hAnsi="Times New Roman" w:cs="Times New Roman"/>
          <w:sz w:val="28"/>
          <w:szCs w:val="28"/>
        </w:rPr>
        <w:t xml:space="preserve"> о принятых мерах по устранению и недопущению их в дальнейшем</w:t>
      </w:r>
      <w:r w:rsidR="002D5A5C">
        <w:rPr>
          <w:rFonts w:ascii="Times New Roman" w:hAnsi="Times New Roman" w:cs="Times New Roman"/>
          <w:sz w:val="28"/>
          <w:szCs w:val="28"/>
        </w:rPr>
        <w:t xml:space="preserve">. </w:t>
      </w:r>
      <w:r w:rsidR="000A74DD">
        <w:rPr>
          <w:rFonts w:ascii="Times New Roman" w:hAnsi="Times New Roman" w:cs="Times New Roman"/>
          <w:sz w:val="28"/>
          <w:szCs w:val="28"/>
        </w:rPr>
        <w:t>Устранено 1 нарушение</w:t>
      </w:r>
      <w:r w:rsidR="000A74DD" w:rsidRPr="000A7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74D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 о бухгалтерском учете</w:t>
      </w:r>
      <w:r w:rsidR="000A74DD">
        <w:rPr>
          <w:rFonts w:ascii="Times New Roman" w:hAnsi="Times New Roman" w:cs="Times New Roman"/>
          <w:sz w:val="28"/>
          <w:szCs w:val="28"/>
        </w:rPr>
        <w:t xml:space="preserve"> на сумму 13018,2тыс.рублей.</w:t>
      </w:r>
    </w:p>
    <w:p w:rsidR="00BB281D" w:rsidRDefault="00BB281D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19B7">
        <w:rPr>
          <w:rFonts w:ascii="Times New Roman" w:hAnsi="Times New Roman" w:cs="Times New Roman"/>
          <w:sz w:val="28"/>
          <w:szCs w:val="28"/>
        </w:rPr>
        <w:t>По проведенным контрольным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 мероприятиям направлены отчеты Со</w:t>
      </w:r>
      <w:r w:rsidR="002A19B7">
        <w:rPr>
          <w:rFonts w:ascii="Times New Roman" w:hAnsi="Times New Roman" w:cs="Times New Roman"/>
          <w:sz w:val="28"/>
          <w:szCs w:val="28"/>
        </w:rPr>
        <w:t>бранию депутатов Аргаяш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E871A8">
        <w:rPr>
          <w:rFonts w:ascii="Times New Roman" w:hAnsi="Times New Roman" w:cs="Times New Roman"/>
          <w:sz w:val="28"/>
          <w:szCs w:val="28"/>
        </w:rPr>
        <w:t>округа</w:t>
      </w:r>
      <w:r w:rsidR="002A19B7">
        <w:rPr>
          <w:rFonts w:ascii="Times New Roman" w:hAnsi="Times New Roman" w:cs="Times New Roman"/>
          <w:sz w:val="28"/>
          <w:szCs w:val="28"/>
        </w:rPr>
        <w:t xml:space="preserve"> и Главе </w:t>
      </w:r>
      <w:r w:rsidR="00E871A8">
        <w:rPr>
          <w:rFonts w:ascii="Times New Roman" w:hAnsi="Times New Roman" w:cs="Times New Roman"/>
          <w:sz w:val="28"/>
          <w:szCs w:val="28"/>
        </w:rPr>
        <w:t>округа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. 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Составлено </w:t>
      </w:r>
      <w:r w:rsidR="00B34CC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C7D81" w:rsidRPr="00DC4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1C7D81" w:rsidRPr="000E6CE9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B34CCF" w:rsidRPr="000E6CE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E6CE9" w:rsidRPr="000E6C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C7D81" w:rsidRPr="00DC4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совершении административных правонарушений,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BB281D" w:rsidRDefault="001C7D81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протокол, предусмотренны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й частью 1 статьи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15.15.6 </w:t>
      </w:r>
      <w:proofErr w:type="spellStart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"Нарушение требований к бюджетному( бухгалтерскому) учету, в том числе к составлению, представлению бюджетной</w:t>
      </w:r>
      <w:r w:rsidR="004D2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бухгалтерской( финансовой) отчетности"</w:t>
      </w:r>
      <w:r w:rsidR="00BB281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281D" w:rsidRDefault="00E50A6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4CC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протокола об административном правонарушении, предусмотренным статьей части </w:t>
      </w:r>
      <w:r w:rsidR="00B34CC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ст.15.15.6 </w:t>
      </w:r>
      <w:proofErr w:type="spellStart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  <w:r w:rsidR="00BB281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281D" w:rsidRDefault="001C7D81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4CC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B2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об административном правонарушении, предусмотренн</w:t>
      </w:r>
      <w:r w:rsidR="005222C2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статьей части 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ст.15.15.6 </w:t>
      </w:r>
      <w:proofErr w:type="spellStart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арушение требований к бюджетному</w:t>
      </w:r>
    </w:p>
    <w:p w:rsidR="007A2E8E" w:rsidRDefault="001C7D81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( бухгалтерскому) учету, в том числе к соста</w:t>
      </w:r>
      <w:r w:rsidR="004D244F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влению, представлению бюджетной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D2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бухгалтерской( финанс</w:t>
      </w:r>
      <w:r w:rsidR="00793DB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овой) отчетности"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дел об административных правонарушениях </w:t>
      </w:r>
      <w:r w:rsidR="000E6CE9">
        <w:rPr>
          <w:rFonts w:ascii="Times New Roman" w:hAnsi="Times New Roman" w:cs="Times New Roman"/>
          <w:sz w:val="28"/>
          <w:szCs w:val="28"/>
        </w:rPr>
        <w:t>три</w:t>
      </w:r>
      <w:r w:rsidR="002A19B7" w:rsidRPr="002A19B7">
        <w:rPr>
          <w:rFonts w:ascii="Times New Roman" w:hAnsi="Times New Roman" w:cs="Times New Roman"/>
          <w:bCs/>
          <w:iCs/>
          <w:sz w:val="28"/>
          <w:szCs w:val="28"/>
        </w:rPr>
        <w:t xml:space="preserve"> должностных лиц</w:t>
      </w:r>
      <w:r w:rsidR="000E6CE9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59422A" w:rsidRPr="002A19B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9422A" w:rsidRPr="002A19B7">
        <w:rPr>
          <w:rFonts w:ascii="Times New Roman" w:hAnsi="Times New Roman" w:cs="Times New Roman"/>
          <w:sz w:val="28"/>
          <w:szCs w:val="28"/>
        </w:rPr>
        <w:t>привлечены к административной ответственности. Мировым судом по ним вынесены Постановления о наложении административн</w:t>
      </w:r>
      <w:r w:rsidR="00427AB1">
        <w:rPr>
          <w:rFonts w:ascii="Times New Roman" w:hAnsi="Times New Roman" w:cs="Times New Roman"/>
          <w:sz w:val="28"/>
          <w:szCs w:val="28"/>
        </w:rPr>
        <w:t>ого наказания в виде предупреждения</w:t>
      </w:r>
      <w:r w:rsidR="0059422A" w:rsidRPr="002A19B7">
        <w:rPr>
          <w:rFonts w:ascii="Times New Roman" w:hAnsi="Times New Roman" w:cs="Times New Roman"/>
          <w:sz w:val="28"/>
          <w:szCs w:val="28"/>
        </w:rPr>
        <w:t>.</w:t>
      </w:r>
      <w:r w:rsidR="000E6CE9">
        <w:rPr>
          <w:rFonts w:ascii="Times New Roman" w:hAnsi="Times New Roman" w:cs="Times New Roman"/>
          <w:sz w:val="28"/>
          <w:szCs w:val="28"/>
        </w:rPr>
        <w:t xml:space="preserve">  </w:t>
      </w:r>
      <w:r w:rsidR="00904EAF">
        <w:rPr>
          <w:rFonts w:ascii="Times New Roman" w:hAnsi="Times New Roman" w:cs="Times New Roman"/>
          <w:sz w:val="28"/>
          <w:szCs w:val="28"/>
        </w:rPr>
        <w:t xml:space="preserve">    К дисциплинарной ответственности</w:t>
      </w:r>
      <w:r w:rsidR="00904EAF">
        <w:rPr>
          <w:sz w:val="28"/>
          <w:szCs w:val="28"/>
        </w:rPr>
        <w:t xml:space="preserve"> </w:t>
      </w:r>
      <w:r w:rsidR="00904EAF" w:rsidRPr="00EC7D9C">
        <w:rPr>
          <w:rFonts w:ascii="Times New Roman" w:hAnsi="Times New Roman" w:cs="Times New Roman"/>
          <w:sz w:val="28"/>
          <w:szCs w:val="28"/>
        </w:rPr>
        <w:t>привлечен</w:t>
      </w:r>
      <w:r w:rsidR="00904EAF">
        <w:rPr>
          <w:rFonts w:ascii="Times New Roman" w:hAnsi="Times New Roman" w:cs="Times New Roman"/>
          <w:sz w:val="28"/>
          <w:szCs w:val="28"/>
        </w:rPr>
        <w:t>о</w:t>
      </w:r>
      <w:r w:rsidR="00904EAF">
        <w:rPr>
          <w:sz w:val="28"/>
          <w:szCs w:val="28"/>
        </w:rPr>
        <w:t xml:space="preserve"> 1</w:t>
      </w:r>
      <w:r w:rsidR="00904EAF" w:rsidRPr="00C358C5">
        <w:rPr>
          <w:rFonts w:ascii="Times New Roman" w:hAnsi="Times New Roman" w:cs="Times New Roman"/>
          <w:sz w:val="28"/>
          <w:szCs w:val="28"/>
        </w:rPr>
        <w:t xml:space="preserve"> </w:t>
      </w:r>
      <w:r w:rsidR="00904EAF" w:rsidRPr="00EC7D9C">
        <w:rPr>
          <w:rFonts w:ascii="Times New Roman" w:hAnsi="Times New Roman" w:cs="Times New Roman"/>
          <w:sz w:val="28"/>
          <w:szCs w:val="28"/>
        </w:rPr>
        <w:t>должностн</w:t>
      </w:r>
      <w:r w:rsidR="00904EAF">
        <w:rPr>
          <w:rFonts w:ascii="Times New Roman" w:hAnsi="Times New Roman" w:cs="Times New Roman"/>
          <w:sz w:val="28"/>
          <w:szCs w:val="28"/>
        </w:rPr>
        <w:t xml:space="preserve">ое </w:t>
      </w:r>
      <w:r w:rsidR="00904EAF" w:rsidRPr="00EC7D9C">
        <w:rPr>
          <w:rFonts w:ascii="Times New Roman" w:hAnsi="Times New Roman" w:cs="Times New Roman"/>
          <w:sz w:val="28"/>
          <w:szCs w:val="28"/>
        </w:rPr>
        <w:t xml:space="preserve"> лиц</w:t>
      </w:r>
      <w:r w:rsidR="00904EAF">
        <w:rPr>
          <w:rFonts w:ascii="Times New Roman" w:hAnsi="Times New Roman" w:cs="Times New Roman"/>
          <w:sz w:val="28"/>
          <w:szCs w:val="28"/>
        </w:rPr>
        <w:t>о.</w:t>
      </w:r>
    </w:p>
    <w:p w:rsidR="007A2E8E" w:rsidRDefault="007A2E8E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2E8E" w:rsidRDefault="007A2E8E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E759A" w:rsidRDefault="007A2E8E" w:rsidP="00BB281D">
      <w:pPr>
        <w:pStyle w:val="a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B46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Дроздова М.У.</w:t>
      </w:r>
    </w:p>
    <w:sectPr w:rsidR="00EE759A" w:rsidSect="00FB46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6C29"/>
    <w:rsid w:val="0000021D"/>
    <w:rsid w:val="00021CFC"/>
    <w:rsid w:val="000506B7"/>
    <w:rsid w:val="000A74DD"/>
    <w:rsid w:val="000D1216"/>
    <w:rsid w:val="000E6CE9"/>
    <w:rsid w:val="00123857"/>
    <w:rsid w:val="00137A3A"/>
    <w:rsid w:val="001C7D81"/>
    <w:rsid w:val="001F4697"/>
    <w:rsid w:val="00205ED9"/>
    <w:rsid w:val="00210805"/>
    <w:rsid w:val="00275D75"/>
    <w:rsid w:val="002A19B7"/>
    <w:rsid w:val="002D5A5C"/>
    <w:rsid w:val="00316E26"/>
    <w:rsid w:val="004010A0"/>
    <w:rsid w:val="0040774D"/>
    <w:rsid w:val="00427AB1"/>
    <w:rsid w:val="004361FD"/>
    <w:rsid w:val="0045771E"/>
    <w:rsid w:val="004A0559"/>
    <w:rsid w:val="004D244F"/>
    <w:rsid w:val="005222C2"/>
    <w:rsid w:val="00592984"/>
    <w:rsid w:val="0059422A"/>
    <w:rsid w:val="00596678"/>
    <w:rsid w:val="005A010D"/>
    <w:rsid w:val="005B6CC8"/>
    <w:rsid w:val="00665109"/>
    <w:rsid w:val="00677A96"/>
    <w:rsid w:val="006835DD"/>
    <w:rsid w:val="00686B6F"/>
    <w:rsid w:val="006926AC"/>
    <w:rsid w:val="006B7C0E"/>
    <w:rsid w:val="00777813"/>
    <w:rsid w:val="00793DB6"/>
    <w:rsid w:val="007A217D"/>
    <w:rsid w:val="007A2E8E"/>
    <w:rsid w:val="007F55E2"/>
    <w:rsid w:val="008C29AB"/>
    <w:rsid w:val="008F5102"/>
    <w:rsid w:val="00904EAF"/>
    <w:rsid w:val="009D2619"/>
    <w:rsid w:val="00A920C5"/>
    <w:rsid w:val="00A96C29"/>
    <w:rsid w:val="00AB1401"/>
    <w:rsid w:val="00AD4168"/>
    <w:rsid w:val="00B168AE"/>
    <w:rsid w:val="00B221B7"/>
    <w:rsid w:val="00B34CCF"/>
    <w:rsid w:val="00B40574"/>
    <w:rsid w:val="00B63944"/>
    <w:rsid w:val="00BB281D"/>
    <w:rsid w:val="00BB6861"/>
    <w:rsid w:val="00C01300"/>
    <w:rsid w:val="00C86C2D"/>
    <w:rsid w:val="00C964EB"/>
    <w:rsid w:val="00CE15D7"/>
    <w:rsid w:val="00D94BEB"/>
    <w:rsid w:val="00DA4A66"/>
    <w:rsid w:val="00DC4467"/>
    <w:rsid w:val="00DE311F"/>
    <w:rsid w:val="00E16387"/>
    <w:rsid w:val="00E211AD"/>
    <w:rsid w:val="00E50A69"/>
    <w:rsid w:val="00E871A8"/>
    <w:rsid w:val="00E91CC2"/>
    <w:rsid w:val="00EE759A"/>
    <w:rsid w:val="00EF4F63"/>
    <w:rsid w:val="00EF762F"/>
    <w:rsid w:val="00F51D0C"/>
    <w:rsid w:val="00F93AB5"/>
    <w:rsid w:val="00F94AC7"/>
    <w:rsid w:val="00FA4A7B"/>
    <w:rsid w:val="00FB46CE"/>
    <w:rsid w:val="00FB5905"/>
    <w:rsid w:val="00FE29C1"/>
    <w:rsid w:val="00FE5473"/>
    <w:rsid w:val="00FE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FD"/>
  </w:style>
  <w:style w:type="paragraph" w:styleId="2">
    <w:name w:val="heading 2"/>
    <w:basedOn w:val="a"/>
    <w:link w:val="20"/>
    <w:uiPriority w:val="9"/>
    <w:qFormat/>
    <w:rsid w:val="00A96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C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B40574"/>
    <w:pPr>
      <w:spacing w:after="0" w:line="240" w:lineRule="auto"/>
    </w:pPr>
  </w:style>
  <w:style w:type="paragraph" w:customStyle="1" w:styleId="Default">
    <w:name w:val="Default"/>
    <w:rsid w:val="00793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9D2619"/>
  </w:style>
  <w:style w:type="character" w:styleId="a6">
    <w:name w:val="Hyperlink"/>
    <w:semiHidden/>
    <w:unhideWhenUsed/>
    <w:rsid w:val="00FB46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4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DDDAD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gayash.ksk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25</cp:revision>
  <cp:lastPrinted>2026-05-15T08:01:00Z</cp:lastPrinted>
  <dcterms:created xsi:type="dcterms:W3CDTF">2026-05-14T04:06:00Z</dcterms:created>
  <dcterms:modified xsi:type="dcterms:W3CDTF">2026-05-15T08:07:00Z</dcterms:modified>
</cp:coreProperties>
</file>