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29" w:rsidRPr="007A2E8E" w:rsidRDefault="00A96C29" w:rsidP="007A2E8E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A2E8E">
        <w:rPr>
          <w:rFonts w:ascii="Times New Roman" w:eastAsia="Times New Roman" w:hAnsi="Times New Roman" w:cs="Times New Roman"/>
          <w:b/>
          <w:sz w:val="32"/>
          <w:szCs w:val="32"/>
        </w:rPr>
        <w:t>Информация о результатах работы Контрольно-счетной комиссии Аргаяшского муниципального района за I квартал 202</w:t>
      </w:r>
      <w:r w:rsidR="00665109" w:rsidRPr="007A2E8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7A2E8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B63944" w:rsidRPr="002A19B7" w:rsidRDefault="00B63944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C29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В I квартале 202</w:t>
      </w:r>
      <w:r w:rsidR="0066510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Контрольно-счетной комиссией Аргаяшского муниципального района завершены 1</w:t>
      </w:r>
      <w:r w:rsidR="00DE311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 и </w:t>
      </w:r>
      <w:r w:rsidR="00CE15D7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экспертно-аналитических мероприятий, среди которых:</w:t>
      </w:r>
    </w:p>
    <w:p w:rsidR="006B7C0E" w:rsidRPr="002A19B7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проверка законности и целевого использования бюджетных средств, выделенных в рамках муниципальной программы"Реализация молодежной политики в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Аргаяшском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 за 2024год";</w:t>
      </w:r>
    </w:p>
    <w:p w:rsidR="006B7C0E" w:rsidRPr="002A19B7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проверка законности и целевого использования бюджетных средств, выделенных в рамках муниципальной программы"Развитие сельского хозяйства в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Аргаяшском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 за 2024год";</w:t>
      </w:r>
    </w:p>
    <w:p w:rsidR="00A96C29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– внешняя проверка бюджетной отчетности главных администраторов бюджетных средств Аргаяшского муниципального района за 202</w:t>
      </w:r>
      <w:r w:rsidR="00DE311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год;</w:t>
      </w:r>
    </w:p>
    <w:p w:rsidR="00DE311F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– внешняя проверка отчетов об исполнении бюджетов сельских поселений.</w:t>
      </w:r>
    </w:p>
    <w:p w:rsidR="00DE311F" w:rsidRPr="002A19B7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проверенных бюджетных средств  составил 4972,5 тыс. рублей, о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бъем </w:t>
      </w:r>
      <w:r w:rsidR="00E211A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исследуемых бюджетных средств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 </w:t>
      </w:r>
      <w:r w:rsidR="00DE311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4323597,4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</w:t>
      </w:r>
    </w:p>
    <w:p w:rsidR="00A96C29" w:rsidRPr="002A19B7" w:rsidRDefault="00DE311F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в результате контрольной деятельности выявлено 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8F5102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финансово-бюджетной сфере</w:t>
      </w:r>
      <w:r w:rsidR="00EF762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129764,8</w:t>
      </w:r>
      <w:r w:rsidR="00EF762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 По сравнению с 1 кварталом 2024года количество нарушений увеличилось на 32 и объем нарушений увеличился на 119362,8 тыс.рублей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числе:</w:t>
      </w:r>
    </w:p>
    <w:p w:rsidR="00A96C29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законодательства о бухгалтерском учете и требований по составлению бюджетной отчетности. Объем нарушений составил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21071,8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1 кварталом 202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</w:t>
      </w:r>
      <w:r w:rsidR="001F4697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12440,5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="001F4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нарушений увеличилось на 20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774D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неэффективного расходования бюджетных средств на общую сумму</w:t>
      </w:r>
      <w:r w:rsidR="000506B7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107211,4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0506B7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сравнению с 1 кварталом 202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величила</w:t>
      </w:r>
      <w:r w:rsidR="00316E26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105371,7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 и количество нарушений у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величилось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1CFC" w:rsidRPr="002A19B7" w:rsidRDefault="008F5102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021CFC" w:rsidRPr="002A19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021CFC" w:rsidRPr="002A19B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несоблюдение установленных процедур и требований бюджетного законодательства при исполнении бюджетов на общую сумму </w:t>
      </w:r>
      <w:r w:rsidR="00021CFC" w:rsidRPr="002A19B7">
        <w:rPr>
          <w:rFonts w:ascii="Times New Roman" w:eastAsia="Times New Roman" w:hAnsi="Times New Roman" w:cs="Times New Roman"/>
          <w:sz w:val="28"/>
          <w:szCs w:val="28"/>
        </w:rPr>
        <w:t>30,8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сравнению с 1 кварталом 2024года сумма нарушений уменьшилась на 186,9тыс.рублей и количество нарушений уменьшилось на 4.</w:t>
      </w:r>
    </w:p>
    <w:p w:rsidR="00021CFC" w:rsidRPr="002A19B7" w:rsidRDefault="00021CFC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sz w:val="28"/>
          <w:szCs w:val="28"/>
        </w:rPr>
        <w:t xml:space="preserve">-6 фактов несоблюдение установленных процедур и требований </w:t>
      </w:r>
      <w:r w:rsidR="00793DB6" w:rsidRPr="002A19B7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793DB6" w:rsidRPr="002A19B7">
        <w:rPr>
          <w:rFonts w:ascii="Times New Roman" w:hAnsi="Times New Roman" w:cs="Times New Roman"/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от 05.04.2013 N 44-ФЗ </w:t>
      </w:r>
      <w:r w:rsidRPr="002A19B7">
        <w:rPr>
          <w:rFonts w:ascii="Times New Roman" w:eastAsia="Times New Roman" w:hAnsi="Times New Roman" w:cs="Times New Roman"/>
          <w:sz w:val="28"/>
          <w:szCs w:val="28"/>
        </w:rPr>
        <w:t>на сумму 1450,8 тыс. рублей. В 1 квартале 2024года данных нарушений не было.</w:t>
      </w:r>
    </w:p>
    <w:p w:rsidR="00A96C29" w:rsidRPr="002A19B7" w:rsidRDefault="0040774D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 нарушений в финансово-бюджетной сфере выявлен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пунктов 2.1 и 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атьи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217 требований Бюджетного кодекса Российской Федерации.</w:t>
      </w:r>
    </w:p>
    <w:p w:rsidR="0040774D" w:rsidRPr="002A19B7" w:rsidRDefault="00DA4A66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A19B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факт н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арушения Федерального законодательства и актов органов местного самоуправления  в части сроков предоставления годовой отчетности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217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сельского поселения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7D81" w:rsidRDefault="004010A0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9B7">
        <w:rPr>
          <w:rFonts w:ascii="Times New Roman" w:hAnsi="Times New Roman" w:cs="Times New Roman"/>
          <w:sz w:val="28"/>
          <w:szCs w:val="28"/>
        </w:rPr>
        <w:t xml:space="preserve">По результатам проведенных контрольных мероприятий муниципальным учреждениям направлено </w:t>
      </w:r>
      <w:r w:rsidR="002A19B7" w:rsidRPr="00DC446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C44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представлений</w:t>
      </w:r>
      <w:r w:rsidRPr="002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19B7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выявленных бюджетных и иных нарушений и недостатков, а также мер по пресечению, устранению и предупреждению нарушений. </w:t>
      </w:r>
      <w:r w:rsidR="002A19B7">
        <w:rPr>
          <w:rFonts w:ascii="Times New Roman" w:hAnsi="Times New Roman" w:cs="Times New Roman"/>
          <w:sz w:val="28"/>
          <w:szCs w:val="28"/>
        </w:rPr>
        <w:t>По проведенным контрольным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 мероприятиям направлены отчеты Со</w:t>
      </w:r>
      <w:r w:rsidR="002A19B7">
        <w:rPr>
          <w:rFonts w:ascii="Times New Roman" w:hAnsi="Times New Roman" w:cs="Times New Roman"/>
          <w:sz w:val="28"/>
          <w:szCs w:val="28"/>
        </w:rPr>
        <w:t>бранию депутатов Аргаяш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2A19B7">
        <w:rPr>
          <w:rFonts w:ascii="Times New Roman" w:hAnsi="Times New Roman" w:cs="Times New Roman"/>
          <w:sz w:val="28"/>
          <w:szCs w:val="28"/>
        </w:rPr>
        <w:t>района и Главе района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. 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Составлено </w:t>
      </w:r>
      <w:r w:rsidR="00E50A69" w:rsidRPr="00DC4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</w:t>
      </w:r>
      <w:r w:rsidR="001C7D81" w:rsidRPr="00DC4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протокол</w:t>
      </w:r>
      <w:r w:rsidR="00E50A69" w:rsidRPr="00DC4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ов</w:t>
      </w:r>
      <w:r w:rsidR="001C7D81" w:rsidRPr="00DC4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 совершении административных правонарушений, в том числе 1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протокол, предусмотренны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частью 1 статьи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15.15.6 </w:t>
      </w:r>
      <w:proofErr w:type="spellStart"/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к составлению, представлению бюджетной ,бухгалтерской( финансовой) отчетности"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 протокола об административном правонарушении, предусмотренным статьей части 3 ст.15.15.6 </w:t>
      </w:r>
      <w:proofErr w:type="spellStart"/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правонарушении, предусмотренн</w:t>
      </w:r>
      <w:r w:rsidR="005222C2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статьей части 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ст.15.15.6 </w:t>
      </w:r>
      <w:proofErr w:type="spellStart"/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арушение требований к бюджетному( бухгалтерскому) учету, в том числе к составлению, представлению бюджетной ,бухгалтерской( финанс</w:t>
      </w:r>
      <w:r w:rsidR="00793DB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овой) отчетности"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дел об административных правонарушениях </w:t>
      </w:r>
      <w:r w:rsidR="002A19B7" w:rsidRPr="002A19B7">
        <w:rPr>
          <w:rFonts w:ascii="Times New Roman" w:hAnsi="Times New Roman" w:cs="Times New Roman"/>
          <w:sz w:val="28"/>
          <w:szCs w:val="28"/>
        </w:rPr>
        <w:t>пять</w:t>
      </w:r>
      <w:r w:rsidR="002A19B7" w:rsidRPr="002A19B7"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должностных лиц</w:t>
      </w:r>
      <w:r w:rsidR="0059422A" w:rsidRPr="002A19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9422A" w:rsidRPr="002A19B7">
        <w:rPr>
          <w:rFonts w:ascii="Times New Roman" w:hAnsi="Times New Roman" w:cs="Times New Roman"/>
          <w:sz w:val="28"/>
          <w:szCs w:val="28"/>
        </w:rPr>
        <w:t>привлечены к административной ответственности. Мировым судом по ним вынесены Постановления о наложении административн</w:t>
      </w:r>
      <w:r w:rsidR="00427AB1">
        <w:rPr>
          <w:rFonts w:ascii="Times New Roman" w:hAnsi="Times New Roman" w:cs="Times New Roman"/>
          <w:sz w:val="28"/>
          <w:szCs w:val="28"/>
        </w:rPr>
        <w:t>ого наказания в виде предупреждения</w:t>
      </w:r>
      <w:r w:rsidR="0059422A" w:rsidRPr="002A19B7">
        <w:rPr>
          <w:rFonts w:ascii="Times New Roman" w:hAnsi="Times New Roman" w:cs="Times New Roman"/>
          <w:sz w:val="28"/>
          <w:szCs w:val="28"/>
        </w:rPr>
        <w:t>.</w:t>
      </w:r>
    </w:p>
    <w:p w:rsidR="007A2E8E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2E8E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2E8E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2E8E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2E8E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КСК</w:t>
      </w:r>
    </w:p>
    <w:p w:rsidR="007A2E8E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</w:p>
    <w:p w:rsidR="007A2E8E" w:rsidRPr="002A19B7" w:rsidRDefault="007A2E8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                                                                                            Дроздова М.У.</w:t>
      </w:r>
    </w:p>
    <w:p w:rsidR="00EE759A" w:rsidRDefault="00EE759A" w:rsidP="00F94AC7"/>
    <w:sectPr w:rsidR="00EE759A" w:rsidSect="0043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6C29"/>
    <w:rsid w:val="0000021D"/>
    <w:rsid w:val="00021CFC"/>
    <w:rsid w:val="000506B7"/>
    <w:rsid w:val="00137A3A"/>
    <w:rsid w:val="001C7D81"/>
    <w:rsid w:val="001F4697"/>
    <w:rsid w:val="00275D75"/>
    <w:rsid w:val="002A19B7"/>
    <w:rsid w:val="00316E26"/>
    <w:rsid w:val="004010A0"/>
    <w:rsid w:val="0040774D"/>
    <w:rsid w:val="00427AB1"/>
    <w:rsid w:val="004361FD"/>
    <w:rsid w:val="004A0559"/>
    <w:rsid w:val="005222C2"/>
    <w:rsid w:val="00592984"/>
    <w:rsid w:val="0059422A"/>
    <w:rsid w:val="00596678"/>
    <w:rsid w:val="005A010D"/>
    <w:rsid w:val="00665109"/>
    <w:rsid w:val="00677A96"/>
    <w:rsid w:val="006835DD"/>
    <w:rsid w:val="00686B6F"/>
    <w:rsid w:val="006926AC"/>
    <w:rsid w:val="006B7C0E"/>
    <w:rsid w:val="00793DB6"/>
    <w:rsid w:val="007A217D"/>
    <w:rsid w:val="007A2E8E"/>
    <w:rsid w:val="007F55E2"/>
    <w:rsid w:val="008C29AB"/>
    <w:rsid w:val="008F5102"/>
    <w:rsid w:val="00A96C29"/>
    <w:rsid w:val="00AB1401"/>
    <w:rsid w:val="00AD4168"/>
    <w:rsid w:val="00B40574"/>
    <w:rsid w:val="00B63944"/>
    <w:rsid w:val="00BB6861"/>
    <w:rsid w:val="00C01300"/>
    <w:rsid w:val="00C86C2D"/>
    <w:rsid w:val="00C964EB"/>
    <w:rsid w:val="00CE15D7"/>
    <w:rsid w:val="00DA4A66"/>
    <w:rsid w:val="00DC4467"/>
    <w:rsid w:val="00DE311F"/>
    <w:rsid w:val="00E211AD"/>
    <w:rsid w:val="00E50A69"/>
    <w:rsid w:val="00EE759A"/>
    <w:rsid w:val="00EF4F63"/>
    <w:rsid w:val="00EF762F"/>
    <w:rsid w:val="00F51D0C"/>
    <w:rsid w:val="00F93AB5"/>
    <w:rsid w:val="00F94AC7"/>
    <w:rsid w:val="00FA4A7B"/>
    <w:rsid w:val="00FE29C1"/>
    <w:rsid w:val="00FE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D"/>
  </w:style>
  <w:style w:type="paragraph" w:styleId="2">
    <w:name w:val="heading 2"/>
    <w:basedOn w:val="a"/>
    <w:link w:val="20"/>
    <w:uiPriority w:val="9"/>
    <w:qFormat/>
    <w:rsid w:val="00A96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0574"/>
    <w:pPr>
      <w:spacing w:after="0" w:line="240" w:lineRule="auto"/>
    </w:pPr>
  </w:style>
  <w:style w:type="paragraph" w:customStyle="1" w:styleId="Default">
    <w:name w:val="Default"/>
    <w:rsid w:val="00793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DDA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15</cp:revision>
  <cp:lastPrinted>2025-04-23T09:45:00Z</cp:lastPrinted>
  <dcterms:created xsi:type="dcterms:W3CDTF">2025-04-22T04:12:00Z</dcterms:created>
  <dcterms:modified xsi:type="dcterms:W3CDTF">2025-04-23T09:50:00Z</dcterms:modified>
</cp:coreProperties>
</file>