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69" w:rsidRPr="003B2260" w:rsidRDefault="000E075E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160"/>
        <w:rPr>
          <w:rStyle w:val="af9"/>
          <w:bCs/>
          <w:sz w:val="28"/>
          <w:szCs w:val="28"/>
        </w:rPr>
      </w:pPr>
      <w:r w:rsidRPr="003B2260">
        <w:rPr>
          <w:bCs/>
          <w:noProof/>
          <w:sz w:val="28"/>
          <w:szCs w:val="28"/>
        </w:rPr>
        <w:drawing>
          <wp:inline distT="0" distB="0" distL="0" distR="0">
            <wp:extent cx="2416480" cy="8567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416480" cy="8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260">
        <w:rPr>
          <w:bCs/>
          <w:sz w:val="28"/>
          <w:szCs w:val="28"/>
        </w:rPr>
        <w:t xml:space="preserve">                                                                           </w:t>
      </w:r>
      <w:r w:rsidRPr="003B2260">
        <w:rPr>
          <w:rStyle w:val="af9"/>
          <w:bCs/>
          <w:sz w:val="28"/>
          <w:szCs w:val="28"/>
        </w:rPr>
        <w:t>0</w:t>
      </w:r>
      <w:r w:rsidR="00B14F13" w:rsidRPr="003B2260">
        <w:rPr>
          <w:rStyle w:val="af9"/>
          <w:bCs/>
          <w:sz w:val="28"/>
          <w:szCs w:val="28"/>
        </w:rPr>
        <w:t>4</w:t>
      </w:r>
      <w:r w:rsidRPr="003B2260">
        <w:rPr>
          <w:rStyle w:val="af9"/>
          <w:bCs/>
          <w:sz w:val="28"/>
          <w:szCs w:val="28"/>
        </w:rPr>
        <w:t>.03.2026</w:t>
      </w:r>
    </w:p>
    <w:p w:rsidR="00B54E69" w:rsidRPr="003B2260" w:rsidRDefault="00B54E69">
      <w:pPr>
        <w:ind w:firstLine="709"/>
        <w:jc w:val="both"/>
        <w:rPr>
          <w:b/>
          <w:color w:val="0070C0"/>
          <w:sz w:val="28"/>
          <w:szCs w:val="28"/>
        </w:rPr>
      </w:pPr>
    </w:p>
    <w:p w:rsidR="00B54E69" w:rsidRPr="003B2260" w:rsidRDefault="00987680">
      <w:pPr>
        <w:jc w:val="center"/>
        <w:rPr>
          <w:b/>
          <w:color w:val="0070C0"/>
          <w:sz w:val="28"/>
          <w:szCs w:val="28"/>
        </w:rPr>
      </w:pPr>
      <w:r w:rsidRPr="003B2260">
        <w:rPr>
          <w:b/>
          <w:color w:val="0070C0"/>
          <w:sz w:val="28"/>
          <w:szCs w:val="28"/>
        </w:rPr>
        <w:t xml:space="preserve">Челябинский </w:t>
      </w:r>
      <w:proofErr w:type="spellStart"/>
      <w:r w:rsidRPr="003B2260">
        <w:rPr>
          <w:b/>
          <w:color w:val="0070C0"/>
          <w:sz w:val="28"/>
          <w:szCs w:val="28"/>
        </w:rPr>
        <w:t>Росреестр</w:t>
      </w:r>
      <w:proofErr w:type="spellEnd"/>
      <w:r w:rsidRPr="003B2260">
        <w:rPr>
          <w:b/>
          <w:color w:val="0070C0"/>
          <w:sz w:val="28"/>
          <w:szCs w:val="28"/>
        </w:rPr>
        <w:t xml:space="preserve">: </w:t>
      </w:r>
      <w:r w:rsidR="009E60C3" w:rsidRPr="003B2260">
        <w:rPr>
          <w:b/>
          <w:color w:val="0070C0"/>
          <w:sz w:val="28"/>
          <w:szCs w:val="28"/>
        </w:rPr>
        <w:t>на Южном Урале активно развивается туризм</w:t>
      </w:r>
    </w:p>
    <w:p w:rsidR="00B54E69" w:rsidRPr="003B2260" w:rsidRDefault="00B54E69">
      <w:pPr>
        <w:ind w:firstLine="709"/>
        <w:jc w:val="both"/>
        <w:rPr>
          <w:b/>
          <w:sz w:val="28"/>
          <w:szCs w:val="28"/>
        </w:rPr>
      </w:pPr>
    </w:p>
    <w:p w:rsidR="00B54E69" w:rsidRPr="003B2260" w:rsidRDefault="001C60AE">
      <w:pPr>
        <w:ind w:firstLine="709"/>
        <w:jc w:val="both"/>
        <w:rPr>
          <w:b/>
          <w:sz w:val="28"/>
          <w:szCs w:val="28"/>
        </w:rPr>
      </w:pPr>
      <w:r w:rsidRPr="003B2260">
        <w:rPr>
          <w:b/>
          <w:sz w:val="28"/>
          <w:szCs w:val="28"/>
        </w:rPr>
        <w:t xml:space="preserve">В компетенции </w:t>
      </w:r>
      <w:r w:rsidR="000E075E" w:rsidRPr="003B2260">
        <w:rPr>
          <w:b/>
          <w:sz w:val="28"/>
          <w:szCs w:val="28"/>
        </w:rPr>
        <w:t>Управлени</w:t>
      </w:r>
      <w:r w:rsidRPr="003B2260">
        <w:rPr>
          <w:b/>
          <w:sz w:val="28"/>
          <w:szCs w:val="28"/>
        </w:rPr>
        <w:t>я</w:t>
      </w:r>
      <w:r w:rsidR="000E075E" w:rsidRPr="003B2260">
        <w:rPr>
          <w:b/>
          <w:sz w:val="28"/>
          <w:szCs w:val="28"/>
        </w:rPr>
        <w:t xml:space="preserve"> </w:t>
      </w:r>
      <w:proofErr w:type="spellStart"/>
      <w:r w:rsidR="000E075E" w:rsidRPr="003B2260">
        <w:rPr>
          <w:b/>
          <w:sz w:val="28"/>
          <w:szCs w:val="28"/>
        </w:rPr>
        <w:t>Росреестра</w:t>
      </w:r>
      <w:proofErr w:type="spellEnd"/>
      <w:r w:rsidR="000E075E" w:rsidRPr="003B2260">
        <w:rPr>
          <w:b/>
          <w:sz w:val="28"/>
          <w:szCs w:val="28"/>
        </w:rPr>
        <w:t xml:space="preserve"> по Челябинской области </w:t>
      </w:r>
      <w:r w:rsidRPr="003B2260">
        <w:rPr>
          <w:b/>
          <w:sz w:val="28"/>
          <w:szCs w:val="28"/>
        </w:rPr>
        <w:t>и филиала ППК «</w:t>
      </w:r>
      <w:proofErr w:type="spellStart"/>
      <w:r w:rsidRPr="003B2260">
        <w:rPr>
          <w:b/>
          <w:sz w:val="28"/>
          <w:szCs w:val="28"/>
        </w:rPr>
        <w:t>Роскадастр</w:t>
      </w:r>
      <w:proofErr w:type="spellEnd"/>
      <w:r w:rsidRPr="003B2260">
        <w:rPr>
          <w:b/>
          <w:sz w:val="28"/>
          <w:szCs w:val="28"/>
        </w:rPr>
        <w:t>» входит</w:t>
      </w:r>
      <w:r w:rsidR="004C3BB9" w:rsidRPr="003B2260">
        <w:rPr>
          <w:b/>
          <w:sz w:val="28"/>
          <w:szCs w:val="28"/>
        </w:rPr>
        <w:t xml:space="preserve"> поиск</w:t>
      </w:r>
      <w:r w:rsidRPr="003B2260">
        <w:rPr>
          <w:b/>
          <w:sz w:val="28"/>
          <w:szCs w:val="28"/>
        </w:rPr>
        <w:t xml:space="preserve"> </w:t>
      </w:r>
      <w:r w:rsidR="001B1595" w:rsidRPr="003B2260">
        <w:rPr>
          <w:b/>
          <w:sz w:val="28"/>
          <w:szCs w:val="28"/>
        </w:rPr>
        <w:t xml:space="preserve">территорий, </w:t>
      </w:r>
      <w:r w:rsidRPr="003B2260">
        <w:rPr>
          <w:b/>
          <w:sz w:val="28"/>
          <w:szCs w:val="28"/>
        </w:rPr>
        <w:t xml:space="preserve">подходящих </w:t>
      </w:r>
      <w:r w:rsidR="004C3BB9" w:rsidRPr="003B2260">
        <w:rPr>
          <w:b/>
          <w:sz w:val="28"/>
          <w:szCs w:val="28"/>
        </w:rPr>
        <w:t>для развития туризма</w:t>
      </w:r>
      <w:r w:rsidR="001B1595" w:rsidRPr="003B2260">
        <w:rPr>
          <w:b/>
          <w:sz w:val="28"/>
          <w:szCs w:val="28"/>
        </w:rPr>
        <w:t>,</w:t>
      </w:r>
      <w:r w:rsidR="004C3BB9" w:rsidRPr="003B2260">
        <w:rPr>
          <w:b/>
          <w:sz w:val="28"/>
          <w:szCs w:val="28"/>
        </w:rPr>
        <w:t xml:space="preserve"> </w:t>
      </w:r>
      <w:r w:rsidRPr="003B2260">
        <w:rPr>
          <w:b/>
          <w:sz w:val="28"/>
          <w:szCs w:val="28"/>
        </w:rPr>
        <w:t>анализ их потенциал</w:t>
      </w:r>
      <w:r w:rsidR="003F42C4">
        <w:rPr>
          <w:b/>
          <w:sz w:val="28"/>
          <w:szCs w:val="28"/>
        </w:rPr>
        <w:t>а</w:t>
      </w:r>
      <w:r w:rsidRPr="003B2260">
        <w:rPr>
          <w:b/>
          <w:sz w:val="28"/>
          <w:szCs w:val="28"/>
        </w:rPr>
        <w:t xml:space="preserve"> и разраб</w:t>
      </w:r>
      <w:r w:rsidR="00B46EE8" w:rsidRPr="003B2260">
        <w:rPr>
          <w:b/>
          <w:sz w:val="28"/>
          <w:szCs w:val="28"/>
        </w:rPr>
        <w:t>о</w:t>
      </w:r>
      <w:r w:rsidRPr="003B2260">
        <w:rPr>
          <w:b/>
          <w:sz w:val="28"/>
          <w:szCs w:val="28"/>
        </w:rPr>
        <w:t>т</w:t>
      </w:r>
      <w:r w:rsidR="001B1595" w:rsidRPr="003B2260">
        <w:rPr>
          <w:b/>
          <w:sz w:val="28"/>
          <w:szCs w:val="28"/>
        </w:rPr>
        <w:t>ка</w:t>
      </w:r>
      <w:r w:rsidRPr="003B2260">
        <w:rPr>
          <w:b/>
          <w:sz w:val="28"/>
          <w:szCs w:val="28"/>
        </w:rPr>
        <w:t xml:space="preserve"> стратегии для улучшения использования земли.</w:t>
      </w:r>
    </w:p>
    <w:p w:rsidR="001C60AE" w:rsidRPr="003B2260" w:rsidRDefault="00D91301">
      <w:pPr>
        <w:ind w:firstLine="709"/>
        <w:jc w:val="both"/>
        <w:rPr>
          <w:sz w:val="28"/>
          <w:szCs w:val="28"/>
        </w:rPr>
      </w:pPr>
      <w:r w:rsidRPr="003B2260">
        <w:rPr>
          <w:sz w:val="28"/>
          <w:szCs w:val="28"/>
        </w:rPr>
        <w:t>Проект</w:t>
      </w:r>
      <w:r w:rsidR="004F273C" w:rsidRPr="003B2260">
        <w:rPr>
          <w:sz w:val="28"/>
          <w:szCs w:val="28"/>
        </w:rPr>
        <w:t xml:space="preserve"> «Земля для туризма» </w:t>
      </w:r>
      <w:r w:rsidRPr="003B2260">
        <w:rPr>
          <w:sz w:val="28"/>
          <w:szCs w:val="28"/>
        </w:rPr>
        <w:t xml:space="preserve">реализуется на территории </w:t>
      </w:r>
      <w:r w:rsidR="00B7454C">
        <w:rPr>
          <w:sz w:val="28"/>
          <w:szCs w:val="28"/>
        </w:rPr>
        <w:t>Челябинской области с 2023 года.</w:t>
      </w:r>
      <w:r w:rsidRPr="003B2260">
        <w:rPr>
          <w:sz w:val="28"/>
          <w:szCs w:val="28"/>
        </w:rPr>
        <w:t xml:space="preserve"> </w:t>
      </w:r>
      <w:r w:rsidR="00A54BD8" w:rsidRPr="003B2260">
        <w:rPr>
          <w:sz w:val="28"/>
          <w:szCs w:val="28"/>
        </w:rPr>
        <w:t xml:space="preserve">Южный Урал остается в лидерах по выявлению </w:t>
      </w:r>
      <w:r w:rsidR="008D36B9" w:rsidRPr="003B2260">
        <w:rPr>
          <w:sz w:val="28"/>
          <w:szCs w:val="28"/>
        </w:rPr>
        <w:t xml:space="preserve">земель, подходящих для развития туризма, </w:t>
      </w:r>
      <w:r w:rsidR="00A54BD8" w:rsidRPr="003B2260">
        <w:rPr>
          <w:sz w:val="28"/>
          <w:szCs w:val="28"/>
        </w:rPr>
        <w:t>и вовлечению их в оборот.</w:t>
      </w:r>
      <w:r w:rsidR="00F716ED" w:rsidRPr="003B2260">
        <w:rPr>
          <w:sz w:val="28"/>
          <w:szCs w:val="28"/>
        </w:rPr>
        <w:t xml:space="preserve"> </w:t>
      </w:r>
    </w:p>
    <w:p w:rsidR="001C60AE" w:rsidRDefault="00F716ED">
      <w:pPr>
        <w:ind w:firstLine="709"/>
        <w:jc w:val="both"/>
        <w:rPr>
          <w:sz w:val="28"/>
          <w:szCs w:val="28"/>
        </w:rPr>
      </w:pPr>
      <w:r w:rsidRPr="003B2260">
        <w:rPr>
          <w:sz w:val="28"/>
          <w:szCs w:val="28"/>
        </w:rPr>
        <w:t xml:space="preserve">На сегодняшний день в Челябинской области для создания </w:t>
      </w:r>
      <w:proofErr w:type="spellStart"/>
      <w:r w:rsidRPr="003B2260">
        <w:rPr>
          <w:sz w:val="28"/>
          <w:szCs w:val="28"/>
        </w:rPr>
        <w:t>туринфр</w:t>
      </w:r>
      <w:bookmarkStart w:id="0" w:name="_GoBack"/>
      <w:bookmarkEnd w:id="0"/>
      <w:r w:rsidRPr="003B2260">
        <w:rPr>
          <w:sz w:val="28"/>
          <w:szCs w:val="28"/>
        </w:rPr>
        <w:t>аструктуры</w:t>
      </w:r>
      <w:proofErr w:type="spellEnd"/>
      <w:r w:rsidRPr="003B2260">
        <w:rPr>
          <w:sz w:val="28"/>
          <w:szCs w:val="28"/>
        </w:rPr>
        <w:t xml:space="preserve"> выявлено 84 земельных участка общей площадью </w:t>
      </w:r>
      <w:r w:rsidR="006B7DB6" w:rsidRPr="003B2260">
        <w:rPr>
          <w:sz w:val="28"/>
          <w:szCs w:val="28"/>
        </w:rPr>
        <w:t>957</w:t>
      </w:r>
      <w:r w:rsidR="001756D9">
        <w:rPr>
          <w:sz w:val="28"/>
          <w:szCs w:val="28"/>
        </w:rPr>
        <w:t xml:space="preserve"> га</w:t>
      </w:r>
      <w:r w:rsidR="004B7791" w:rsidRPr="003B2260">
        <w:rPr>
          <w:sz w:val="28"/>
          <w:szCs w:val="28"/>
        </w:rPr>
        <w:t>, более 135 га уже вовлечены в развитие туристической отрасли.</w:t>
      </w:r>
      <w:r w:rsidR="00145611" w:rsidRPr="003B2260">
        <w:rPr>
          <w:sz w:val="28"/>
          <w:szCs w:val="28"/>
        </w:rPr>
        <w:t xml:space="preserve"> На выявленных</w:t>
      </w:r>
      <w:r w:rsidR="00BA084C">
        <w:rPr>
          <w:sz w:val="28"/>
          <w:szCs w:val="28"/>
        </w:rPr>
        <w:t xml:space="preserve"> территориях инвесторы создают</w:t>
      </w:r>
      <w:r w:rsidR="00145611" w:rsidRPr="003B2260">
        <w:rPr>
          <w:sz w:val="28"/>
          <w:szCs w:val="28"/>
        </w:rPr>
        <w:t xml:space="preserve"> курорты, спортивные и культурные объекты, эко-тропы, </w:t>
      </w:r>
      <w:proofErr w:type="spellStart"/>
      <w:r w:rsidR="00145611" w:rsidRPr="003B2260">
        <w:rPr>
          <w:sz w:val="28"/>
          <w:szCs w:val="28"/>
        </w:rPr>
        <w:t>глэмпинги</w:t>
      </w:r>
      <w:proofErr w:type="spellEnd"/>
      <w:r w:rsidR="00145611" w:rsidRPr="003B2260">
        <w:rPr>
          <w:sz w:val="28"/>
          <w:szCs w:val="28"/>
        </w:rPr>
        <w:t xml:space="preserve"> и т.д.</w:t>
      </w:r>
      <w:r w:rsidR="000665AD" w:rsidRPr="003B2260">
        <w:rPr>
          <w:sz w:val="28"/>
          <w:szCs w:val="28"/>
        </w:rPr>
        <w:t xml:space="preserve"> Они находятся </w:t>
      </w:r>
      <w:r w:rsidR="001756D9">
        <w:rPr>
          <w:sz w:val="28"/>
          <w:szCs w:val="28"/>
        </w:rPr>
        <w:t xml:space="preserve">близи </w:t>
      </w:r>
      <w:r w:rsidR="000665AD" w:rsidRPr="003B2260">
        <w:rPr>
          <w:sz w:val="28"/>
          <w:szCs w:val="28"/>
        </w:rPr>
        <w:t>Национальных природных парк</w:t>
      </w:r>
      <w:r w:rsidR="001756D9">
        <w:rPr>
          <w:sz w:val="28"/>
          <w:szCs w:val="28"/>
        </w:rPr>
        <w:t>ов</w:t>
      </w:r>
      <w:r w:rsidR="000665AD" w:rsidRPr="003B2260">
        <w:rPr>
          <w:sz w:val="28"/>
          <w:szCs w:val="28"/>
        </w:rPr>
        <w:t xml:space="preserve"> </w:t>
      </w:r>
      <w:proofErr w:type="spellStart"/>
      <w:r w:rsidR="000665AD" w:rsidRPr="003B2260">
        <w:rPr>
          <w:sz w:val="28"/>
          <w:szCs w:val="28"/>
        </w:rPr>
        <w:t>Зюраткуль</w:t>
      </w:r>
      <w:proofErr w:type="spellEnd"/>
      <w:r w:rsidR="000665AD" w:rsidRPr="003B2260">
        <w:rPr>
          <w:sz w:val="28"/>
          <w:szCs w:val="28"/>
        </w:rPr>
        <w:t xml:space="preserve">, </w:t>
      </w:r>
      <w:proofErr w:type="spellStart"/>
      <w:r w:rsidR="000665AD" w:rsidRPr="003B2260">
        <w:rPr>
          <w:sz w:val="28"/>
          <w:szCs w:val="28"/>
        </w:rPr>
        <w:t>Зигальга</w:t>
      </w:r>
      <w:proofErr w:type="spellEnd"/>
      <w:r w:rsidR="000665AD" w:rsidRPr="003B2260">
        <w:rPr>
          <w:sz w:val="28"/>
          <w:szCs w:val="28"/>
        </w:rPr>
        <w:t xml:space="preserve"> и </w:t>
      </w:r>
      <w:proofErr w:type="spellStart"/>
      <w:r w:rsidR="000665AD" w:rsidRPr="003B2260">
        <w:rPr>
          <w:sz w:val="28"/>
          <w:szCs w:val="28"/>
        </w:rPr>
        <w:t>Таганай</w:t>
      </w:r>
      <w:proofErr w:type="spellEnd"/>
      <w:r w:rsidR="000665AD" w:rsidRPr="003B2260">
        <w:rPr>
          <w:sz w:val="28"/>
          <w:szCs w:val="28"/>
        </w:rPr>
        <w:t xml:space="preserve">, в государственных природных заказниках региона, а </w:t>
      </w:r>
      <w:r w:rsidR="001756D9">
        <w:rPr>
          <w:sz w:val="28"/>
          <w:szCs w:val="28"/>
        </w:rPr>
        <w:t xml:space="preserve">также вблизи памятников природы, </w:t>
      </w:r>
      <w:r w:rsidR="000665AD" w:rsidRPr="003B2260">
        <w:rPr>
          <w:sz w:val="28"/>
          <w:szCs w:val="28"/>
        </w:rPr>
        <w:t xml:space="preserve">на берегах реки </w:t>
      </w:r>
      <w:proofErr w:type="gramStart"/>
      <w:r w:rsidR="000665AD" w:rsidRPr="003B2260">
        <w:rPr>
          <w:sz w:val="28"/>
          <w:szCs w:val="28"/>
        </w:rPr>
        <w:t>Ай</w:t>
      </w:r>
      <w:proofErr w:type="gramEnd"/>
      <w:r w:rsidR="000665AD" w:rsidRPr="003B2260">
        <w:rPr>
          <w:sz w:val="28"/>
          <w:szCs w:val="28"/>
        </w:rPr>
        <w:t xml:space="preserve"> и др.</w:t>
      </w:r>
    </w:p>
    <w:p w:rsidR="002B0680" w:rsidRPr="003B2260" w:rsidRDefault="002B0680">
      <w:pPr>
        <w:ind w:firstLine="709"/>
        <w:jc w:val="both"/>
        <w:rPr>
          <w:sz w:val="28"/>
          <w:szCs w:val="28"/>
        </w:rPr>
      </w:pPr>
      <w:r w:rsidRPr="002B0680">
        <w:rPr>
          <w:sz w:val="28"/>
          <w:szCs w:val="28"/>
        </w:rPr>
        <w:t>Проект уже приносит конкретные результаты. Например, на территории национального парка «</w:t>
      </w:r>
      <w:proofErr w:type="spellStart"/>
      <w:r w:rsidRPr="002B0680">
        <w:rPr>
          <w:sz w:val="28"/>
          <w:szCs w:val="28"/>
        </w:rPr>
        <w:t>Зюраткуль</w:t>
      </w:r>
      <w:proofErr w:type="spellEnd"/>
      <w:r w:rsidRPr="002B0680">
        <w:rPr>
          <w:sz w:val="28"/>
          <w:szCs w:val="28"/>
        </w:rPr>
        <w:t xml:space="preserve">» два участка отданы под строительство туристического комплекса. В Троицке открылась экспозиция Троицкой крепости </w:t>
      </w:r>
      <w:r w:rsidRPr="003B2260">
        <w:rPr>
          <w:sz w:val="28"/>
          <w:szCs w:val="28"/>
        </w:rPr>
        <w:t>–</w:t>
      </w:r>
      <w:r w:rsidRPr="002B0680">
        <w:rPr>
          <w:sz w:val="28"/>
          <w:szCs w:val="28"/>
        </w:rPr>
        <w:t xml:space="preserve"> новый историко-культурный объект</w:t>
      </w:r>
      <w:r w:rsidR="00832765">
        <w:rPr>
          <w:sz w:val="28"/>
          <w:szCs w:val="28"/>
        </w:rPr>
        <w:t>, ставший центром притяжения</w:t>
      </w:r>
      <w:r w:rsidR="00832765" w:rsidRPr="002B0680">
        <w:rPr>
          <w:sz w:val="28"/>
          <w:szCs w:val="28"/>
        </w:rPr>
        <w:t xml:space="preserve"> жителей и гостей города</w:t>
      </w:r>
      <w:r w:rsidRPr="002B0680">
        <w:rPr>
          <w:sz w:val="28"/>
          <w:szCs w:val="28"/>
        </w:rPr>
        <w:t xml:space="preserve">. В селе </w:t>
      </w:r>
      <w:proofErr w:type="spellStart"/>
      <w:r w:rsidRPr="002B0680">
        <w:rPr>
          <w:sz w:val="28"/>
          <w:szCs w:val="28"/>
        </w:rPr>
        <w:t>Бедярыш</w:t>
      </w:r>
      <w:proofErr w:type="spellEnd"/>
      <w:r w:rsidRPr="002B0680">
        <w:rPr>
          <w:sz w:val="28"/>
          <w:szCs w:val="28"/>
        </w:rPr>
        <w:t xml:space="preserve"> Катав-Ивановского района заработал гостевой дом для любителей активного отдыха, а в рабочем поселке Магнитка Кусинского района на вовлеченном участке открыл двери детский военно-патриотический лагерь.</w:t>
      </w:r>
    </w:p>
    <w:p w:rsidR="0078335A" w:rsidRPr="003B2260" w:rsidRDefault="002B0680" w:rsidP="0078335A">
      <w:pPr>
        <w:ind w:firstLine="709"/>
        <w:jc w:val="both"/>
        <w:rPr>
          <w:sz w:val="28"/>
          <w:szCs w:val="28"/>
        </w:rPr>
      </w:pPr>
      <w:r w:rsidRPr="003B2260">
        <w:rPr>
          <w:sz w:val="28"/>
          <w:szCs w:val="28"/>
        </w:rPr>
        <w:t xml:space="preserve"> </w:t>
      </w:r>
      <w:r w:rsidR="0078335A" w:rsidRPr="003B2260">
        <w:rPr>
          <w:sz w:val="28"/>
          <w:szCs w:val="28"/>
        </w:rPr>
        <w:t>«Проект «</w:t>
      </w:r>
      <w:r w:rsidR="0078335A" w:rsidRPr="0082144B">
        <w:rPr>
          <w:i/>
          <w:sz w:val="28"/>
          <w:szCs w:val="28"/>
        </w:rPr>
        <w:t>Земля для туризма» направлен на привлечение инвесторов в сферу развития туристической отрасли региона</w:t>
      </w:r>
      <w:r w:rsidR="0078335A" w:rsidRPr="003B2260">
        <w:rPr>
          <w:sz w:val="28"/>
          <w:szCs w:val="28"/>
        </w:rPr>
        <w:t xml:space="preserve">, – отмечает заместитель руководителя Управления </w:t>
      </w:r>
      <w:proofErr w:type="spellStart"/>
      <w:r w:rsidR="0078335A" w:rsidRPr="003B2260">
        <w:rPr>
          <w:sz w:val="28"/>
          <w:szCs w:val="28"/>
        </w:rPr>
        <w:t>Росреестра</w:t>
      </w:r>
      <w:proofErr w:type="spellEnd"/>
      <w:r w:rsidR="0078335A" w:rsidRPr="003B2260">
        <w:rPr>
          <w:sz w:val="28"/>
          <w:szCs w:val="28"/>
        </w:rPr>
        <w:t xml:space="preserve"> по Челябинской области </w:t>
      </w:r>
      <w:r w:rsidR="0078335A" w:rsidRPr="0082144B">
        <w:rPr>
          <w:b/>
          <w:sz w:val="28"/>
          <w:szCs w:val="28"/>
        </w:rPr>
        <w:t>Ольга Силаева.</w:t>
      </w:r>
      <w:r w:rsidR="0078335A" w:rsidRPr="003B2260">
        <w:rPr>
          <w:sz w:val="28"/>
          <w:szCs w:val="28"/>
        </w:rPr>
        <w:t xml:space="preserve"> –</w:t>
      </w:r>
      <w:r w:rsidR="00BC3A73">
        <w:rPr>
          <w:sz w:val="28"/>
          <w:szCs w:val="28"/>
        </w:rPr>
        <w:t xml:space="preserve"> </w:t>
      </w:r>
      <w:r w:rsidR="00BC3A73" w:rsidRPr="007536C4">
        <w:rPr>
          <w:i/>
          <w:sz w:val="28"/>
          <w:szCs w:val="28"/>
        </w:rPr>
        <w:t>М</w:t>
      </w:r>
      <w:r w:rsidR="0078335A" w:rsidRPr="007536C4">
        <w:rPr>
          <w:i/>
          <w:sz w:val="28"/>
          <w:szCs w:val="28"/>
        </w:rPr>
        <w:t>ы создаем наглядную картину для потенциальных инвесторов, а также собираем всю необходимую информацию о территории. По итогам этой работы в Челябинской области 6 земельных участков уже нашли инвесторов».</w:t>
      </w:r>
    </w:p>
    <w:p w:rsidR="00EB208B" w:rsidRPr="003B2260" w:rsidRDefault="00EB208B">
      <w:pPr>
        <w:ind w:firstLine="709"/>
        <w:jc w:val="both"/>
        <w:rPr>
          <w:sz w:val="28"/>
          <w:szCs w:val="28"/>
        </w:rPr>
      </w:pPr>
      <w:r w:rsidRPr="003B2260">
        <w:rPr>
          <w:sz w:val="28"/>
          <w:szCs w:val="28"/>
        </w:rPr>
        <w:t>Работа в рамках проекта «Земля для туризма» ведется на постоянной основе. Информация о выявленных участках актуализируется и размещается в открытом доступе в сервисе «Земля для туризма» (nspd.gov.ru/</w:t>
      </w:r>
      <w:proofErr w:type="spellStart"/>
      <w:r w:rsidRPr="003B2260">
        <w:rPr>
          <w:sz w:val="28"/>
          <w:szCs w:val="28"/>
        </w:rPr>
        <w:t>tourism-nspd</w:t>
      </w:r>
      <w:proofErr w:type="spellEnd"/>
      <w:r w:rsidRPr="003B2260">
        <w:rPr>
          <w:sz w:val="28"/>
          <w:szCs w:val="28"/>
        </w:rPr>
        <w:t>). Тем самым в одном месте собирается вся необходимая информация о территории, формиру</w:t>
      </w:r>
      <w:r w:rsidR="0065193A">
        <w:rPr>
          <w:sz w:val="28"/>
          <w:szCs w:val="28"/>
        </w:rPr>
        <w:t>я</w:t>
      </w:r>
      <w:r w:rsidRPr="003B2260">
        <w:rPr>
          <w:sz w:val="28"/>
          <w:szCs w:val="28"/>
        </w:rPr>
        <w:t xml:space="preserve"> прозрачные условия для финансирования. </w:t>
      </w:r>
    </w:p>
    <w:p w:rsidR="00EB208B" w:rsidRPr="003B2260" w:rsidRDefault="00EB208B">
      <w:pPr>
        <w:ind w:firstLine="709"/>
        <w:jc w:val="both"/>
        <w:rPr>
          <w:sz w:val="28"/>
          <w:szCs w:val="28"/>
        </w:rPr>
      </w:pPr>
    </w:p>
    <w:p w:rsidR="00B54E69" w:rsidRPr="003B2260" w:rsidRDefault="000E075E" w:rsidP="00AD1147">
      <w:pPr>
        <w:ind w:firstLine="709"/>
        <w:jc w:val="both"/>
        <w:rPr>
          <w:sz w:val="28"/>
          <w:szCs w:val="28"/>
        </w:rPr>
      </w:pPr>
      <w:r w:rsidRPr="003B2260">
        <w:rPr>
          <w:sz w:val="28"/>
          <w:szCs w:val="28"/>
        </w:rPr>
        <w:t>#</w:t>
      </w:r>
      <w:proofErr w:type="spellStart"/>
      <w:r w:rsidRPr="003B2260">
        <w:rPr>
          <w:sz w:val="28"/>
          <w:szCs w:val="28"/>
        </w:rPr>
        <w:t>РосреестрЧелябинск</w:t>
      </w:r>
      <w:proofErr w:type="spellEnd"/>
      <w:r w:rsidRPr="003B2260">
        <w:rPr>
          <w:sz w:val="28"/>
          <w:szCs w:val="28"/>
        </w:rPr>
        <w:t xml:space="preserve"> #</w:t>
      </w:r>
      <w:proofErr w:type="spellStart"/>
      <w:r w:rsidR="00CA20CC" w:rsidRPr="003B2260">
        <w:rPr>
          <w:sz w:val="28"/>
          <w:szCs w:val="28"/>
        </w:rPr>
        <w:t>ЗемляДляТуризма</w:t>
      </w:r>
      <w:proofErr w:type="spellEnd"/>
      <w:r w:rsidR="00AD1147" w:rsidRPr="003B2260">
        <w:rPr>
          <w:sz w:val="28"/>
          <w:szCs w:val="28"/>
        </w:rPr>
        <w:t xml:space="preserve"> #</w:t>
      </w:r>
      <w:proofErr w:type="spellStart"/>
      <w:r w:rsidR="00AD1147" w:rsidRPr="003B2260">
        <w:rPr>
          <w:sz w:val="28"/>
          <w:szCs w:val="28"/>
        </w:rPr>
        <w:t>ОльгаСилаева</w:t>
      </w:r>
      <w:proofErr w:type="spellEnd"/>
    </w:p>
    <w:p w:rsidR="00B54E69" w:rsidRPr="003B2260" w:rsidRDefault="00B54E69">
      <w:pPr>
        <w:ind w:firstLine="709"/>
        <w:jc w:val="both"/>
        <w:rPr>
          <w:sz w:val="28"/>
          <w:szCs w:val="28"/>
        </w:rPr>
      </w:pPr>
    </w:p>
    <w:p w:rsidR="00B54E69" w:rsidRDefault="000E075E">
      <w:pPr>
        <w:jc w:val="right"/>
        <w:rPr>
          <w:rStyle w:val="af9"/>
          <w:b/>
          <w:bCs/>
          <w:sz w:val="28"/>
          <w:szCs w:val="28"/>
          <w:shd w:val="clear" w:color="auto" w:fill="FFFFFF"/>
        </w:rPr>
      </w:pPr>
      <w:proofErr w:type="spellStart"/>
      <w:r w:rsidRPr="003B2260">
        <w:rPr>
          <w:rStyle w:val="af9"/>
          <w:b/>
          <w:bCs/>
          <w:sz w:val="28"/>
          <w:szCs w:val="28"/>
          <w:shd w:val="clear" w:color="auto" w:fill="FFFFFF"/>
        </w:rPr>
        <w:t>Росреестра</w:t>
      </w:r>
      <w:proofErr w:type="spellEnd"/>
      <w:r w:rsidRPr="003B2260">
        <w:rPr>
          <w:rStyle w:val="af9"/>
          <w:b/>
          <w:bCs/>
          <w:sz w:val="28"/>
          <w:szCs w:val="28"/>
          <w:shd w:val="clear" w:color="auto" w:fill="FFFFFF"/>
        </w:rPr>
        <w:t xml:space="preserve"> и </w:t>
      </w:r>
      <w:proofErr w:type="spellStart"/>
      <w:r w:rsidRPr="003B2260">
        <w:rPr>
          <w:rStyle w:val="af9"/>
          <w:b/>
          <w:bCs/>
          <w:sz w:val="28"/>
          <w:szCs w:val="28"/>
          <w:shd w:val="clear" w:color="auto" w:fill="FFFFFF"/>
        </w:rPr>
        <w:t>Роскадастра</w:t>
      </w:r>
      <w:proofErr w:type="spellEnd"/>
      <w:r w:rsidRPr="003B2260">
        <w:rPr>
          <w:rStyle w:val="af9"/>
          <w:b/>
          <w:bCs/>
          <w:sz w:val="28"/>
          <w:szCs w:val="28"/>
          <w:shd w:val="clear" w:color="auto" w:fill="FFFFFF"/>
        </w:rPr>
        <w:t xml:space="preserve"> по Челябинской области</w:t>
      </w:r>
    </w:p>
    <w:sectPr w:rsidR="00B54E69" w:rsidSect="008540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56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69" w:rsidRDefault="000E075E">
      <w:r>
        <w:separator/>
      </w:r>
    </w:p>
  </w:endnote>
  <w:endnote w:type="continuationSeparator" w:id="0">
    <w:p w:rsidR="00B54E69" w:rsidRDefault="000E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olos">
    <w:charset w:val="00"/>
    <w:family w:val="auto"/>
    <w:pitch w:val="default"/>
  </w:font>
  <w:font w:name="Source Han Sans CN Regular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69" w:rsidRDefault="000E075E">
      <w:r>
        <w:separator/>
      </w:r>
    </w:p>
  </w:footnote>
  <w:footnote w:type="continuationSeparator" w:id="0">
    <w:p w:rsidR="00B54E69" w:rsidRDefault="000E0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3231"/>
    <w:multiLevelType w:val="hybridMultilevel"/>
    <w:tmpl w:val="840E6B84"/>
    <w:lvl w:ilvl="0" w:tplc="2C507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9C0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4479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585F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0C7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86E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6EDD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3C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0EB8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6B5E66"/>
    <w:multiLevelType w:val="hybridMultilevel"/>
    <w:tmpl w:val="910872E2"/>
    <w:lvl w:ilvl="0" w:tplc="B1B4E1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B8F9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0F221C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6129E1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CDA70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2AE6D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40A12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BD661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FA52E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0397FB9"/>
    <w:multiLevelType w:val="hybridMultilevel"/>
    <w:tmpl w:val="7DF8027C"/>
    <w:lvl w:ilvl="0" w:tplc="8CB2F5F2">
      <w:start w:val="1"/>
      <w:numFmt w:val="decimal"/>
      <w:lvlText w:val="%1."/>
      <w:lvlJc w:val="left"/>
      <w:pPr>
        <w:ind w:left="1080" w:hanging="360"/>
      </w:pPr>
    </w:lvl>
    <w:lvl w:ilvl="1" w:tplc="FC46C93A">
      <w:start w:val="1"/>
      <w:numFmt w:val="lowerLetter"/>
      <w:lvlText w:val="%2."/>
      <w:lvlJc w:val="left"/>
      <w:pPr>
        <w:ind w:left="1800" w:hanging="360"/>
      </w:pPr>
    </w:lvl>
    <w:lvl w:ilvl="2" w:tplc="462A22DA">
      <w:start w:val="1"/>
      <w:numFmt w:val="lowerRoman"/>
      <w:lvlText w:val="%3."/>
      <w:lvlJc w:val="right"/>
      <w:pPr>
        <w:ind w:left="2520" w:hanging="180"/>
      </w:pPr>
    </w:lvl>
    <w:lvl w:ilvl="3" w:tplc="85488DBC">
      <w:start w:val="1"/>
      <w:numFmt w:val="decimal"/>
      <w:lvlText w:val="%4."/>
      <w:lvlJc w:val="left"/>
      <w:pPr>
        <w:ind w:left="3240" w:hanging="360"/>
      </w:pPr>
    </w:lvl>
    <w:lvl w:ilvl="4" w:tplc="EDFECE9C">
      <w:start w:val="1"/>
      <w:numFmt w:val="lowerLetter"/>
      <w:lvlText w:val="%5."/>
      <w:lvlJc w:val="left"/>
      <w:pPr>
        <w:ind w:left="3960" w:hanging="360"/>
      </w:pPr>
    </w:lvl>
    <w:lvl w:ilvl="5" w:tplc="EA6E2284">
      <w:start w:val="1"/>
      <w:numFmt w:val="lowerRoman"/>
      <w:lvlText w:val="%6."/>
      <w:lvlJc w:val="right"/>
      <w:pPr>
        <w:ind w:left="4680" w:hanging="180"/>
      </w:pPr>
    </w:lvl>
    <w:lvl w:ilvl="6" w:tplc="8F3EDD1C">
      <w:start w:val="1"/>
      <w:numFmt w:val="decimal"/>
      <w:lvlText w:val="%7."/>
      <w:lvlJc w:val="left"/>
      <w:pPr>
        <w:ind w:left="5400" w:hanging="360"/>
      </w:pPr>
    </w:lvl>
    <w:lvl w:ilvl="7" w:tplc="3C0C0642">
      <w:start w:val="1"/>
      <w:numFmt w:val="lowerLetter"/>
      <w:lvlText w:val="%8."/>
      <w:lvlJc w:val="left"/>
      <w:pPr>
        <w:ind w:left="6120" w:hanging="360"/>
      </w:pPr>
    </w:lvl>
    <w:lvl w:ilvl="8" w:tplc="5B808FC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D0565"/>
    <w:multiLevelType w:val="hybridMultilevel"/>
    <w:tmpl w:val="25ACA48A"/>
    <w:lvl w:ilvl="0" w:tplc="DAB26AD4">
      <w:start w:val="1"/>
      <w:numFmt w:val="decimal"/>
      <w:lvlText w:val="%1."/>
      <w:lvlJc w:val="left"/>
      <w:pPr>
        <w:ind w:left="1440" w:hanging="360"/>
      </w:pPr>
    </w:lvl>
    <w:lvl w:ilvl="1" w:tplc="A03CBE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1CE048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4EE198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A548D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040F88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66A3A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71EC16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2D4C090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FAC0C35"/>
    <w:multiLevelType w:val="hybridMultilevel"/>
    <w:tmpl w:val="EDA6935C"/>
    <w:lvl w:ilvl="0" w:tplc="A6F0E71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B82404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 w:tplc="6960F88E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 w:tplc="12DE10F2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 w:tplc="80EE8E8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 w:tplc="2F066F0A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 w:tplc="38AED5F8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 w:tplc="3D7AC2E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 w:tplc="B958D4B0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385E3991"/>
    <w:multiLevelType w:val="hybridMultilevel"/>
    <w:tmpl w:val="437C7C8A"/>
    <w:lvl w:ilvl="0" w:tplc="3E1AD8CE">
      <w:start w:val="1"/>
      <w:numFmt w:val="decimal"/>
      <w:lvlText w:val="%1."/>
      <w:lvlJc w:val="left"/>
      <w:pPr>
        <w:ind w:left="1069" w:hanging="360"/>
      </w:pPr>
    </w:lvl>
    <w:lvl w:ilvl="1" w:tplc="E3327E50">
      <w:start w:val="1"/>
      <w:numFmt w:val="lowerLetter"/>
      <w:lvlText w:val="%2."/>
      <w:lvlJc w:val="left"/>
      <w:pPr>
        <w:ind w:left="1789" w:hanging="360"/>
      </w:pPr>
    </w:lvl>
    <w:lvl w:ilvl="2" w:tplc="21E0E0A2">
      <w:start w:val="1"/>
      <w:numFmt w:val="lowerRoman"/>
      <w:lvlText w:val="%3."/>
      <w:lvlJc w:val="right"/>
      <w:pPr>
        <w:ind w:left="2509" w:hanging="180"/>
      </w:pPr>
    </w:lvl>
    <w:lvl w:ilvl="3" w:tplc="420C4760">
      <w:start w:val="1"/>
      <w:numFmt w:val="decimal"/>
      <w:lvlText w:val="%4."/>
      <w:lvlJc w:val="left"/>
      <w:pPr>
        <w:ind w:left="3229" w:hanging="360"/>
      </w:pPr>
    </w:lvl>
    <w:lvl w:ilvl="4" w:tplc="A13AD0C8">
      <w:start w:val="1"/>
      <w:numFmt w:val="lowerLetter"/>
      <w:lvlText w:val="%5."/>
      <w:lvlJc w:val="left"/>
      <w:pPr>
        <w:ind w:left="3949" w:hanging="360"/>
      </w:pPr>
    </w:lvl>
    <w:lvl w:ilvl="5" w:tplc="445832B0">
      <w:start w:val="1"/>
      <w:numFmt w:val="lowerRoman"/>
      <w:lvlText w:val="%6."/>
      <w:lvlJc w:val="right"/>
      <w:pPr>
        <w:ind w:left="4669" w:hanging="180"/>
      </w:pPr>
    </w:lvl>
    <w:lvl w:ilvl="6" w:tplc="DDF6D58E">
      <w:start w:val="1"/>
      <w:numFmt w:val="decimal"/>
      <w:lvlText w:val="%7."/>
      <w:lvlJc w:val="left"/>
      <w:pPr>
        <w:ind w:left="5389" w:hanging="360"/>
      </w:pPr>
    </w:lvl>
    <w:lvl w:ilvl="7" w:tplc="3AE48CD2">
      <w:start w:val="1"/>
      <w:numFmt w:val="lowerLetter"/>
      <w:lvlText w:val="%8."/>
      <w:lvlJc w:val="left"/>
      <w:pPr>
        <w:ind w:left="6109" w:hanging="360"/>
      </w:pPr>
    </w:lvl>
    <w:lvl w:ilvl="8" w:tplc="F0B8617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4C233F"/>
    <w:multiLevelType w:val="hybridMultilevel"/>
    <w:tmpl w:val="B84E10BA"/>
    <w:lvl w:ilvl="0" w:tplc="FF84F72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D443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E5AAC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6F2EE8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D4AB9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6DA508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75CF3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932C8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BEE8B5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50906B22"/>
    <w:multiLevelType w:val="hybridMultilevel"/>
    <w:tmpl w:val="7A325600"/>
    <w:lvl w:ilvl="0" w:tplc="BC42C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AE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2A08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0441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82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2889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7C06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9C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4ED5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5FF0BEB"/>
    <w:multiLevelType w:val="hybridMultilevel"/>
    <w:tmpl w:val="D9FC504C"/>
    <w:lvl w:ilvl="0" w:tplc="D960C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D2B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947B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76D5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D29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4ED9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4C54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0A6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9205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ACF235D"/>
    <w:multiLevelType w:val="hybridMultilevel"/>
    <w:tmpl w:val="CF82656E"/>
    <w:lvl w:ilvl="0" w:tplc="9A74E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668A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95A3F9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2B899F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AE4C6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B08B62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E228D7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EC6986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8E24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69"/>
    <w:rsid w:val="00021AAF"/>
    <w:rsid w:val="000665AD"/>
    <w:rsid w:val="000E075E"/>
    <w:rsid w:val="00145611"/>
    <w:rsid w:val="001756D9"/>
    <w:rsid w:val="001B1595"/>
    <w:rsid w:val="001C60AE"/>
    <w:rsid w:val="002631F5"/>
    <w:rsid w:val="002B0680"/>
    <w:rsid w:val="002C01A1"/>
    <w:rsid w:val="00357CA9"/>
    <w:rsid w:val="003B2260"/>
    <w:rsid w:val="003F42C4"/>
    <w:rsid w:val="004B7791"/>
    <w:rsid w:val="004C3BB9"/>
    <w:rsid w:val="004F273C"/>
    <w:rsid w:val="0065193A"/>
    <w:rsid w:val="006B7DB6"/>
    <w:rsid w:val="007536C4"/>
    <w:rsid w:val="0078335A"/>
    <w:rsid w:val="00794968"/>
    <w:rsid w:val="0082144B"/>
    <w:rsid w:val="00832765"/>
    <w:rsid w:val="00854063"/>
    <w:rsid w:val="008944EF"/>
    <w:rsid w:val="008D36B9"/>
    <w:rsid w:val="009644F5"/>
    <w:rsid w:val="00987680"/>
    <w:rsid w:val="009B4641"/>
    <w:rsid w:val="009C6479"/>
    <w:rsid w:val="009E60C3"/>
    <w:rsid w:val="00A376B9"/>
    <w:rsid w:val="00A54BD8"/>
    <w:rsid w:val="00A67A86"/>
    <w:rsid w:val="00AD1147"/>
    <w:rsid w:val="00B14F13"/>
    <w:rsid w:val="00B46EE8"/>
    <w:rsid w:val="00B54E69"/>
    <w:rsid w:val="00B7454C"/>
    <w:rsid w:val="00B860AA"/>
    <w:rsid w:val="00BA084C"/>
    <w:rsid w:val="00BC3A73"/>
    <w:rsid w:val="00BF4359"/>
    <w:rsid w:val="00C15BD7"/>
    <w:rsid w:val="00C17436"/>
    <w:rsid w:val="00C55338"/>
    <w:rsid w:val="00C81030"/>
    <w:rsid w:val="00CA20CC"/>
    <w:rsid w:val="00D56CEE"/>
    <w:rsid w:val="00D91301"/>
    <w:rsid w:val="00DD0321"/>
    <w:rsid w:val="00E40215"/>
    <w:rsid w:val="00E56447"/>
    <w:rsid w:val="00EB208B"/>
    <w:rsid w:val="00F01597"/>
    <w:rsid w:val="00F7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321C8-8F26-43DF-A5C8-A28C9E5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suppressLineNumbers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suppressLineNumbers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12"/>
    <w:rPr>
      <w:sz w:val="20"/>
      <w:szCs w:val="20"/>
      <w:lang w:val="en-US"/>
    </w:rPr>
  </w:style>
  <w:style w:type="character" w:customStyle="1" w:styleId="12">
    <w:name w:val="Текст концевой сноски Знак1"/>
    <w:link w:val="af5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30">
    <w:name w:val="Основной шрифт абзаца13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0">
    <w:name w:val="Основной шрифт абзаца1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10">
    <w:name w:val="Основной шрифт абзаца11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Times New Roman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Times New Roman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Times New Roman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</w:style>
  <w:style w:type="character" w:customStyle="1" w:styleId="100">
    <w:name w:val="Основной шрифт абзаца10"/>
  </w:style>
  <w:style w:type="character" w:customStyle="1" w:styleId="92">
    <w:name w:val="Основной шрифт абзаца9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9">
    <w:name w:val="Нет"/>
  </w:style>
  <w:style w:type="character" w:styleId="afa">
    <w:name w:val="Emphasis"/>
    <w:uiPriority w:val="20"/>
    <w:qFormat/>
    <w:rPr>
      <w:i/>
      <w:iCs/>
    </w:rPr>
  </w:style>
  <w:style w:type="character" w:customStyle="1" w:styleId="26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afb">
    <w:name w:val="Strong"/>
    <w:uiPriority w:val="22"/>
    <w:qFormat/>
    <w:rPr>
      <w:b/>
      <w:bCs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rPr>
      <w:rFonts w:eastAsia="Arial Unicode MS" w:cs="Arial Unicode MS"/>
      <w:color w:val="000000"/>
      <w:lang w:eastAsia="zh-CN"/>
    </w:rPr>
  </w:style>
  <w:style w:type="character" w:customStyle="1" w:styleId="afd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e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7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</w:style>
  <w:style w:type="character" w:customStyle="1" w:styleId="articlelayerstatbtn">
    <w:name w:val="article_layer__stat_btn"/>
  </w:style>
  <w:style w:type="character" w:customStyle="1" w:styleId="54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f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f0">
    <w:name w:val="Символ концевой сноски"/>
    <w:rPr>
      <w:vertAlign w:val="superscript"/>
    </w:rPr>
  </w:style>
  <w:style w:type="paragraph" w:customStyle="1" w:styleId="17">
    <w:name w:val="Заголовок1"/>
    <w:basedOn w:val="a"/>
    <w:next w:val="aff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1">
    <w:name w:val="Body Text"/>
    <w:pPr>
      <w:spacing w:after="140" w:line="288" w:lineRule="auto"/>
    </w:pPr>
    <w:rPr>
      <w:color w:val="000000"/>
      <w:sz w:val="24"/>
      <w:szCs w:val="24"/>
    </w:rPr>
  </w:style>
  <w:style w:type="paragraph" w:styleId="aff2">
    <w:name w:val="List"/>
    <w:basedOn w:val="aff1"/>
    <w:rPr>
      <w:rFonts w:ascii="PT Sans" w:hAnsi="PT Sans" w:cs="Noto Sans Devanagari"/>
    </w:rPr>
  </w:style>
  <w:style w:type="paragraph" w:customStyle="1" w:styleId="131">
    <w:name w:val="Указатель13"/>
    <w:basedOn w:val="a"/>
    <w:pPr>
      <w:suppressLineNumbers/>
    </w:pPr>
    <w:rPr>
      <w:rFonts w:cs="Mangal"/>
      <w:lang w:val="en-US" w:eastAsia="en-US" w:bidi="en-US"/>
    </w:rPr>
  </w:style>
  <w:style w:type="paragraph" w:customStyle="1" w:styleId="121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2">
    <w:name w:val="Указатель12"/>
    <w:basedOn w:val="a"/>
    <w:pPr>
      <w:suppressLineNumbers/>
    </w:pPr>
    <w:rPr>
      <w:rFonts w:ascii="PT Sans" w:hAnsi="PT Sans" w:cs="Noto Sans Devanagari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2">
    <w:name w:val="Указатель1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Arial"/>
    </w:rPr>
  </w:style>
  <w:style w:type="paragraph" w:customStyle="1" w:styleId="93">
    <w:name w:val="Название объекта9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4">
    <w:name w:val="Указатель9"/>
    <w:basedOn w:val="a"/>
    <w:pPr>
      <w:suppressLineNumbers/>
    </w:pPr>
    <w:rPr>
      <w:rFonts w:cs="Lucida Sans"/>
    </w:rPr>
  </w:style>
  <w:style w:type="paragraph" w:customStyle="1" w:styleId="83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4">
    <w:name w:val="Указатель8"/>
    <w:basedOn w:val="a"/>
    <w:pPr>
      <w:suppressLineNumbers/>
    </w:pPr>
    <w:rPr>
      <w:rFonts w:cs="Arial"/>
    </w:rPr>
  </w:style>
  <w:style w:type="paragraph" w:customStyle="1" w:styleId="73">
    <w:name w:val="Название объекта7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4">
    <w:name w:val="Указатель7"/>
    <w:basedOn w:val="a"/>
    <w:pPr>
      <w:suppressLineNumbers/>
    </w:pPr>
    <w:rPr>
      <w:rFonts w:cs="Lucida Sans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4">
    <w:name w:val="Указатель6"/>
    <w:basedOn w:val="a"/>
    <w:pPr>
      <w:suppressLineNumbers/>
    </w:pPr>
    <w:rPr>
      <w:rFonts w:cs="Lucida Sans"/>
    </w:r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6">
    <w:name w:val="Указатель5"/>
    <w:basedOn w:val="a"/>
    <w:pPr>
      <w:suppressLineNumbers/>
    </w:pPr>
    <w:rPr>
      <w:rFonts w:cs="Lucida Sans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Lucida Sans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Lucida Sans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Указатель2"/>
    <w:basedOn w:val="a"/>
    <w:pPr>
      <w:suppressLineNumbers/>
    </w:pPr>
    <w:rPr>
      <w:rFonts w:cs="Lucida Sans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9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f3">
    <w:name w:val="Верхн./нижн. кол.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1a">
    <w:name w:val="Обычный (веб)1"/>
    <w:pPr>
      <w:spacing w:after="96" w:line="252" w:lineRule="auto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af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a"/>
    <w:pPr>
      <w:spacing w:before="100" w:after="142" w:line="288" w:lineRule="auto"/>
    </w:pPr>
    <w:rPr>
      <w:color w:val="00000A"/>
    </w:rPr>
  </w:style>
  <w:style w:type="paragraph" w:customStyle="1" w:styleId="1b">
    <w:name w:val="Текст примечания1"/>
    <w:basedOn w:val="a"/>
    <w:rPr>
      <w:sz w:val="20"/>
      <w:szCs w:val="20"/>
      <w:lang w:val="en-US"/>
    </w:rPr>
  </w:style>
  <w:style w:type="paragraph" w:styleId="aff6">
    <w:name w:val="annotation subject"/>
    <w:basedOn w:val="1b"/>
    <w:next w:val="1b"/>
    <w:rPr>
      <w:b/>
      <w:bCs/>
    </w:rPr>
  </w:style>
  <w:style w:type="paragraph" w:styleId="aff7">
    <w:name w:val="Balloon Text"/>
    <w:basedOn w:val="a"/>
    <w:rPr>
      <w:rFonts w:ascii="Segoe UI" w:hAnsi="Segoe UI"/>
      <w:sz w:val="18"/>
      <w:szCs w:val="18"/>
      <w:lang w:val="en-US"/>
    </w:rPr>
  </w:style>
  <w:style w:type="paragraph" w:customStyle="1" w:styleId="1c">
    <w:name w:val="Без интервала1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Default">
    <w:name w:val="Default"/>
    <w:rPr>
      <w:rFonts w:ascii="Golos" w:hAnsi="Golos" w:cs="Golos"/>
      <w:color w:val="000000"/>
      <w:sz w:val="24"/>
      <w:szCs w:val="24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</w:pPr>
    <w:rPr>
      <w:rFonts w:ascii="PT Astra Serif" w:eastAsia="Source Han Sans CN Regular" w:hAnsi="PT Astra Serif" w:cs="PT Astra Serif"/>
      <w:sz w:val="28"/>
      <w:szCs w:val="24"/>
    </w:rPr>
  </w:style>
  <w:style w:type="paragraph" w:styleId="aff8">
    <w:name w:val="Normal (Web)"/>
    <w:basedOn w:val="a"/>
    <w:uiPriority w:val="99"/>
    <w:pPr>
      <w:spacing w:before="100" w:after="100"/>
    </w:pPr>
    <w:rPr>
      <w:color w:val="000000"/>
    </w:rPr>
  </w:style>
  <w:style w:type="paragraph" w:customStyle="1" w:styleId="2a">
    <w:name w:val="Текст примечания2"/>
    <w:basedOn w:val="a"/>
    <w:rPr>
      <w:sz w:val="20"/>
      <w:szCs w:val="20"/>
      <w:lang w:val="en-US"/>
    </w:rPr>
  </w:style>
  <w:style w:type="paragraph" w:customStyle="1" w:styleId="aff9">
    <w:name w:val="Содержимое таблицы"/>
    <w:basedOn w:val="a"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color w:val="000000"/>
      <w:sz w:val="16"/>
      <w:szCs w:val="16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14.07.2022)</vt:lpstr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Волосникова Елизавета Александровна</cp:lastModifiedBy>
  <cp:revision>199</cp:revision>
  <dcterms:created xsi:type="dcterms:W3CDTF">2024-08-16T10:03:00Z</dcterms:created>
  <dcterms:modified xsi:type="dcterms:W3CDTF">2026-03-04T11:37:00Z</dcterms:modified>
  <cp:version>983040</cp:version>
</cp:coreProperties>
</file>