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0A" w:rsidRDefault="004635F2">
      <w:pPr>
        <w:pStyle w:val="a9"/>
        <w:spacing w:after="2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9C220A" w:rsidRDefault="004635F2">
      <w:pPr>
        <w:pStyle w:val="a9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Аргаяшского муниципального района проводится прием заявок для отбора претендентов на предоставление субсидии муниципальным унитарным предприятиям для финансового обеспечения затрат, связанных с деятельностью предприятия, в целях </w:t>
      </w:r>
      <w:r>
        <w:rPr>
          <w:sz w:val="28"/>
          <w:szCs w:val="28"/>
        </w:rPr>
        <w:t>восстановления их платежеспособности по погашению задолженности за ТЭР для обеспечения населения Аргаяшского муниципального района надежным и бесперебойным теплоснабжением в рамках подготовки к отопительному периоду.</w:t>
      </w:r>
    </w:p>
    <w:p w:rsidR="009C220A" w:rsidRDefault="004635F2">
      <w:pPr>
        <w:pStyle w:val="a9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заявок проводится в соответствии </w:t>
      </w:r>
      <w:r>
        <w:rPr>
          <w:sz w:val="28"/>
          <w:szCs w:val="28"/>
        </w:rPr>
        <w:t xml:space="preserve">с постановлением администрации Аргаяшского муниципального района </w:t>
      </w:r>
      <w:r>
        <w:rPr>
          <w:sz w:val="28"/>
          <w:szCs w:val="28"/>
        </w:rPr>
        <w:t>11.06.2024 № 667</w:t>
      </w:r>
      <w:r>
        <w:rPr>
          <w:sz w:val="28"/>
          <w:szCs w:val="28"/>
        </w:rPr>
        <w:t xml:space="preserve"> «Об утверждении Порядка предоставления субсидии муниципальным унитарным предприятиям для финансового обеспечения затрат, связанных с деятельностью предприятия, в целях восста</w:t>
      </w:r>
      <w:r>
        <w:rPr>
          <w:sz w:val="28"/>
          <w:szCs w:val="28"/>
        </w:rPr>
        <w:t xml:space="preserve">новления их платежеспособности» (далее – Порядок), размещенном на официальном сайте Аргаяшского муниципального района - </w:t>
      </w:r>
      <w:hyperlink r:id="rId4">
        <w:r>
          <w:rPr>
            <w:rStyle w:val="a3"/>
            <w:sz w:val="28"/>
            <w:szCs w:val="28"/>
          </w:rPr>
          <w:t>https://argayash.ru/</w:t>
        </w:r>
      </w:hyperlink>
      <w:r>
        <w:rPr>
          <w:sz w:val="28"/>
          <w:szCs w:val="28"/>
        </w:rPr>
        <w:t xml:space="preserve">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Получатели субсидии</w:t>
      </w:r>
      <w:r>
        <w:rPr>
          <w:sz w:val="28"/>
          <w:szCs w:val="28"/>
        </w:rPr>
        <w:t xml:space="preserve"> – муниципальные унитарные предприятия Аргаяшского муници</w:t>
      </w:r>
      <w:r>
        <w:rPr>
          <w:sz w:val="28"/>
          <w:szCs w:val="28"/>
        </w:rPr>
        <w:t>пального района, осуществляющие свою деятельность на территории Аргаяшского муниципального района, основанные на праве хозяйственного ведения или оперативного управления и осуществляющие свою деятельность, связанную с решением вопросов местного значения, ф</w:t>
      </w:r>
      <w:r>
        <w:rPr>
          <w:sz w:val="28"/>
          <w:szCs w:val="28"/>
        </w:rPr>
        <w:t>ункции и полномочия учредителя, в отношении которых осуществляет администрация Аргаяшского муниципального района (далее - Получатель субсидии).</w:t>
      </w:r>
      <w:proofErr w:type="gramEnd"/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>
        <w:rPr>
          <w:sz w:val="28"/>
          <w:szCs w:val="28"/>
        </w:rPr>
        <w:t xml:space="preserve">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Дата начала приема заявок: 16</w:t>
      </w:r>
      <w:r>
        <w:rPr>
          <w:sz w:val="28"/>
          <w:szCs w:val="28"/>
        </w:rPr>
        <w:t xml:space="preserve"> сентября 2025 года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ата окончания приема заявок: 25</w:t>
      </w:r>
      <w:r>
        <w:rPr>
          <w:sz w:val="28"/>
          <w:szCs w:val="28"/>
        </w:rPr>
        <w:t xml:space="preserve"> сентября 2025 года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 заявок: </w:t>
      </w:r>
      <w:r>
        <w:rPr>
          <w:sz w:val="28"/>
          <w:szCs w:val="28"/>
        </w:rPr>
        <w:t xml:space="preserve">в рабочие дни с понедельника по пятницу с 08:00 до 17:00, предпраздничные дни – с 08:00 до 16:00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приема заявок: </w:t>
      </w:r>
      <w:r>
        <w:rPr>
          <w:sz w:val="28"/>
          <w:szCs w:val="28"/>
        </w:rPr>
        <w:t>Администрация Аргаяшского муниципального района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предоставл</w:t>
      </w:r>
      <w:r>
        <w:rPr>
          <w:b/>
          <w:bCs/>
          <w:sz w:val="28"/>
          <w:szCs w:val="28"/>
        </w:rPr>
        <w:t>ения заявок</w:t>
      </w:r>
      <w:r>
        <w:rPr>
          <w:sz w:val="28"/>
          <w:szCs w:val="28"/>
        </w:rPr>
        <w:t>: 456880, Челябинская область, Аргаяшский район, с. Аргаяш, ул. 8 Марта, д. 38, кабинет 305.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Документы предоставляются нарочно.</w:t>
      </w:r>
      <w:r>
        <w:rPr>
          <w:sz w:val="28"/>
          <w:szCs w:val="28"/>
        </w:rPr>
        <w:t xml:space="preserve">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Контактный телефон для получения консультаций по вопросам направления заявок: </w:t>
      </w:r>
      <w:r>
        <w:rPr>
          <w:sz w:val="28"/>
          <w:szCs w:val="28"/>
        </w:rPr>
        <w:t xml:space="preserve">тел. 8 (35131) 2-20-20 </w:t>
      </w:r>
      <w:hyperlink r:id="rId5">
        <w:r>
          <w:rPr>
            <w:rStyle w:val="a3"/>
            <w:sz w:val="28"/>
            <w:szCs w:val="28"/>
            <w:lang w:val="en-US"/>
          </w:rPr>
          <w:t>gkx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argayash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и содержание заявки согласно приложению № 1 к Порядку.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предоставления субсидии:</w:t>
      </w:r>
      <w:r>
        <w:rPr>
          <w:sz w:val="28"/>
          <w:szCs w:val="28"/>
        </w:rPr>
        <w:t xml:space="preserve"> </w:t>
      </w:r>
    </w:p>
    <w:p w:rsidR="009C220A" w:rsidRDefault="004635F2">
      <w:pPr>
        <w:pStyle w:val="a9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в целях предупреждения банкротст</w:t>
      </w:r>
      <w:r>
        <w:rPr>
          <w:sz w:val="28"/>
          <w:szCs w:val="28"/>
        </w:rPr>
        <w:t xml:space="preserve">ва и восстановления платежеспособности муниципальных унитарных предприятий Аргаяшского муниципального района. 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Требования, которым должны соответствовать участники отбора на 1-е число месяца, предшествующего месяцу, в котором планируется проведение отбора: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anchor="dst100010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</w:t>
      </w:r>
      <w:r>
        <w:rPr>
          <w:rFonts w:ascii="Times New Roman" w:hAnsi="Times New Roman" w:cs="Times New Roman"/>
          <w:sz w:val="28"/>
          <w:szCs w:val="28"/>
        </w:rPr>
        <w:t>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</w:t>
      </w:r>
      <w:r>
        <w:rPr>
          <w:rFonts w:ascii="Times New Roman" w:hAnsi="Times New Roman" w:cs="Times New Roman"/>
          <w:sz w:val="28"/>
          <w:szCs w:val="28"/>
        </w:rPr>
        <w:t xml:space="preserve">которых обращаются на организованных торгах в Российской Федерации, а также косвенное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получатель субс</w:t>
      </w:r>
      <w:r>
        <w:rPr>
          <w:rFonts w:ascii="Times New Roman" w:hAnsi="Times New Roman" w:cs="Times New Roman"/>
          <w:sz w:val="28"/>
          <w:szCs w:val="28"/>
        </w:rPr>
        <w:t>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полномочий, предусмотренных </w:t>
      </w:r>
      <w:hyperlink r:id="rId7" w:anchor="dst10014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</w:t>
      </w:r>
      <w:r>
        <w:rPr>
          <w:rFonts w:ascii="Times New Roman" w:hAnsi="Times New Roman" w:cs="Times New Roman"/>
          <w:sz w:val="28"/>
          <w:szCs w:val="28"/>
        </w:rPr>
        <w:t>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района, из которого планируется предоставление субсидии в соответствии с правовым актом,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иных нормативных правовых актов субъекта Российской Федерации, муниципальных правовых актов на цели, установленные правовым акт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8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</w:t>
      </w:r>
      <w:r>
        <w:rPr>
          <w:rFonts w:ascii="Times New Roman" w:hAnsi="Times New Roman" w:cs="Times New Roman"/>
          <w:sz w:val="28"/>
          <w:szCs w:val="28"/>
        </w:rPr>
        <w:t>м";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у получателя субсидии (участника отбора) отсутствуют просроченная задолженность по возврату в бюджет Аргаяшского муниципального района, из которого планируется предоставление субсидии в соответствии с правовым актом, иных субсидий, бюджетных инвести</w:t>
      </w:r>
      <w:r>
        <w:rPr>
          <w:rFonts w:ascii="Times New Roman" w:hAnsi="Times New Roman" w:cs="Times New Roman"/>
          <w:sz w:val="28"/>
          <w:szCs w:val="28"/>
        </w:rPr>
        <w:t>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высшим исполнительным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органом субъекта Российской Федерации (местной администрацией);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</w:t>
      </w:r>
      <w:r>
        <w:rPr>
          <w:rFonts w:ascii="Times New Roman" w:hAnsi="Times New Roman" w:cs="Times New Roman"/>
          <w:sz w:val="28"/>
          <w:szCs w:val="28"/>
        </w:rPr>
        <w:t>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</w:t>
      </w:r>
      <w:r>
        <w:rPr>
          <w:rFonts w:ascii="Times New Roman" w:hAnsi="Times New Roman" w:cs="Times New Roman"/>
          <w:sz w:val="28"/>
          <w:szCs w:val="28"/>
        </w:rPr>
        <w:t>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9C220A" w:rsidRDefault="0046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реестре дисквалифицированных лиц отсутству</w:t>
      </w:r>
      <w:r>
        <w:rPr>
          <w:rFonts w:ascii="Times New Roman" w:hAnsi="Times New Roman" w:cs="Times New Roman"/>
          <w:sz w:val="28"/>
          <w:szCs w:val="28"/>
        </w:rPr>
        <w:t>ют сведения о дисквалифицированных руководителе, главном бухгалтере (при наличии)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 заключении согл</w:t>
      </w:r>
      <w:r>
        <w:rPr>
          <w:rFonts w:ascii="Times New Roman" w:hAnsi="Times New Roman" w:cs="Times New Roman"/>
          <w:sz w:val="28"/>
          <w:szCs w:val="28"/>
        </w:rPr>
        <w:t>ашения о предоставлении субсидии на финансовое обеспечение затрат, связанных с деятельностью предприятия, в целях восстановления их платежеспособности (далее заявление) по форме согласно приложению 1 к настоящему Порядку;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надлежащим образом заверенную к</w:t>
      </w:r>
      <w:r>
        <w:rPr>
          <w:rFonts w:ascii="Times New Roman" w:hAnsi="Times New Roman" w:cs="Times New Roman"/>
          <w:sz w:val="28"/>
          <w:szCs w:val="28"/>
        </w:rPr>
        <w:t>опию выписки из Единого государственного реестра юридических лиц, полученной не ранее чем за 30 дней до подачи заявления;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надлежащим образом заверенные копии учредительных документов;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гарантийное письмо, за подписью руководителя и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субсидии, подтверждающее соответствие Получателя субсидии требованию, установленному подпунктом 3 пункта настоящего Порядка;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расчеты, необходимые для определения размера субсидии, по форме согласно Приложению 2 к настоящему Порядку;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бухга</w:t>
      </w:r>
      <w:r>
        <w:rPr>
          <w:rFonts w:ascii="Times New Roman" w:hAnsi="Times New Roman" w:cs="Times New Roman"/>
          <w:sz w:val="28"/>
          <w:szCs w:val="28"/>
        </w:rPr>
        <w:t>лтерский баланс на первое число месяца, в котором планируется подать заявление о заключении соглашения о предоставлении субсидии;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финансовых результатах на первое число месяца, в котором планируется подать заявление о заключении соглашения о пре</w:t>
      </w:r>
      <w:r>
        <w:rPr>
          <w:rFonts w:ascii="Times New Roman" w:hAnsi="Times New Roman" w:cs="Times New Roman"/>
          <w:sz w:val="28"/>
          <w:szCs w:val="28"/>
        </w:rPr>
        <w:t>доставлении субсидии;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реестр кредиторской задолженности на первое число месяца, в котором планируется подать заявление о заключении соглашения о предоставлении субсидии, в разрезе кредиторов, с указанием просроченной задолженности более трех месяцев;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реестр общей дебиторской задолженности на первое число месяца, в котором планируется подать заявление о заключении соглашения о предоставлении субсидии, в разрезе дебиторов, с указанием текущей задолженности, просроченной задолженности более трех месяцев </w:t>
      </w:r>
      <w:r>
        <w:rPr>
          <w:rFonts w:ascii="Times New Roman" w:hAnsi="Times New Roman" w:cs="Times New Roman"/>
          <w:sz w:val="28"/>
          <w:szCs w:val="28"/>
        </w:rPr>
        <w:t>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взысканию);</w:t>
      </w:r>
      <w:proofErr w:type="gramEnd"/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справка налогового органа о состоянии расчетов по налогам, сборам, страховым взносам</w:t>
      </w:r>
      <w:r>
        <w:rPr>
          <w:rFonts w:ascii="Times New Roman" w:hAnsi="Times New Roman" w:cs="Times New Roman"/>
          <w:sz w:val="28"/>
          <w:szCs w:val="28"/>
        </w:rPr>
        <w:t>, пеням, штрафам на первое число месяца, в котором планируется подать заявление о заключении соглашения о предоставлении субсидии;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документы, подтверждающие обязательства по уплате просроченной кредиторской задолженности: копии требований (претензий) о</w:t>
      </w:r>
      <w:r>
        <w:rPr>
          <w:rFonts w:ascii="Times New Roman" w:hAnsi="Times New Roman" w:cs="Times New Roman"/>
          <w:sz w:val="28"/>
          <w:szCs w:val="28"/>
        </w:rPr>
        <w:t>б уплате задолженности; копии судебных решений, вынесенных в отношении Получателя субсидии и вступивших в законную силу; копии исполнительных документов;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реестр планируемых расходов за счет средств субсидии, утвержденный руководителем Получателя субсид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и документы 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 w:rsidR="009C220A" w:rsidRDefault="004635F2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</w:t>
      </w:r>
      <w:r>
        <w:rPr>
          <w:rFonts w:ascii="Times New Roman" w:hAnsi="Times New Roman" w:cs="Times New Roman"/>
          <w:b/>
          <w:sz w:val="28"/>
          <w:szCs w:val="28"/>
        </w:rPr>
        <w:t>тавленных им для получения субсидии.</w:t>
      </w:r>
    </w:p>
    <w:p w:rsidR="009C220A" w:rsidRDefault="009C220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20A" w:rsidRDefault="009C220A">
      <w:pPr>
        <w:pStyle w:val="a9"/>
        <w:spacing w:before="280" w:after="280"/>
        <w:jc w:val="both"/>
        <w:rPr>
          <w:sz w:val="28"/>
          <w:szCs w:val="28"/>
        </w:rPr>
      </w:pPr>
    </w:p>
    <w:sectPr w:rsidR="009C220A" w:rsidSect="009C22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9C220A"/>
    <w:rsid w:val="004635F2"/>
    <w:rsid w:val="009C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F3E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9C220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rsid w:val="009C220A"/>
    <w:pPr>
      <w:spacing w:after="140"/>
    </w:pPr>
  </w:style>
  <w:style w:type="paragraph" w:styleId="a6">
    <w:name w:val="List"/>
    <w:basedOn w:val="a5"/>
    <w:rsid w:val="009C220A"/>
    <w:rPr>
      <w:rFonts w:ascii="PT Astra Serif" w:hAnsi="PT Astra Serif" w:cs="FreeSans"/>
    </w:rPr>
  </w:style>
  <w:style w:type="paragraph" w:styleId="a7">
    <w:name w:val="caption"/>
    <w:basedOn w:val="a"/>
    <w:qFormat/>
    <w:rsid w:val="009C220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9C220A"/>
    <w:pPr>
      <w:suppressLineNumbers/>
    </w:pPr>
    <w:rPr>
      <w:rFonts w:ascii="PT Astra Serif" w:hAnsi="PT Astra Serif" w:cs="FreeSans"/>
    </w:rPr>
  </w:style>
  <w:style w:type="paragraph" w:styleId="a9">
    <w:name w:val="Normal (Web)"/>
    <w:basedOn w:val="a"/>
    <w:uiPriority w:val="99"/>
    <w:unhideWhenUsed/>
    <w:qFormat/>
    <w:rsid w:val="009B0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a">
    <w:name w:val="Без списка"/>
    <w:uiPriority w:val="99"/>
    <w:semiHidden/>
    <w:unhideWhenUsed/>
    <w:qFormat/>
    <w:rsid w:val="009C2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21087/5e3d19e6830f69440b3dd7dedcc511eb6c64a5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0230/8b28e8c6de874d02ef456ea411e37b0ea607ec0f/" TargetMode="External"/><Relationship Id="rId5" Type="http://schemas.openxmlformats.org/officeDocument/2006/relationships/hyperlink" Target="mailto:gkx@argayash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rgayas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1379</Words>
  <Characters>7861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50</cp:revision>
  <dcterms:created xsi:type="dcterms:W3CDTF">2024-09-17T06:04:00Z</dcterms:created>
  <dcterms:modified xsi:type="dcterms:W3CDTF">2025-09-17T05:25:00Z</dcterms:modified>
  <dc:language>ru-RU</dc:language>
</cp:coreProperties>
</file>