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82" w:rsidRPr="007D6BB6" w:rsidRDefault="00A75882" w:rsidP="006224DA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54"/>
        </w:rPr>
      </w:pPr>
      <w:r w:rsidRPr="007D6BB6">
        <w:rPr>
          <w:rFonts w:ascii="Times New Roman" w:eastAsia="Times New Roman" w:hAnsi="Times New Roman" w:cs="Times New Roman"/>
          <w:b/>
          <w:kern w:val="36"/>
          <w:sz w:val="32"/>
          <w:szCs w:val="54"/>
        </w:rPr>
        <w:t>С 1 апреля уточняются правила заполнения платежных документов</w:t>
      </w:r>
    </w:p>
    <w:p w:rsidR="00A75882" w:rsidRPr="00416E2A" w:rsidRDefault="00A75882" w:rsidP="007D6BB6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С 1 апреля 2026 года вступает в силу </w:t>
      </w:r>
      <w:hyperlink r:id="rId6" w:tgtFrame="_blank" w:history="1">
        <w:r w:rsidRPr="00416E2A">
          <w:rPr>
            <w:rFonts w:ascii="Times New Roman" w:eastAsia="Times New Roman" w:hAnsi="Times New Roman" w:cs="Times New Roman"/>
            <w:sz w:val="27"/>
          </w:rPr>
          <w:t>Приказ Минфина России от 16.05.2025 № 58н</w:t>
        </w:r>
      </w:hyperlink>
      <w:r w:rsidRPr="00416E2A">
        <w:rPr>
          <w:rFonts w:ascii="Times New Roman" w:eastAsia="Times New Roman" w:hAnsi="Times New Roman" w:cs="Times New Roman"/>
          <w:sz w:val="27"/>
          <w:szCs w:val="27"/>
        </w:rPr>
        <w:t>, который отменяет действовавший ранее </w:t>
      </w:r>
      <w:hyperlink r:id="rId7" w:tgtFrame="_blank" w:history="1">
        <w:r w:rsidRPr="00416E2A">
          <w:rPr>
            <w:rFonts w:ascii="Times New Roman" w:eastAsia="Times New Roman" w:hAnsi="Times New Roman" w:cs="Times New Roman"/>
            <w:sz w:val="27"/>
          </w:rPr>
          <w:t>Приказ Минфина России от 12.11.2013 № 107н</w:t>
        </w:r>
      </w:hyperlink>
      <w:r w:rsidRPr="00416E2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75882" w:rsidRPr="00416E2A" w:rsidRDefault="00A75882" w:rsidP="007D6BB6">
      <w:pPr>
        <w:shd w:val="clear" w:color="auto" w:fill="FFFFFF"/>
        <w:spacing w:after="335" w:line="240" w:lineRule="auto"/>
        <w:ind w:left="-426" w:firstLine="426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Основные положения нового приказа не изменяют ранее установленные правила заполнения платежных документов, а только уточняют их:</w:t>
      </w:r>
    </w:p>
    <w:p w:rsidR="00A75882" w:rsidRPr="007D6BB6" w:rsidRDefault="00A75882" w:rsidP="00A75882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7D6BB6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Так, при перечислении нал</w:t>
      </w:r>
      <w:bookmarkStart w:id="0" w:name="_GoBack"/>
      <w:bookmarkEnd w:id="0"/>
      <w:r w:rsidRPr="007D6BB6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огов, уплачиваемых в качестве ЕНП: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ИНН плательщика (реквизит 60) – вносится ИНН того, чья обязанность по уплате (перечислению) налогов исполняется;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КПП плательщика (реквизит 102) - указывается «0» (исключение – иностранные компании);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ОКТМО (реквизит 105) - указывается «0»;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КБК (реквизит 104) - указывается «18201061201010000510»;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статус плательщика (реквизит 101) - указывается «01»;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реквизиты 106-109 - указывается «0»;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назначение платежа (реквизит 24) - указывается «ЕНП». В случае внесения иной информации – данные не используются налоговыми органами (распределение ЕНП осуществляется в порядке, предусмотренном п.8 ст.45 НК РФ);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ИНН получателя (реквизит 61) - указывается «7727406020»;</w:t>
      </w:r>
    </w:p>
    <w:p w:rsidR="00A75882" w:rsidRPr="00416E2A" w:rsidRDefault="00A75882" w:rsidP="00A75882">
      <w:pPr>
        <w:numPr>
          <w:ilvl w:val="0"/>
          <w:numId w:val="1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КПП получателя (реквизит 103) - указывается «770701001».</w:t>
      </w:r>
    </w:p>
    <w:p w:rsidR="00A75882" w:rsidRPr="007D6BB6" w:rsidRDefault="00A75882" w:rsidP="00A75882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D6BB6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При перечислении налогов, уплачиваемых не в качестве ЕНП</w:t>
      </w:r>
      <w:r w:rsidRPr="007D6BB6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ИНН плательщика (реквизит 60) – ИНН того, чья обязанность по уплате (перечислению) налогов исполняется;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КПП плательщика (реквизит 102) - указывается КПП организации или обособленного подразделения;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ОКТМО (реквизит 105) - указывается восьмизначный код ОКТМО;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КБК (реквизит 104) - указывается КБК конкретного платежа;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статус плательщика (реквизит 101) - указывается «01»;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реквизиты 106-109 - указывается «0»;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назначение платежа (реквизит 24) – указывается дополнительная информация;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ИНН получателя (реквизит 61) - указывается «7727406020»;</w:t>
      </w:r>
    </w:p>
    <w:p w:rsidR="00A75882" w:rsidRPr="00416E2A" w:rsidRDefault="00A75882" w:rsidP="00A75882">
      <w:pPr>
        <w:numPr>
          <w:ilvl w:val="0"/>
          <w:numId w:val="2"/>
        </w:numPr>
        <w:shd w:val="clear" w:color="auto" w:fill="FFFFFF"/>
        <w:spacing w:after="167" w:line="240" w:lineRule="auto"/>
        <w:ind w:left="-251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КПП получателя (реквизит 103) - указывается «770701001».</w:t>
      </w:r>
    </w:p>
    <w:p w:rsidR="00A75882" w:rsidRPr="00416E2A" w:rsidRDefault="00A75882" w:rsidP="00A75882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16E2A">
        <w:rPr>
          <w:rFonts w:ascii="Times New Roman" w:eastAsia="Times New Roman" w:hAnsi="Times New Roman" w:cs="Times New Roman"/>
          <w:sz w:val="27"/>
          <w:szCs w:val="27"/>
        </w:rPr>
        <w:t>Доработанные правила позволят исключить ошибки при заполнении платежных документов в связи с указанием в них унифицированных реквизитов.</w:t>
      </w:r>
    </w:p>
    <w:sectPr w:rsidR="00A75882" w:rsidRPr="00416E2A" w:rsidSect="00416E2A">
      <w:pgSz w:w="11906" w:h="16838"/>
      <w:pgMar w:top="284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3D27"/>
    <w:multiLevelType w:val="multilevel"/>
    <w:tmpl w:val="6DE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2327F"/>
    <w:multiLevelType w:val="multilevel"/>
    <w:tmpl w:val="61A0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82"/>
    <w:rsid w:val="00416E2A"/>
    <w:rsid w:val="00523B1A"/>
    <w:rsid w:val="006224DA"/>
    <w:rsid w:val="007D6BB6"/>
    <w:rsid w:val="00A75882"/>
    <w:rsid w:val="00B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5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5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37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7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662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03667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fin.gov.ru/ru/document/?id_4=20780-prikaz_minfina_rossii_ot_12.11.2013__107n_ob_utverzhdenii_pravil_ukazaniya_informatsii_v_rekvizitakh_rasporyazhenii_o_perevode_denezhnykh_sredstv_v_uplatu_platezhei_v_byudzh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052700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IFNSTZR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10-014</dc:creator>
  <cp:lastModifiedBy>Щекаева Елена Александровна</cp:lastModifiedBy>
  <cp:revision>2</cp:revision>
  <dcterms:created xsi:type="dcterms:W3CDTF">2026-04-29T11:17:00Z</dcterms:created>
  <dcterms:modified xsi:type="dcterms:W3CDTF">2026-04-29T11:17:00Z</dcterms:modified>
</cp:coreProperties>
</file>