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для размещения на сайте администрации района в рубрике «Прокурор разъясняет»</w:t>
      </w:r>
    </w:p>
    <w:p w:rsidR="00C5253C" w:rsidRPr="00C5253C" w:rsidRDefault="00C5253C" w:rsidP="009368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379A" w:rsidRDefault="009368A6" w:rsidP="002D379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Уголовная ответственность по ст. </w:t>
      </w:r>
      <w:r w:rsidR="002D379A">
        <w:rPr>
          <w:rFonts w:ascii="Times New Roman" w:eastAsia="Calibri" w:hAnsi="Times New Roman" w:cs="Times New Roman"/>
          <w:sz w:val="28"/>
          <w:szCs w:val="28"/>
          <w:lang w:eastAsia="ru-RU"/>
        </w:rPr>
        <w:t>264.1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 РФ.</w:t>
      </w:r>
    </w:p>
    <w:p w:rsidR="002D379A" w:rsidRDefault="002D379A" w:rsidP="002D379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0A90">
        <w:rPr>
          <w:rFonts w:ascii="Times New Roman" w:hAnsi="Times New Roman"/>
          <w:sz w:val="28"/>
          <w:szCs w:val="28"/>
        </w:rPr>
        <w:t>Федеральным законом от 01.07.2021 № 258-ФЗ внесены изменения в статью 264.1 УК РФ.</w:t>
      </w:r>
    </w:p>
    <w:p w:rsidR="002D379A" w:rsidRPr="002D379A" w:rsidRDefault="002D379A" w:rsidP="002D379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60A90">
        <w:rPr>
          <w:rFonts w:ascii="Times New Roman" w:hAnsi="Times New Roman"/>
          <w:sz w:val="28"/>
          <w:szCs w:val="28"/>
        </w:rPr>
        <w:t>Установлено, что управление автомобилем, трамваем либо другим механическим транспортным средством лицом, находящимся в состоянии опьянения, имеющим судимость за совершение в состоянии опьянения преступления, предусмотренного частями второй, четвертой или шестой статьи 264 либо статьей 264.1 УК РФ, наказывается:</w:t>
      </w:r>
    </w:p>
    <w:p w:rsidR="002D379A" w:rsidRPr="00E60A90" w:rsidRDefault="002D379A" w:rsidP="002D379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60A90">
        <w:rPr>
          <w:rFonts w:ascii="Times New Roman" w:hAnsi="Times New Roman"/>
          <w:sz w:val="28"/>
          <w:szCs w:val="28"/>
        </w:rPr>
        <w:t>штрафом в размере от 300 тыс. до 500 тыс. рублей или в размере заработной платы или иного дохода осужденного за период от 2 до 3 лет с лишением права занимать определенные должности или заниматься определенной деятельностью на срок до 6 лет;</w:t>
      </w:r>
    </w:p>
    <w:p w:rsidR="002D379A" w:rsidRPr="00E60A90" w:rsidRDefault="002D379A" w:rsidP="002D379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60A90">
        <w:rPr>
          <w:rFonts w:ascii="Times New Roman" w:hAnsi="Times New Roman"/>
          <w:sz w:val="28"/>
          <w:szCs w:val="28"/>
        </w:rPr>
        <w:t>исправительными работами на срок до 2 лет с лишением права занимать определенные должности или заниматься определенной деятельностью на срок до 6 лет;</w:t>
      </w:r>
    </w:p>
    <w:p w:rsidR="002D379A" w:rsidRPr="00E60A90" w:rsidRDefault="002D379A" w:rsidP="002D379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60A90">
        <w:rPr>
          <w:rFonts w:ascii="Times New Roman" w:hAnsi="Times New Roman"/>
          <w:sz w:val="28"/>
          <w:szCs w:val="28"/>
        </w:rPr>
        <w:t>ограничением свободы на срок до 3 лет с лишением права занимать определенные должности или заниматься определенной деятельностью на срок до 6 лет;</w:t>
      </w:r>
    </w:p>
    <w:p w:rsidR="002D379A" w:rsidRPr="00E60A90" w:rsidRDefault="002D379A" w:rsidP="002D379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60A90">
        <w:rPr>
          <w:rFonts w:ascii="Times New Roman" w:hAnsi="Times New Roman"/>
          <w:sz w:val="28"/>
          <w:szCs w:val="28"/>
        </w:rPr>
        <w:t>принудительными работами на срок до 3 лет с лишением права занимать определенные должности или заниматься определенной деятельностью на срок до 6 лет;</w:t>
      </w:r>
    </w:p>
    <w:p w:rsidR="004C7864" w:rsidRDefault="002D379A" w:rsidP="002D379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0A90">
        <w:rPr>
          <w:rFonts w:ascii="Times New Roman" w:hAnsi="Times New Roman"/>
          <w:sz w:val="28"/>
          <w:szCs w:val="28"/>
        </w:rPr>
        <w:t>лишением свободы на срок до 3 лет с лишением права занимать определенные должности или заниматься определенной деятельностью на срок до 6 лет</w:t>
      </w:r>
      <w:r w:rsidR="004C786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368A6" w:rsidRDefault="009368A6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50C4" w:rsidRPr="004C7864" w:rsidRDefault="004C7864" w:rsidP="004C78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Помощник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Е.В. Басыров</w:t>
      </w:r>
    </w:p>
    <w:sectPr w:rsidR="003250C4" w:rsidRPr="004C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2"/>
    <w:rsid w:val="000E272C"/>
    <w:rsid w:val="00123FD8"/>
    <w:rsid w:val="002D379A"/>
    <w:rsid w:val="003250C4"/>
    <w:rsid w:val="004C7864"/>
    <w:rsid w:val="009368A6"/>
    <w:rsid w:val="00B50708"/>
    <w:rsid w:val="00C5253C"/>
    <w:rsid w:val="00EE4D92"/>
    <w:rsid w:val="00E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0727"/>
  <w15:docId w15:val="{56C01771-E675-4B32-8C76-EBD5865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Басыров Егор Витальевич</cp:lastModifiedBy>
  <cp:revision>2</cp:revision>
  <cp:lastPrinted>2024-10-24T07:02:00Z</cp:lastPrinted>
  <dcterms:created xsi:type="dcterms:W3CDTF">2025-04-10T12:52:00Z</dcterms:created>
  <dcterms:modified xsi:type="dcterms:W3CDTF">2025-04-10T12:52:00Z</dcterms:modified>
</cp:coreProperties>
</file>