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58" w:rsidRPr="00D2420E" w:rsidRDefault="00D2420E" w:rsidP="00BC5EA1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</w:pPr>
      <w:r w:rsidRPr="00D242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Приближается срок уплаты налогов</w:t>
      </w:r>
    </w:p>
    <w:p w:rsidR="00BC5EA1" w:rsidRPr="00BC5EA1" w:rsidRDefault="00BC5EA1" w:rsidP="00BC5EA1">
      <w:pPr>
        <w:spacing w:after="0" w:line="240" w:lineRule="auto"/>
        <w:ind w:firstLine="425"/>
        <w:jc w:val="both"/>
        <w:rPr>
          <w:rFonts w:ascii="dincond" w:eastAsia="Times New Roman" w:hAnsi="dincond" w:cs="Arial"/>
          <w:b/>
          <w:bCs/>
          <w:color w:val="000000" w:themeColor="text1"/>
          <w:kern w:val="36"/>
          <w:sz w:val="24"/>
          <w:szCs w:val="24"/>
        </w:rPr>
      </w:pPr>
    </w:p>
    <w:p w:rsidR="006B4679" w:rsidRPr="00D2420E" w:rsidRDefault="00065978" w:rsidP="00AA541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D2420E">
        <w:rPr>
          <w:rFonts w:ascii="Times New Roman" w:eastAsia="Times New Roman" w:hAnsi="Times New Roman" w:cs="Times New Roman"/>
          <w:color w:val="000000"/>
          <w:sz w:val="28"/>
          <w:szCs w:val="28"/>
        </w:rPr>
        <w:t>Межрайонная</w:t>
      </w:r>
      <w:proofErr w:type="gramEnd"/>
      <w:r w:rsidRPr="00D24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ИФНС России №</w:t>
      </w:r>
      <w:r w:rsidR="00D733D1" w:rsidRPr="00D2420E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D24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Челябинской области </w:t>
      </w:r>
      <w:r w:rsidR="00D733D1" w:rsidRPr="00D2420E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напоминает</w:t>
      </w:r>
      <w:r w:rsidR="00134F4F" w:rsidRPr="00D24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 w:rsidR="006B4679" w:rsidRPr="00D2420E">
        <w:rPr>
          <w:rFonts w:ascii="Times New Roman" w:hAnsi="Times New Roman" w:cs="Times New Roman"/>
          <w:color w:val="000000"/>
          <w:sz w:val="28"/>
          <w:szCs w:val="28"/>
        </w:rPr>
        <w:t>срок уплаты имущественных налогов</w:t>
      </w:r>
      <w:r w:rsidR="009C610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1226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106" w:rsidRPr="009C6106">
        <w:rPr>
          <w:rFonts w:ascii="Times New Roman" w:hAnsi="Times New Roman" w:cs="Times New Roman"/>
          <w:color w:val="000000"/>
          <w:sz w:val="28"/>
          <w:szCs w:val="28"/>
        </w:rPr>
        <w:t>налог</w:t>
      </w:r>
      <w:r w:rsidR="009C610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C6106" w:rsidRPr="009C6106">
        <w:rPr>
          <w:rFonts w:ascii="Times New Roman" w:hAnsi="Times New Roman" w:cs="Times New Roman"/>
          <w:color w:val="000000"/>
          <w:sz w:val="28"/>
          <w:szCs w:val="28"/>
        </w:rPr>
        <w:t xml:space="preserve"> с доходов, полученных по вкладам </w:t>
      </w:r>
      <w:r w:rsidR="0060640E" w:rsidRPr="00D2420E">
        <w:rPr>
          <w:rFonts w:ascii="Times New Roman" w:hAnsi="Times New Roman" w:cs="Times New Roman"/>
          <w:color w:val="000000"/>
          <w:sz w:val="28"/>
          <w:szCs w:val="28"/>
        </w:rPr>
        <w:t>за 20</w:t>
      </w:r>
      <w:r w:rsidR="00D733D1" w:rsidRPr="00D2420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2420E" w:rsidRPr="00D2420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0640E" w:rsidRPr="00D2420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6B4679" w:rsidRPr="00D242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2420E" w:rsidRPr="00D2420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B4679" w:rsidRPr="00D2420E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</w:t>
      </w:r>
      <w:r w:rsidR="00D733D1" w:rsidRPr="00D2420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2420E" w:rsidRPr="00D2420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B4679" w:rsidRPr="00D2420E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8F4360" w:rsidRPr="00D2420E" w:rsidRDefault="008F4360" w:rsidP="00AA5415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1EF" w:rsidRPr="00D2420E" w:rsidRDefault="00D766FB" w:rsidP="00F661EF">
      <w:pPr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>В этом году н</w:t>
      </w:r>
      <w:r w:rsidR="00F661EF"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>алоговые уведомления направлены налогоплательщикам 3 способами:</w:t>
      </w:r>
    </w:p>
    <w:p w:rsidR="00F661EF" w:rsidRPr="00D2420E" w:rsidRDefault="002C11E3" w:rsidP="00F661EF">
      <w:pPr>
        <w:pStyle w:val="a8"/>
        <w:numPr>
          <w:ilvl w:val="0"/>
          <w:numId w:val="4"/>
        </w:numPr>
        <w:spacing w:after="0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В основном </w:t>
      </w:r>
      <w:proofErr w:type="spellStart"/>
      <w:r w:rsidR="00F661EF"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>электронно</w:t>
      </w:r>
      <w:proofErr w:type="spellEnd"/>
      <w:r w:rsidR="00F661EF"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в Личный кабинет налогоплательщика;</w:t>
      </w:r>
    </w:p>
    <w:p w:rsidR="00F661EF" w:rsidRPr="00D2420E" w:rsidRDefault="002C11E3" w:rsidP="00F661EF">
      <w:pPr>
        <w:pStyle w:val="a8"/>
        <w:numPr>
          <w:ilvl w:val="0"/>
          <w:numId w:val="4"/>
        </w:numPr>
        <w:spacing w:after="0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>н</w:t>
      </w:r>
      <w:r w:rsidR="00F661EF"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а портал </w:t>
      </w:r>
      <w:proofErr w:type="spellStart"/>
      <w:r w:rsidR="00F661EF"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>госуслуг</w:t>
      </w:r>
      <w:proofErr w:type="spellEnd"/>
      <w:r w:rsidR="00D766FB"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>,</w:t>
      </w:r>
      <w:r w:rsidR="00F661EF"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при условии </w:t>
      </w:r>
      <w:r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ранее </w:t>
      </w:r>
      <w:r w:rsidR="00F661EF"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>заполн</w:t>
      </w:r>
      <w:r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>ен</w:t>
      </w:r>
      <w:r w:rsidR="00F661EF"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>н</w:t>
      </w:r>
      <w:r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>ого</w:t>
      </w:r>
      <w:r w:rsidR="00F661EF"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согласия </w:t>
      </w:r>
      <w:r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>на получение уведомления</w:t>
      </w:r>
      <w:r w:rsidR="00F661EF"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>;</w:t>
      </w:r>
    </w:p>
    <w:p w:rsidR="00F661EF" w:rsidRPr="00D2420E" w:rsidRDefault="00D766FB" w:rsidP="00F661EF">
      <w:pPr>
        <w:pStyle w:val="a8"/>
        <w:numPr>
          <w:ilvl w:val="0"/>
          <w:numId w:val="4"/>
        </w:numPr>
        <w:spacing w:after="0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и если вы не являетесь пользователями </w:t>
      </w:r>
      <w:proofErr w:type="spellStart"/>
      <w:r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>Госуслуг</w:t>
      </w:r>
      <w:proofErr w:type="spellEnd"/>
      <w:r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или Личного кабинета направл</w:t>
      </w:r>
      <w:r w:rsidR="00F661EF" w:rsidRPr="00D2420E">
        <w:rPr>
          <w:rStyle w:val="a7"/>
          <w:rFonts w:ascii="Times New Roman" w:hAnsi="Times New Roman" w:cs="Times New Roman"/>
          <w:b w:val="0"/>
          <w:sz w:val="28"/>
          <w:szCs w:val="28"/>
        </w:rPr>
        <w:t>ено по почте заказным письмом.</w:t>
      </w:r>
    </w:p>
    <w:p w:rsidR="00D26BAF" w:rsidRPr="00D2420E" w:rsidRDefault="00D26BAF" w:rsidP="00D26BAF">
      <w:pPr>
        <w:spacing w:after="0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D2420E">
        <w:rPr>
          <w:rStyle w:val="a7"/>
          <w:rFonts w:ascii="Times New Roman" w:hAnsi="Times New Roman" w:cs="Times New Roman"/>
          <w:sz w:val="28"/>
          <w:szCs w:val="28"/>
        </w:rPr>
        <w:t>Обратите внимание, пользователям Личного кабинета по почте уведомление не направлялось.</w:t>
      </w:r>
    </w:p>
    <w:p w:rsidR="00736E07" w:rsidRPr="00D2420E" w:rsidRDefault="009903E8" w:rsidP="009903E8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2420E">
        <w:rPr>
          <w:sz w:val="28"/>
          <w:szCs w:val="28"/>
        </w:rPr>
        <w:t xml:space="preserve">           В случае неполучения налогового уведомления</w:t>
      </w:r>
      <w:r w:rsidR="00122673">
        <w:rPr>
          <w:sz w:val="28"/>
          <w:szCs w:val="28"/>
        </w:rPr>
        <w:t xml:space="preserve"> </w:t>
      </w:r>
      <w:r w:rsidRPr="00D2420E">
        <w:rPr>
          <w:sz w:val="28"/>
          <w:szCs w:val="28"/>
        </w:rPr>
        <w:t xml:space="preserve">Инспекция предлагает обратиться в </w:t>
      </w:r>
      <w:r w:rsidR="00122673">
        <w:rPr>
          <w:b/>
          <w:sz w:val="28"/>
          <w:szCs w:val="28"/>
        </w:rPr>
        <w:t>любой налоговый орган или М</w:t>
      </w:r>
      <w:r w:rsidRPr="00D2420E">
        <w:rPr>
          <w:b/>
          <w:sz w:val="28"/>
          <w:szCs w:val="28"/>
        </w:rPr>
        <w:t>ногофункциональный центр региона</w:t>
      </w:r>
      <w:r w:rsidRPr="00D2420E">
        <w:rPr>
          <w:sz w:val="28"/>
          <w:szCs w:val="28"/>
        </w:rPr>
        <w:t>.</w:t>
      </w:r>
      <w:bookmarkStart w:id="0" w:name="_GoBack"/>
      <w:bookmarkEnd w:id="0"/>
    </w:p>
    <w:p w:rsidR="000622E7" w:rsidRPr="00D2420E" w:rsidRDefault="00D733D1" w:rsidP="006B46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20E">
        <w:rPr>
          <w:rFonts w:ascii="Times New Roman" w:hAnsi="Times New Roman" w:cs="Times New Roman"/>
          <w:sz w:val="28"/>
          <w:szCs w:val="28"/>
        </w:rPr>
        <w:t>Следует отметить, что налоговые уведомления не направляются владельцам налогооблагаемого имущества в случаях</w:t>
      </w:r>
      <w:r w:rsidR="000622E7" w:rsidRPr="00D2420E">
        <w:rPr>
          <w:rFonts w:ascii="Times New Roman" w:hAnsi="Times New Roman" w:cs="Times New Roman"/>
          <w:sz w:val="28"/>
          <w:szCs w:val="28"/>
        </w:rPr>
        <w:t>:</w:t>
      </w:r>
    </w:p>
    <w:p w:rsidR="000622E7" w:rsidRPr="00D2420E" w:rsidRDefault="00D733D1" w:rsidP="000622E7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/>
        <w:ind w:left="1134" w:hanging="836"/>
        <w:jc w:val="both"/>
        <w:rPr>
          <w:rFonts w:ascii="Times New Roman" w:hAnsi="Times New Roman" w:cs="Times New Roman"/>
          <w:sz w:val="28"/>
          <w:szCs w:val="28"/>
        </w:rPr>
      </w:pPr>
      <w:r w:rsidRPr="00D2420E">
        <w:rPr>
          <w:rFonts w:ascii="Times New Roman" w:hAnsi="Times New Roman" w:cs="Times New Roman"/>
          <w:sz w:val="28"/>
          <w:szCs w:val="28"/>
        </w:rPr>
        <w:t>наличи</w:t>
      </w:r>
      <w:r w:rsidR="00122673">
        <w:rPr>
          <w:rFonts w:ascii="Times New Roman" w:hAnsi="Times New Roman" w:cs="Times New Roman"/>
          <w:sz w:val="28"/>
          <w:szCs w:val="28"/>
        </w:rPr>
        <w:t>е</w:t>
      </w:r>
      <w:r w:rsidRPr="00D2420E">
        <w:rPr>
          <w:rFonts w:ascii="Times New Roman" w:hAnsi="Times New Roman" w:cs="Times New Roman"/>
          <w:sz w:val="28"/>
          <w:szCs w:val="28"/>
        </w:rPr>
        <w:t xml:space="preserve"> налоговой льготы или налогового вычета; </w:t>
      </w:r>
    </w:p>
    <w:p w:rsidR="009C6106" w:rsidRDefault="00D733D1" w:rsidP="009C6106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/>
        <w:ind w:left="1134" w:hanging="836"/>
        <w:jc w:val="both"/>
        <w:rPr>
          <w:rFonts w:ascii="Times New Roman" w:hAnsi="Times New Roman" w:cs="Times New Roman"/>
          <w:sz w:val="28"/>
          <w:szCs w:val="28"/>
        </w:rPr>
      </w:pPr>
      <w:r w:rsidRPr="00D2420E">
        <w:rPr>
          <w:rFonts w:ascii="Times New Roman" w:hAnsi="Times New Roman" w:cs="Times New Roman"/>
          <w:sz w:val="28"/>
          <w:szCs w:val="28"/>
        </w:rPr>
        <w:t>если общая сумма налогов составляет менее 300 рублей</w:t>
      </w:r>
      <w:r w:rsidR="009C6106">
        <w:rPr>
          <w:rFonts w:ascii="Times New Roman" w:hAnsi="Times New Roman" w:cs="Times New Roman"/>
          <w:sz w:val="28"/>
          <w:szCs w:val="28"/>
        </w:rPr>
        <w:t>;</w:t>
      </w:r>
    </w:p>
    <w:p w:rsidR="009C6106" w:rsidRPr="009C6106" w:rsidRDefault="009C6106" w:rsidP="009C6106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/>
        <w:ind w:left="1134" w:hanging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C6106">
        <w:rPr>
          <w:rFonts w:ascii="Times New Roman" w:hAnsi="Times New Roman" w:cs="Times New Roman"/>
          <w:sz w:val="28"/>
          <w:szCs w:val="28"/>
        </w:rPr>
        <w:t>аличие переплаты по единому налоговому счету, которая превышает общую сумму исчисленных налогов за 2024 год;</w:t>
      </w:r>
    </w:p>
    <w:p w:rsidR="002C11E3" w:rsidRPr="00D2420E" w:rsidRDefault="002C11E3" w:rsidP="002C1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20E">
        <w:rPr>
          <w:rFonts w:ascii="Times New Roman" w:hAnsi="Times New Roman" w:cs="Times New Roman"/>
          <w:sz w:val="28"/>
          <w:szCs w:val="28"/>
        </w:rPr>
        <w:t xml:space="preserve">Основные категории льготников, это пенсионеры, </w:t>
      </w:r>
      <w:proofErr w:type="spellStart"/>
      <w:r w:rsidRPr="00D2420E">
        <w:rPr>
          <w:rFonts w:ascii="Times New Roman" w:hAnsi="Times New Roman" w:cs="Times New Roman"/>
          <w:sz w:val="28"/>
          <w:szCs w:val="28"/>
        </w:rPr>
        <w:t>предпенсионеры</w:t>
      </w:r>
      <w:proofErr w:type="spellEnd"/>
      <w:r w:rsidRPr="00D2420E">
        <w:rPr>
          <w:rFonts w:ascii="Times New Roman" w:hAnsi="Times New Roman" w:cs="Times New Roman"/>
          <w:sz w:val="28"/>
          <w:szCs w:val="28"/>
        </w:rPr>
        <w:t>, многодетные,  инвалиды  1 и 2 группы, инвалиды детства</w:t>
      </w:r>
      <w:r w:rsidR="00B72C21" w:rsidRPr="00D2420E">
        <w:rPr>
          <w:rFonts w:ascii="Times New Roman" w:hAnsi="Times New Roman" w:cs="Times New Roman"/>
          <w:sz w:val="28"/>
          <w:szCs w:val="28"/>
        </w:rPr>
        <w:t>, граждане, принимающие (принимавшие) участие в специальной военной операции, и члены их семей</w:t>
      </w:r>
      <w:r w:rsidRPr="00D2420E">
        <w:rPr>
          <w:rFonts w:ascii="Times New Roman" w:hAnsi="Times New Roman" w:cs="Times New Roman"/>
          <w:sz w:val="28"/>
          <w:szCs w:val="28"/>
        </w:rPr>
        <w:t>.</w:t>
      </w:r>
    </w:p>
    <w:p w:rsidR="009903E8" w:rsidRPr="00D2420E" w:rsidRDefault="003D6CB3" w:rsidP="003D6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0E">
        <w:rPr>
          <w:rFonts w:ascii="Times New Roman" w:hAnsi="Times New Roman" w:cs="Times New Roman"/>
          <w:sz w:val="28"/>
          <w:szCs w:val="28"/>
        </w:rPr>
        <w:t xml:space="preserve">Ознакомиться с полным перечнем </w:t>
      </w:r>
      <w:r w:rsidR="00775A66" w:rsidRPr="00D2420E">
        <w:rPr>
          <w:rFonts w:ascii="Times New Roman" w:hAnsi="Times New Roman" w:cs="Times New Roman"/>
          <w:sz w:val="28"/>
          <w:szCs w:val="28"/>
        </w:rPr>
        <w:t xml:space="preserve">налоговых вычетов, </w:t>
      </w:r>
      <w:r w:rsidRPr="00D2420E">
        <w:rPr>
          <w:rFonts w:ascii="Times New Roman" w:hAnsi="Times New Roman" w:cs="Times New Roman"/>
          <w:sz w:val="28"/>
          <w:szCs w:val="28"/>
        </w:rPr>
        <w:t>льгот и иными установленными законодательством основаниями, полностью освобождающими от уплаты налога</w:t>
      </w:r>
      <w:r w:rsidR="00122673">
        <w:rPr>
          <w:rFonts w:ascii="Times New Roman" w:hAnsi="Times New Roman" w:cs="Times New Roman"/>
          <w:sz w:val="28"/>
          <w:szCs w:val="28"/>
        </w:rPr>
        <w:t>,</w:t>
      </w:r>
      <w:r w:rsidRPr="00D2420E">
        <w:rPr>
          <w:rFonts w:ascii="Times New Roman" w:hAnsi="Times New Roman" w:cs="Times New Roman"/>
          <w:sz w:val="28"/>
          <w:szCs w:val="28"/>
        </w:rPr>
        <w:t xml:space="preserve"> можно на сайте ФНС России в </w:t>
      </w:r>
      <w:proofErr w:type="gramStart"/>
      <w:r w:rsidRPr="00D2420E">
        <w:rPr>
          <w:rFonts w:ascii="Times New Roman" w:hAnsi="Times New Roman" w:cs="Times New Roman"/>
          <w:sz w:val="28"/>
          <w:szCs w:val="28"/>
        </w:rPr>
        <w:t>интернет-сервисе</w:t>
      </w:r>
      <w:proofErr w:type="gramEnd"/>
      <w:r w:rsidRPr="00D2420E">
        <w:rPr>
          <w:rFonts w:ascii="Times New Roman" w:hAnsi="Times New Roman" w:cs="Times New Roman"/>
          <w:sz w:val="28"/>
          <w:szCs w:val="28"/>
        </w:rPr>
        <w:t xml:space="preserve"> «Справочная информация о ставках и льготах по имущественным налогам».</w:t>
      </w:r>
    </w:p>
    <w:p w:rsidR="00122673" w:rsidRPr="00122673" w:rsidRDefault="00122673" w:rsidP="00122673">
      <w:pPr>
        <w:rPr>
          <w:rFonts w:ascii="Times New Roman" w:hAnsi="Times New Roman" w:cs="Times New Roman"/>
          <w:color w:val="2E2F33"/>
          <w:sz w:val="28"/>
          <w:szCs w:val="28"/>
        </w:rPr>
      </w:pPr>
      <w:r w:rsidRPr="00122673">
        <w:rPr>
          <w:rFonts w:ascii="Times New Roman" w:hAnsi="Times New Roman" w:cs="Times New Roman"/>
          <w:color w:val="2E2F33"/>
          <w:sz w:val="28"/>
          <w:szCs w:val="28"/>
        </w:rPr>
        <w:t xml:space="preserve">Оплатить налоги можно любым удобным способом: </w:t>
      </w:r>
      <w:r w:rsidRPr="00122673">
        <w:rPr>
          <w:rFonts w:ascii="Times New Roman" w:hAnsi="Times New Roman" w:cs="Times New Roman"/>
          <w:color w:val="2E2F33"/>
          <w:sz w:val="28"/>
          <w:szCs w:val="28"/>
        </w:rPr>
        <w:br/>
        <w:t>• через отделения банков и их платежные терминалы;</w:t>
      </w:r>
      <w:r w:rsidRPr="00122673">
        <w:rPr>
          <w:rFonts w:ascii="Times New Roman" w:hAnsi="Times New Roman" w:cs="Times New Roman"/>
          <w:color w:val="2E2F33"/>
          <w:sz w:val="28"/>
          <w:szCs w:val="28"/>
        </w:rPr>
        <w:br/>
        <w:t xml:space="preserve">• воспользовавшись электронными сервисами на сайте ФНС России </w:t>
      </w:r>
      <w:hyperlink r:id="rId5" w:tgtFrame="_blank" w:history="1">
        <w:r w:rsidRPr="00122673">
          <w:rPr>
            <w:rStyle w:val="a5"/>
            <w:rFonts w:ascii="Times New Roman" w:hAnsi="Times New Roman" w:cs="Times New Roman"/>
            <w:color w:val="FF7700"/>
            <w:sz w:val="28"/>
            <w:szCs w:val="28"/>
          </w:rPr>
          <w:t>«Уплата налогов и пошлин физических лиц»</w:t>
        </w:r>
      </w:hyperlink>
      <w:r w:rsidRPr="00122673">
        <w:rPr>
          <w:rFonts w:ascii="Times New Roman" w:hAnsi="Times New Roman" w:cs="Times New Roman"/>
          <w:color w:val="2E2F33"/>
          <w:sz w:val="28"/>
          <w:szCs w:val="28"/>
        </w:rPr>
        <w:t xml:space="preserve">, </w:t>
      </w:r>
      <w:hyperlink r:id="rId6" w:tgtFrame="_blank" w:history="1">
        <w:r w:rsidRPr="00122673">
          <w:rPr>
            <w:rStyle w:val="a5"/>
            <w:rFonts w:ascii="Times New Roman" w:hAnsi="Times New Roman" w:cs="Times New Roman"/>
            <w:color w:val="FF7700"/>
            <w:sz w:val="28"/>
            <w:szCs w:val="28"/>
          </w:rPr>
          <w:t>«Личный кабинет для физических лиц»</w:t>
        </w:r>
      </w:hyperlink>
      <w:r>
        <w:rPr>
          <w:rFonts w:ascii="Times New Roman" w:hAnsi="Times New Roman" w:cs="Times New Roman"/>
          <w:color w:val="2E2F33"/>
          <w:sz w:val="28"/>
          <w:szCs w:val="28"/>
        </w:rPr>
        <w:t xml:space="preserve"> </w:t>
      </w:r>
      <w:r w:rsidRPr="00122673">
        <w:rPr>
          <w:rFonts w:ascii="Times New Roman" w:hAnsi="Times New Roman" w:cs="Times New Roman"/>
          <w:color w:val="2E2F33"/>
          <w:sz w:val="28"/>
          <w:szCs w:val="28"/>
        </w:rPr>
        <w:t xml:space="preserve">или мобильное приложение </w:t>
      </w:r>
      <w:hyperlink r:id="rId7" w:tgtFrame="_blank" w:history="1">
        <w:r w:rsidRPr="00122673">
          <w:rPr>
            <w:rStyle w:val="a5"/>
            <w:rFonts w:ascii="Times New Roman" w:hAnsi="Times New Roman" w:cs="Times New Roman"/>
            <w:color w:val="FF7700"/>
            <w:sz w:val="28"/>
            <w:szCs w:val="28"/>
          </w:rPr>
          <w:t>«Налоги ФЛ»</w:t>
        </w:r>
      </w:hyperlink>
      <w:r w:rsidRPr="00122673">
        <w:rPr>
          <w:rFonts w:ascii="Times New Roman" w:hAnsi="Times New Roman" w:cs="Times New Roman"/>
          <w:color w:val="2E2F33"/>
          <w:sz w:val="28"/>
          <w:szCs w:val="28"/>
        </w:rPr>
        <w:t>;</w:t>
      </w:r>
      <w:r w:rsidRPr="00122673">
        <w:rPr>
          <w:rFonts w:ascii="Times New Roman" w:hAnsi="Times New Roman" w:cs="Times New Roman"/>
          <w:color w:val="2E2F33"/>
          <w:sz w:val="28"/>
          <w:szCs w:val="28"/>
        </w:rPr>
        <w:br/>
        <w:t xml:space="preserve">• на портале </w:t>
      </w:r>
      <w:proofErr w:type="spellStart"/>
      <w:r w:rsidRPr="00122673">
        <w:rPr>
          <w:rFonts w:ascii="Times New Roman" w:hAnsi="Times New Roman" w:cs="Times New Roman"/>
          <w:color w:val="2E2F33"/>
          <w:sz w:val="28"/>
          <w:szCs w:val="28"/>
        </w:rPr>
        <w:t>госуслуг</w:t>
      </w:r>
      <w:proofErr w:type="spellEnd"/>
      <w:r w:rsidRPr="00122673">
        <w:rPr>
          <w:rFonts w:ascii="Times New Roman" w:hAnsi="Times New Roman" w:cs="Times New Roman"/>
          <w:color w:val="2E2F33"/>
          <w:sz w:val="28"/>
          <w:szCs w:val="28"/>
        </w:rPr>
        <w:t>.</w:t>
      </w:r>
      <w:r w:rsidRPr="00122673">
        <w:rPr>
          <w:rFonts w:ascii="Times New Roman" w:hAnsi="Times New Roman" w:cs="Times New Roman"/>
          <w:color w:val="2E2F33"/>
          <w:sz w:val="28"/>
          <w:szCs w:val="28"/>
        </w:rPr>
        <w:br/>
        <w:t xml:space="preserve">С порядком исполнения налоговых уведомлений можно ознакомиться на </w:t>
      </w:r>
      <w:proofErr w:type="spellStart"/>
      <w:r w:rsidRPr="00122673">
        <w:rPr>
          <w:rFonts w:ascii="Times New Roman" w:hAnsi="Times New Roman" w:cs="Times New Roman"/>
          <w:color w:val="2E2F33"/>
          <w:sz w:val="28"/>
          <w:szCs w:val="28"/>
        </w:rPr>
        <w:t>промостранице</w:t>
      </w:r>
      <w:proofErr w:type="spellEnd"/>
      <w:r w:rsidRPr="00122673">
        <w:rPr>
          <w:rFonts w:ascii="Times New Roman" w:hAnsi="Times New Roman" w:cs="Times New Roman"/>
          <w:color w:val="2E2F33"/>
          <w:sz w:val="28"/>
          <w:szCs w:val="28"/>
        </w:rPr>
        <w:t xml:space="preserve"> </w:t>
      </w:r>
      <w:hyperlink r:id="rId8" w:tgtFrame="_blank" w:history="1">
        <w:r w:rsidRPr="00122673">
          <w:rPr>
            <w:rStyle w:val="a5"/>
            <w:rFonts w:ascii="Times New Roman" w:hAnsi="Times New Roman" w:cs="Times New Roman"/>
            <w:color w:val="FF7700"/>
            <w:sz w:val="28"/>
            <w:szCs w:val="28"/>
          </w:rPr>
          <w:t xml:space="preserve">«Налоговое уведомление 2025 года» </w:t>
        </w:r>
      </w:hyperlink>
      <w:r w:rsidRPr="00122673">
        <w:rPr>
          <w:rFonts w:ascii="Times New Roman" w:hAnsi="Times New Roman" w:cs="Times New Roman"/>
          <w:color w:val="2E2F33"/>
          <w:sz w:val="28"/>
          <w:szCs w:val="28"/>
        </w:rPr>
        <w:t> на сайте ФНС России.</w:t>
      </w:r>
    </w:p>
    <w:p w:rsidR="00613260" w:rsidRPr="00D2420E" w:rsidRDefault="00613260" w:rsidP="0012267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13260" w:rsidRPr="00D2420E" w:rsidSect="00124620">
      <w:pgSz w:w="11906" w:h="16838"/>
      <w:pgMar w:top="568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con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53A4"/>
    <w:multiLevelType w:val="hybridMultilevel"/>
    <w:tmpl w:val="035A1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20B44"/>
    <w:multiLevelType w:val="hybridMultilevel"/>
    <w:tmpl w:val="B05074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91D02CB"/>
    <w:multiLevelType w:val="hybridMultilevel"/>
    <w:tmpl w:val="9952635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65537014"/>
    <w:multiLevelType w:val="multilevel"/>
    <w:tmpl w:val="02A6E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0E13B5"/>
    <w:multiLevelType w:val="hybridMultilevel"/>
    <w:tmpl w:val="54083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F46B6"/>
    <w:multiLevelType w:val="hybridMultilevel"/>
    <w:tmpl w:val="E08CF6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2558"/>
    <w:rsid w:val="00006692"/>
    <w:rsid w:val="00033700"/>
    <w:rsid w:val="00040D63"/>
    <w:rsid w:val="000622E7"/>
    <w:rsid w:val="00062557"/>
    <w:rsid w:val="00065978"/>
    <w:rsid w:val="000C7571"/>
    <w:rsid w:val="000D11AD"/>
    <w:rsid w:val="000D5EFE"/>
    <w:rsid w:val="0012102C"/>
    <w:rsid w:val="00122673"/>
    <w:rsid w:val="00124620"/>
    <w:rsid w:val="00132066"/>
    <w:rsid w:val="00134F4F"/>
    <w:rsid w:val="00141DD2"/>
    <w:rsid w:val="00145079"/>
    <w:rsid w:val="00145F1E"/>
    <w:rsid w:val="001652DF"/>
    <w:rsid w:val="00197C73"/>
    <w:rsid w:val="001A0AE2"/>
    <w:rsid w:val="001B57D6"/>
    <w:rsid w:val="001E43D2"/>
    <w:rsid w:val="001F3770"/>
    <w:rsid w:val="00217DE8"/>
    <w:rsid w:val="00231599"/>
    <w:rsid w:val="002578C1"/>
    <w:rsid w:val="00275CED"/>
    <w:rsid w:val="002873B5"/>
    <w:rsid w:val="0029163D"/>
    <w:rsid w:val="002C11E3"/>
    <w:rsid w:val="00306B44"/>
    <w:rsid w:val="003464F1"/>
    <w:rsid w:val="00350F22"/>
    <w:rsid w:val="00356AE1"/>
    <w:rsid w:val="00372A33"/>
    <w:rsid w:val="003A3A7C"/>
    <w:rsid w:val="003C5B2B"/>
    <w:rsid w:val="003D6CB3"/>
    <w:rsid w:val="003E119B"/>
    <w:rsid w:val="003E2D5F"/>
    <w:rsid w:val="00414C06"/>
    <w:rsid w:val="004620FD"/>
    <w:rsid w:val="00474C9E"/>
    <w:rsid w:val="004A0EFE"/>
    <w:rsid w:val="004B2B91"/>
    <w:rsid w:val="004D482C"/>
    <w:rsid w:val="00553BBE"/>
    <w:rsid w:val="00565C80"/>
    <w:rsid w:val="005705D0"/>
    <w:rsid w:val="005932AA"/>
    <w:rsid w:val="005C0085"/>
    <w:rsid w:val="005D5639"/>
    <w:rsid w:val="00601228"/>
    <w:rsid w:val="0060640E"/>
    <w:rsid w:val="00613260"/>
    <w:rsid w:val="006236BD"/>
    <w:rsid w:val="00625C2C"/>
    <w:rsid w:val="00643096"/>
    <w:rsid w:val="006602A7"/>
    <w:rsid w:val="006B4679"/>
    <w:rsid w:val="006C7750"/>
    <w:rsid w:val="006D46DE"/>
    <w:rsid w:val="006F7948"/>
    <w:rsid w:val="00704863"/>
    <w:rsid w:val="00722945"/>
    <w:rsid w:val="00736E07"/>
    <w:rsid w:val="00775A66"/>
    <w:rsid w:val="007A0F4A"/>
    <w:rsid w:val="00814875"/>
    <w:rsid w:val="00816868"/>
    <w:rsid w:val="008B6360"/>
    <w:rsid w:val="008E6878"/>
    <w:rsid w:val="008F4360"/>
    <w:rsid w:val="00911E68"/>
    <w:rsid w:val="00941227"/>
    <w:rsid w:val="00956A90"/>
    <w:rsid w:val="009631FA"/>
    <w:rsid w:val="00975117"/>
    <w:rsid w:val="009903E8"/>
    <w:rsid w:val="009C6106"/>
    <w:rsid w:val="009E2E98"/>
    <w:rsid w:val="00A012B1"/>
    <w:rsid w:val="00A60E78"/>
    <w:rsid w:val="00A64F9B"/>
    <w:rsid w:val="00AA5415"/>
    <w:rsid w:val="00AF63BA"/>
    <w:rsid w:val="00B02558"/>
    <w:rsid w:val="00B72C21"/>
    <w:rsid w:val="00BB0B0C"/>
    <w:rsid w:val="00BC5EA1"/>
    <w:rsid w:val="00C104D1"/>
    <w:rsid w:val="00C608A4"/>
    <w:rsid w:val="00C83AAA"/>
    <w:rsid w:val="00C940EC"/>
    <w:rsid w:val="00CA6BE1"/>
    <w:rsid w:val="00CD3916"/>
    <w:rsid w:val="00CE4B58"/>
    <w:rsid w:val="00CE740A"/>
    <w:rsid w:val="00D2420E"/>
    <w:rsid w:val="00D26BAF"/>
    <w:rsid w:val="00D733D1"/>
    <w:rsid w:val="00D766FB"/>
    <w:rsid w:val="00DA0D77"/>
    <w:rsid w:val="00E34CD8"/>
    <w:rsid w:val="00E66375"/>
    <w:rsid w:val="00E70548"/>
    <w:rsid w:val="00E97C36"/>
    <w:rsid w:val="00EB427A"/>
    <w:rsid w:val="00EE4B67"/>
    <w:rsid w:val="00F441DA"/>
    <w:rsid w:val="00F46115"/>
    <w:rsid w:val="00F54BF8"/>
    <w:rsid w:val="00F661EF"/>
    <w:rsid w:val="00F837F9"/>
    <w:rsid w:val="00F9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9E"/>
  </w:style>
  <w:style w:type="paragraph" w:styleId="2">
    <w:name w:val="heading 2"/>
    <w:basedOn w:val="a"/>
    <w:next w:val="a"/>
    <w:link w:val="20"/>
    <w:uiPriority w:val="9"/>
    <w:unhideWhenUsed/>
    <w:qFormat/>
    <w:rsid w:val="006B4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C36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541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B4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6">
    <w:name w:val="Normal (Web)"/>
    <w:basedOn w:val="a"/>
    <w:uiPriority w:val="99"/>
    <w:unhideWhenUsed/>
    <w:rsid w:val="006B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B4679"/>
    <w:rPr>
      <w:b/>
      <w:bCs/>
    </w:rPr>
  </w:style>
  <w:style w:type="paragraph" w:styleId="a8">
    <w:name w:val="List Paragraph"/>
    <w:basedOn w:val="a"/>
    <w:uiPriority w:val="34"/>
    <w:qFormat/>
    <w:rsid w:val="00062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B4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C36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541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B4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6">
    <w:name w:val="Normal (Web)"/>
    <w:basedOn w:val="a"/>
    <w:uiPriority w:val="99"/>
    <w:unhideWhenUsed/>
    <w:rsid w:val="006B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B4679"/>
    <w:rPr>
      <w:b/>
      <w:bCs/>
    </w:rPr>
  </w:style>
  <w:style w:type="paragraph" w:styleId="a8">
    <w:name w:val="List Paragraph"/>
    <w:basedOn w:val="a"/>
    <w:uiPriority w:val="34"/>
    <w:qFormat/>
    <w:rsid w:val="00062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02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5198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5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09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20/promo/nu/?ysclid=mhli29hnua6523006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gov.ru/rn77/fl/mob_lkf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?ysclid=mhli1uo3ij447585177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service.nalog.ru/payment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3 по Челябинской области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7413-00-248</dc:creator>
  <cp:lastModifiedBy>Inet</cp:lastModifiedBy>
  <cp:revision>4</cp:revision>
  <cp:lastPrinted>2024-11-08T05:34:00Z</cp:lastPrinted>
  <dcterms:created xsi:type="dcterms:W3CDTF">2025-11-05T03:53:00Z</dcterms:created>
  <dcterms:modified xsi:type="dcterms:W3CDTF">2025-11-05T04:34:00Z</dcterms:modified>
</cp:coreProperties>
</file>