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2A5" w:rsidRPr="00BA12A5" w:rsidRDefault="00BA12A5" w:rsidP="00BA12A5">
      <w:pPr>
        <w:shd w:val="clear" w:color="auto" w:fill="FFFFFF"/>
        <w:spacing w:after="240" w:line="336" w:lineRule="atLeast"/>
        <w:outlineLvl w:val="0"/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</w:rPr>
      </w:pPr>
      <w:r w:rsidRPr="00BA12A5">
        <w:rPr>
          <w:rFonts w:ascii="Tahoma" w:eastAsia="Times New Roman" w:hAnsi="Tahoma" w:cs="Tahoma"/>
          <w:color w:val="666666"/>
          <w:spacing w:val="-12"/>
          <w:kern w:val="36"/>
          <w:sz w:val="27"/>
          <w:szCs w:val="27"/>
        </w:rPr>
        <w:t>Правовые последствия незаконного оборота контрафактной (фальсифицированной) продукции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Проблема незаконного оборота промышленной продукции на сегодняшний день актуальна. Это связано с тем, что незаконный ввоз, производство и оборот контрафактной и фальсифицированной продукции наносит достаточно серьезный ущерб экономике нашей страны, вводит потребителей в заблуждение относительно потребительских свойств и происхождения продукции. Не стоит забывать о том, что контрафактная и фальсифицированная продукция может причинить вред жизни, здоровью и имуществу потребителя.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Контрафактная продукция, согласно п.1 ст.1515 Гражданского кодекса Российской Федерации (ГК РФ) —  это товары, этикетки, упаковки товаров, на которых незаконно размещены товарный знак или сходное с ним до степени смешения обозначение, являются контрафактными.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proofErr w:type="gram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Из этого следует, что в случаях, когда изготовление, распространение или иное использование, а также импорт, перевозка или хранение материальных носителей, в которых выражены результат интеллектуальной деятельности или средство индивидуализации, приводят к нарушению исключительного права на такой результат или на такое средство, такие материальные носители считаются контрафактными (п.4 ст.1252 ГК РФ).</w:t>
      </w:r>
      <w:proofErr w:type="gram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Кроме того, контрафактной признается продукция без маркировки, предусмотренной законом. При этом признание товара </w:t>
      </w:r>
      <w:proofErr w:type="gram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контрафактным</w:t>
      </w:r>
      <w:proofErr w:type="gram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>, не всегда свидетельствует о его качестве.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proofErr w:type="gram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Понятие «фальсификации» приводится в Федеральном законе Российской Федерации от 2 января 2000 г. №29-ФЗ «О качестве и безопасности пищевых продуктов» — «фальсифицированные пищевые продукты (в том числе биологически активные добавки), материалы и изделия пищевые продукты (в том числе биологически активные добавки), материалы и изделия, умышленно измененные (поддельные) и (или) имеющие скрытые свойства и качество, информация о которых является заведомо неполной или</w:t>
      </w:r>
      <w:proofErr w:type="gram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недостоверной».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Фальсификат не всегда является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контрафактом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. Во многих случаях изготовитель товара, с целью снижения расходов по изготовлению, просто использует более дешевые компоненты. Результатом таких действий является изменение свойств и качества готовой продукции.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и фальсификат необходимо отличать друг от друга.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предполагает, что продукция копируется либо подделывается, при этом за основу чаще всего берется известный бренд. Фальсифицированная же продукция предполагает нарушение технологии производства и/или не использование акцизов, когда это обязательно. Целью фальсификации, как правило, является обман потребителя, заключающийся в неверном указании или сокрытии свойств товара.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Незаконный оборот продукции может осуществляться следующими способами: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состав и свойства продукта не соответствуют заявленным характеристикам; товары, выдающие себя под известные бренды;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производство товаров под собственным товарным знаком продукции, очень схожим с известным брендом в названии и оформление;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несанкционированное тиражирование товара;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импорт оригинального продукта без согласия правообладателя.</w:t>
      </w:r>
    </w:p>
    <w:p w:rsidR="00BA12A5" w:rsidRPr="00BA12A5" w:rsidRDefault="00BA12A5" w:rsidP="00BA12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Действующее российское законодательство предусматривает ответственность за изготовление и реализацию контрафактной продукции. При этом наличествуют нормативы и механизмы для привлечения за таковые действия к гражданской, административной и уголовной ответственности в зависимости от характера имеющего место проступка и дополнительных факторов. </w:t>
      </w:r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Так, гражданская ответственность за реализацию и оборот контрафактной продукции предусмотрена положениями статей 1250, 1252, 1301, 1302, 1311, 1312, 1515, 1519 и 1537 Гражданского кодекса РФ.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В целом, гражданская ответственность за оборот контрафактных изделий в любом случае, вне зависимости от наличия вины предусматривает изъятие таковой продукции из оборота или её уничтожение в ультимативном порядке без каких-либо компенсаций лицу, в обороте которого находились таковые изделия. При этом в некоторых случаях, если имела место вина лица, обеспечивавшего оборот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контрафакта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и торговлю им, может также предусматриваться обязанность выплат правообладателю в двукратном размере от стоимости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контрафакта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>.</w:t>
      </w:r>
    </w:p>
    <w:p w:rsidR="00BA12A5" w:rsidRPr="00BA12A5" w:rsidRDefault="00BA12A5" w:rsidP="00BA12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 xml:space="preserve">Административная ответственность за контрафактную продукцию предусматривается положениями статьи 6.33 </w:t>
      </w:r>
      <w:proofErr w:type="spellStart"/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КоАП</w:t>
      </w:r>
      <w:proofErr w:type="spellEnd"/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 xml:space="preserve"> РФ</w:t>
      </w:r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 в отношении лекарственных и медицинских изделий и статьи 7.12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КоАП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РФ в отношении нарушения авторских прав. Ответственность в таковом случае предусматривает выплату штрафа в различных размерах, в зависимости от того, является ли нарушителем физическое, должностное или юридическое лицо. Размер штрафа за оборот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контрафакта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в этой ситуации составляет от 1500 до 40000 рублей.</w:t>
      </w:r>
    </w:p>
    <w:p w:rsidR="00BA12A5" w:rsidRPr="00BA12A5" w:rsidRDefault="00BA12A5" w:rsidP="00BA12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Уголовная ответственность за оборот контрафактных изделий рассматривается положениями статьи 146 УК РФ</w:t>
      </w:r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, и </w:t>
      </w:r>
      <w:proofErr w:type="gram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применяется</w:t>
      </w:r>
      <w:proofErr w:type="gram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если нарушение имело признаки крупного размера – объем нанесенного ущерба </w:t>
      </w:r>
      <w:r w:rsidRPr="00BA12A5">
        <w:rPr>
          <w:rFonts w:ascii="Tahoma" w:eastAsia="Times New Roman" w:hAnsi="Tahoma" w:cs="Tahoma"/>
          <w:color w:val="333333"/>
          <w:sz w:val="19"/>
          <w:szCs w:val="19"/>
        </w:rPr>
        <w:lastRenderedPageBreak/>
        <w:t xml:space="preserve">правообладателю составлял не менее 100 тыс. рублей. При этом действующие санкции законодательства могут предусматривать лишение свободы за данное преступление сроком вплоть до шести лет при особо крупных размерах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контрафакта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>, а также максимальный размер штрафа в 500 тыс. рублей.</w:t>
      </w:r>
    </w:p>
    <w:p w:rsidR="00BA12A5" w:rsidRPr="00BA12A5" w:rsidRDefault="00BA12A5" w:rsidP="00BA12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 xml:space="preserve">Действующее законодательство допускает одновременное </w:t>
      </w:r>
      <w:proofErr w:type="gramStart"/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привлечение</w:t>
      </w:r>
      <w:proofErr w:type="gramEnd"/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 xml:space="preserve"> как к гражданской, так и к административной или уголовной ответственности за оборот </w:t>
      </w:r>
      <w:proofErr w:type="spellStart"/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контрафакта</w:t>
      </w:r>
      <w:proofErr w:type="spellEnd"/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Однако изъятие или уничтожение контрафактной продукции производится в любом случае без каких-либо компенсаций. Но таковое изъятие или уничтожение не лишает права лица, у которого был изъят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контрафакт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>, требовать компенсаций понесенных издержек в судебном порядке у своих поставщиков и контрагентов, передавших ему контрафактные товары.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Административная ответственность</w:t>
      </w:r>
    </w:p>
    <w:p w:rsidR="00BA12A5" w:rsidRPr="00BA12A5" w:rsidRDefault="00BA12A5" w:rsidP="00BA12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За использование контрафактной продукции для извлечения доходов или </w:t>
      </w:r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использование изобретений, образцов или моделей без согласия правообладателя</w:t>
      </w:r>
      <w:r w:rsidRPr="00BA12A5">
        <w:rPr>
          <w:rFonts w:ascii="Tahoma" w:eastAsia="Times New Roman" w:hAnsi="Tahoma" w:cs="Tahoma"/>
          <w:color w:val="333333"/>
          <w:sz w:val="19"/>
          <w:szCs w:val="19"/>
        </w:rPr>
        <w:t> предусмотрены следующие наказания:</w:t>
      </w:r>
    </w:p>
    <w:p w:rsidR="00BA12A5" w:rsidRPr="00BA12A5" w:rsidRDefault="00BA12A5" w:rsidP="00BA12A5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от 1 000 до 2 000 руб. с конфискацией контрафактных товаров;</w:t>
      </w:r>
    </w:p>
    <w:p w:rsidR="00BA12A5" w:rsidRPr="00BA12A5" w:rsidRDefault="00BA12A5" w:rsidP="00BA12A5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от 10 000 до 20 000 руб. с конфискацией контрафактных товаров, если правонарушение совершено должностным лицом или лицами;</w:t>
      </w:r>
    </w:p>
    <w:p w:rsidR="00BA12A5" w:rsidRPr="00BA12A5" w:rsidRDefault="00BA12A5" w:rsidP="00BA12A5">
      <w:pPr>
        <w:numPr>
          <w:ilvl w:val="0"/>
          <w:numId w:val="1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от 30 000 до 40 000 руб. с конфискацией контрафактных товаров, если правонарушение совершено юридическим лицом.</w:t>
      </w:r>
    </w:p>
    <w:p w:rsidR="00BA12A5" w:rsidRPr="00BA12A5" w:rsidRDefault="00BA12A5" w:rsidP="00BA12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За использование товарных знаков </w:t>
      </w:r>
      <w:r w:rsidRPr="00BA12A5">
        <w:rPr>
          <w:rFonts w:ascii="Tahoma" w:eastAsia="Times New Roman" w:hAnsi="Tahoma" w:cs="Tahoma"/>
          <w:color w:val="333333"/>
          <w:sz w:val="19"/>
          <w:szCs w:val="19"/>
        </w:rPr>
        <w:t>предусмотрены следующие наказания:</w:t>
      </w:r>
    </w:p>
    <w:p w:rsidR="00BA12A5" w:rsidRPr="00BA12A5" w:rsidRDefault="00BA12A5" w:rsidP="00BA12A5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от 5 000 до 10 000 руб. с конфискацией контрафактных товаров;</w:t>
      </w:r>
    </w:p>
    <w:p w:rsidR="00BA12A5" w:rsidRPr="00BA12A5" w:rsidRDefault="00BA12A5" w:rsidP="00BA12A5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от 10 000 до 50 000 руб. с конфискацией контрафактных товаров, если правонарушение совершено должностным лицом или лицами;</w:t>
      </w:r>
    </w:p>
    <w:p w:rsidR="00BA12A5" w:rsidRPr="00BA12A5" w:rsidRDefault="00BA12A5" w:rsidP="00BA12A5">
      <w:pPr>
        <w:numPr>
          <w:ilvl w:val="0"/>
          <w:numId w:val="2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от 50 000 до 200 000 руб. с конфискацией контрафактных товаров, если правонарушение совершено юридическим лицом.</w:t>
      </w:r>
    </w:p>
    <w:p w:rsidR="00BA12A5" w:rsidRPr="00BA12A5" w:rsidRDefault="00BA12A5" w:rsidP="00BA12A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b/>
          <w:bCs/>
          <w:color w:val="333333"/>
          <w:sz w:val="19"/>
          <w:szCs w:val="19"/>
        </w:rPr>
        <w:t>За производство и/или реализацию товаров, незаконно воспроизводящую товарные знаки</w:t>
      </w:r>
      <w:r w:rsidRPr="00BA12A5">
        <w:rPr>
          <w:rFonts w:ascii="Tahoma" w:eastAsia="Times New Roman" w:hAnsi="Tahoma" w:cs="Tahoma"/>
          <w:color w:val="333333"/>
          <w:sz w:val="19"/>
          <w:szCs w:val="19"/>
        </w:rPr>
        <w:t> с целью получения дохода, предусмотрены следующие наказания:</w:t>
      </w:r>
    </w:p>
    <w:p w:rsidR="00BA12A5" w:rsidRPr="00BA12A5" w:rsidRDefault="00BA12A5" w:rsidP="00BA12A5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в сумме 2-х стоимостей товара, не меньше 10 000 руб. с его последующей конфискацией;</w:t>
      </w:r>
    </w:p>
    <w:p w:rsidR="00BA12A5" w:rsidRPr="00BA12A5" w:rsidRDefault="00BA12A5" w:rsidP="00BA12A5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в сумме 3-х стоимостей товара, не меньше 50 000 руб. с его последующей конфискацией, если правонарушение совершено должностным лицом или лицами;</w:t>
      </w:r>
    </w:p>
    <w:p w:rsidR="00BA12A5" w:rsidRPr="00BA12A5" w:rsidRDefault="00BA12A5" w:rsidP="00BA12A5">
      <w:pPr>
        <w:numPr>
          <w:ilvl w:val="0"/>
          <w:numId w:val="3"/>
        </w:numPr>
        <w:shd w:val="clear" w:color="auto" w:fill="FFFFFF"/>
        <w:spacing w:after="60" w:line="360" w:lineRule="atLeast"/>
        <w:ind w:left="480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>штраф – в сумме 5-ти стоимостей товара, не меньше 100 000 руб. с его последующей конфискацией, если правонарушение совершено юридическим лицом.</w:t>
      </w:r>
    </w:p>
    <w:p w:rsidR="00BA12A5" w:rsidRPr="00BA12A5" w:rsidRDefault="00BA12A5" w:rsidP="00BA12A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9"/>
          <w:szCs w:val="19"/>
        </w:rPr>
      </w:pPr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Если у потребителя возникли подозрения, что перед вами продукция сомнительного происхождения, необходимо обратиться с заявлением в органы МВД, территориальные управления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Роспотребнадзора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 xml:space="preserve"> и </w:t>
      </w:r>
      <w:proofErr w:type="spellStart"/>
      <w:r w:rsidRPr="00BA12A5">
        <w:rPr>
          <w:rFonts w:ascii="Tahoma" w:eastAsia="Times New Roman" w:hAnsi="Tahoma" w:cs="Tahoma"/>
          <w:color w:val="333333"/>
          <w:sz w:val="19"/>
          <w:szCs w:val="19"/>
        </w:rPr>
        <w:t>Россельхознадзора</w:t>
      </w:r>
      <w:proofErr w:type="spellEnd"/>
      <w:r w:rsidRPr="00BA12A5">
        <w:rPr>
          <w:rFonts w:ascii="Tahoma" w:eastAsia="Times New Roman" w:hAnsi="Tahoma" w:cs="Tahoma"/>
          <w:color w:val="333333"/>
          <w:sz w:val="19"/>
          <w:szCs w:val="19"/>
        </w:rPr>
        <w:t>, органы ФТС, которые наделены полномочиями в этой сфере в пределах компетенции.</w:t>
      </w:r>
    </w:p>
    <w:p w:rsidR="005018BC" w:rsidRDefault="005018BC"/>
    <w:sectPr w:rsidR="005018BC" w:rsidSect="00BA12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24E6"/>
    <w:multiLevelType w:val="multilevel"/>
    <w:tmpl w:val="A58A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0A6A16"/>
    <w:multiLevelType w:val="multilevel"/>
    <w:tmpl w:val="5AD6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934758"/>
    <w:multiLevelType w:val="multilevel"/>
    <w:tmpl w:val="6BFE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12A5"/>
    <w:rsid w:val="005018BC"/>
    <w:rsid w:val="00BA1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2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2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A1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2025-12-11T06:08:00Z</dcterms:created>
  <dcterms:modified xsi:type="dcterms:W3CDTF">2025-12-11T06:08:00Z</dcterms:modified>
</cp:coreProperties>
</file>