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76" w:before="0" w:after="200"/>
        <w:jc w:val="both"/>
        <w:rPr>
          <w:rFonts w:ascii="Times New Roman" w:hAnsi="Times New Roman"/>
          <w:szCs w:val="28"/>
        </w:rPr>
      </w:pPr>
      <w:r>
        <w:rPr>
          <w:rFonts w:ascii="Times New Roman" w:hAnsi="Times New Roman"/>
          <w:szCs w:val="28"/>
        </w:rPr>
      </w:r>
    </w:p>
    <w:p>
      <w:pPr>
        <w:pStyle w:val="Standard"/>
        <w:spacing w:lineRule="auto" w:line="276" w:before="0" w:after="200"/>
        <w:rPr>
          <w:color w:val="000000"/>
        </w:rPr>
      </w:pPr>
      <w:r>
        <w:rPr>
          <w:rFonts w:ascii="Times New Roman" w:hAnsi="Times New Roman"/>
          <w:b/>
          <w:bCs/>
          <w:color w:val="000000"/>
          <w:szCs w:val="28"/>
        </w:rPr>
        <w:t>ПЛАН</w:t>
      </w:r>
    </w:p>
    <w:p>
      <w:pPr>
        <w:pStyle w:val="Standard"/>
        <w:spacing w:lineRule="auto" w:line="276" w:before="0" w:after="200"/>
        <w:rPr>
          <w:b/>
          <w:bCs/>
        </w:rPr>
      </w:pPr>
      <w:r>
        <w:rPr>
          <w:rFonts w:ascii="Times New Roman" w:hAnsi="Times New Roman"/>
          <w:b/>
          <w:bCs/>
          <w:szCs w:val="28"/>
        </w:rPr>
        <w:t>работы антитеррористической комиссии Аргаяшского муниципального округа Челябинской области на 2026 год</w:t>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szCs w:val="28"/>
        </w:rPr>
      </w:pPr>
      <w:r>
        <w:rPr>
          <w:rFonts w:ascii="Times New Roman" w:hAnsi="Times New Roman"/>
          <w:szCs w:val="28"/>
        </w:rPr>
      </w:r>
    </w:p>
    <w:p>
      <w:pPr>
        <w:pStyle w:val="Standard"/>
        <w:spacing w:lineRule="auto" w:line="276" w:before="0" w:after="200"/>
        <w:rPr>
          <w:rFonts w:ascii="Times New Roman" w:hAnsi="Times New Roman"/>
          <w:b/>
          <w:szCs w:val="28"/>
        </w:rPr>
      </w:pPr>
      <w:r>
        <w:rPr>
          <w:rFonts w:ascii="Times New Roman" w:hAnsi="Times New Roman"/>
          <w:b/>
          <w:szCs w:val="28"/>
        </w:rPr>
      </w:r>
    </w:p>
    <w:p>
      <w:pPr>
        <w:pStyle w:val="Standard"/>
        <w:spacing w:lineRule="auto" w:line="276" w:before="0" w:after="200"/>
        <w:rPr>
          <w:rFonts w:ascii="Times New Roman" w:hAnsi="Times New Roman"/>
          <w:b/>
          <w:szCs w:val="28"/>
        </w:rPr>
      </w:pPr>
      <w:r>
        <w:rPr>
          <w:rFonts w:ascii="Times New Roman" w:hAnsi="Times New Roman"/>
          <w:b/>
          <w:szCs w:val="28"/>
        </w:rPr>
        <w:t xml:space="preserve"> </w:t>
      </w:r>
      <w:r>
        <w:rPr>
          <w:rFonts w:ascii="Times New Roman" w:hAnsi="Times New Roman"/>
          <w:b/>
          <w:szCs w:val="28"/>
        </w:rPr>
        <w:t>I. Вводная часть</w:t>
      </w:r>
    </w:p>
    <w:p>
      <w:pPr>
        <w:pStyle w:val="Standard"/>
        <w:widowControl w:val="false"/>
        <w:tabs>
          <w:tab w:val="clear" w:pos="708"/>
          <w:tab w:val="left" w:pos="4245" w:leader="none"/>
        </w:tabs>
        <w:suppressAutoHyphens w:val="true"/>
        <w:bidi w:val="0"/>
        <w:spacing w:lineRule="auto" w:line="276" w:before="0" w:after="200"/>
        <w:ind w:hanging="0" w:left="0" w:right="0"/>
        <w:jc w:val="both"/>
        <w:textAlignment w:val="baseline"/>
        <w:rPr/>
      </w:pPr>
      <w:r>
        <w:rPr>
          <w:rFonts w:ascii="Times New Roman" w:hAnsi="Times New Roman"/>
          <w:b/>
          <w:szCs w:val="28"/>
        </w:rPr>
        <w:t>А). Краткая оценка обстановки на территории округа. Результаты выполнения плана работы АТК в 2025 году</w:t>
      </w:r>
    </w:p>
    <w:p>
      <w:pPr>
        <w:pStyle w:val="Standard"/>
        <w:widowControl w:val="false"/>
        <w:tabs>
          <w:tab w:val="clear" w:pos="708"/>
          <w:tab w:val="left" w:pos="4245" w:leader="none"/>
        </w:tabs>
        <w:suppressAutoHyphens w:val="true"/>
        <w:bidi w:val="0"/>
        <w:spacing w:lineRule="auto" w:line="240" w:before="0" w:after="200"/>
        <w:ind w:firstLine="737" w:left="0" w:right="0"/>
        <w:jc w:val="both"/>
        <w:textAlignment w:val="baseline"/>
        <w:rPr/>
      </w:pPr>
      <w:r>
        <w:rPr>
          <w:rFonts w:ascii="Times New Roman" w:hAnsi="Times New Roman"/>
          <w:szCs w:val="28"/>
        </w:rPr>
        <w:t>Администрация Аргаяшского муниципального округа проводит участие в профилактике терроризма и экстримизма на подведомственной территории  в тесном взаимодействии с органами местного самоуправления, ОМВД России по Аргаяшскому району, антитеррористической комиссией Челябинской области, а также руководителями организаций и учреждений всех форм собственности.</w:t>
      </w:r>
    </w:p>
    <w:p>
      <w:pPr>
        <w:pStyle w:val="Standard"/>
        <w:widowControl w:val="false"/>
        <w:tabs>
          <w:tab w:val="clear" w:pos="708"/>
          <w:tab w:val="left" w:pos="4245" w:leader="none"/>
        </w:tabs>
        <w:suppressAutoHyphens w:val="true"/>
        <w:bidi w:val="0"/>
        <w:spacing w:lineRule="auto" w:line="240" w:before="0" w:after="200"/>
        <w:ind w:firstLine="737" w:left="0" w:right="0"/>
        <w:jc w:val="both"/>
        <w:textAlignment w:val="baseline"/>
        <w:rPr/>
      </w:pPr>
      <w:r>
        <w:rPr/>
        <w:t xml:space="preserve">Оперативная обстановка </w:t>
      </w:r>
      <w:r>
        <w:rPr>
          <w:rFonts w:cs="Times New Roman" w:ascii="Times New Roman" w:hAnsi="Times New Roman"/>
        </w:rPr>
        <w:t>в Аргаяшском муниципальном округе</w:t>
      </w:r>
      <w:r>
        <w:rPr/>
        <w:t xml:space="preserve"> по линии борьбы с терроризмом и экстремизмом в целом сохраняется стабильной и контролируемой. Групп террористической или экстремистской направленности в округе не имеется. В 2025 году социальная и общественно</w:t>
      </w:r>
      <w:r>
        <w:rPr>
          <w:rFonts w:ascii="Calibri" w:hAnsi="Calibri" w:asciiTheme="minorHAnsi" w:hAnsiTheme="minorHAnsi"/>
        </w:rPr>
        <w:t>-</w:t>
      </w:r>
      <w:r>
        <w:rPr/>
        <w:t>политическая обстановка на территории района была стабильной. Конфликтов на межнациональной почве в прошедшем году не зафиксировано.</w:t>
      </w:r>
      <w:r>
        <w:rPr>
          <w:rFonts w:ascii="Times New Roman" w:hAnsi="Times New Roman"/>
          <w:szCs w:val="28"/>
        </w:rPr>
        <w:t xml:space="preserve">      </w:t>
      </w:r>
    </w:p>
    <w:p>
      <w:pPr>
        <w:pStyle w:val="Standard"/>
        <w:widowControl w:val="false"/>
        <w:tabs>
          <w:tab w:val="clear" w:pos="708"/>
          <w:tab w:val="left" w:pos="4245" w:leader="none"/>
        </w:tabs>
        <w:suppressAutoHyphens w:val="true"/>
        <w:bidi w:val="0"/>
        <w:spacing w:lineRule="auto" w:line="240" w:before="0" w:after="200"/>
        <w:ind w:firstLine="737" w:left="0" w:right="0"/>
        <w:jc w:val="both"/>
        <w:textAlignment w:val="baseline"/>
        <w:rPr/>
      </w:pPr>
      <w:r>
        <w:rPr>
          <w:rFonts w:ascii="Times New Roman" w:hAnsi="Times New Roman"/>
          <w:szCs w:val="28"/>
        </w:rPr>
        <w:t xml:space="preserve">На регулярной основе, в соответствии с регламентом, проводились заседания АТК, на которых рассматривались вопросы состояние безопасности образовательных организаций и учреждений культуры района; объектов жизнеобеспечения населения; обеспечение безопасности в ходе подготовки и проведении общественно - политических, культурных и спортивных мероприятий; антитеррористическая защищенность потенциально - опасных объектов, объектов топливно-энергетического комплекса, транспорта и мест массового пребывания людей. </w:t>
      </w:r>
      <w:r>
        <w:rPr>
          <w:rFonts w:ascii="Times New Roman" w:hAnsi="Times New Roman"/>
          <w:color w:val="000000"/>
          <w:szCs w:val="28"/>
        </w:rPr>
        <w:t>Всего проведено пять заседания АТК.</w:t>
      </w:r>
    </w:p>
    <w:p>
      <w:pPr>
        <w:pStyle w:val="Standard"/>
        <w:widowControl w:val="false"/>
        <w:tabs>
          <w:tab w:val="clear" w:pos="708"/>
          <w:tab w:val="left" w:pos="4245" w:leader="none"/>
        </w:tabs>
        <w:suppressAutoHyphens w:val="true"/>
        <w:bidi w:val="0"/>
        <w:spacing w:lineRule="auto" w:line="240" w:before="0" w:after="200"/>
        <w:ind w:firstLine="737" w:left="0" w:right="0"/>
        <w:jc w:val="both"/>
        <w:textAlignment w:val="baseline"/>
        <w:rPr>
          <w:rFonts w:ascii="Times New Roman" w:hAnsi="Times New Roman"/>
          <w:color w:val="000000"/>
          <w:szCs w:val="28"/>
        </w:rPr>
      </w:pPr>
      <w:r>
        <w:rPr>
          <w:rFonts w:ascii="Times New Roman" w:hAnsi="Times New Roman"/>
          <w:color w:val="000000"/>
          <w:szCs w:val="28"/>
        </w:rPr>
      </w:r>
    </w:p>
    <w:p>
      <w:pPr>
        <w:pStyle w:val="Standard"/>
        <w:widowControl w:val="false"/>
        <w:suppressAutoHyphens w:val="true"/>
        <w:bidi w:val="0"/>
        <w:spacing w:lineRule="auto" w:line="240" w:before="0" w:after="200"/>
        <w:ind w:firstLine="737" w:left="0" w:right="0"/>
        <w:jc w:val="both"/>
        <w:textAlignment w:val="baseline"/>
        <w:rPr>
          <w:rFonts w:ascii="Times New Roman" w:hAnsi="Times New Roman"/>
          <w:color w:val="000000"/>
          <w:szCs w:val="28"/>
        </w:rPr>
      </w:pPr>
      <w:r>
        <w:rPr>
          <w:rFonts w:ascii="Times New Roman" w:hAnsi="Times New Roman"/>
          <w:color w:val="000000"/>
          <w:szCs w:val="28"/>
        </w:rPr>
        <w:t>С целью выявления иностранных граждан и лиц без гражданства, незаконно пребывающих и незаконно работающих на территории Аргаяшского муниципального округа, а так же организаций и предприятий, физических лиц, использующих труд нелегальных мигрантов, проведены 15 профилактических мероприятий. В ходе проведения этих мероприятий выявлено 16 нарушений режима пребывания, неисполнения принимающей стороной (должностным лицом) обязанностей по соблюдению режима пребывания. Всего составлено 24 административных протокола. Принудительно перемещено через государственную границу 10 человек.</w:t>
      </w:r>
    </w:p>
    <w:p>
      <w:pPr>
        <w:pStyle w:val="Standard"/>
        <w:widowControl w:val="false"/>
        <w:suppressAutoHyphens w:val="true"/>
        <w:bidi w:val="0"/>
        <w:spacing w:lineRule="auto" w:line="240" w:before="0" w:after="200"/>
        <w:ind w:firstLine="737" w:left="0" w:right="0"/>
        <w:jc w:val="both"/>
        <w:textAlignment w:val="baseline"/>
        <w:rPr/>
      </w:pPr>
      <w:r>
        <w:rPr>
          <w:rFonts w:ascii="Times New Roman" w:hAnsi="Times New Roman"/>
          <w:szCs w:val="28"/>
        </w:rPr>
        <w:t>Совместно с сотрудниками правоохранительных органов, руководителями образовательных организаций, органами местного самоуправления проводились мероприятия по разъяснению сущности терроризма и его общественной опасности, формированию стойкого неприятия обществом, прежде всего молодежью, идеологии терроризма в различных ее проявлениях.</w:t>
      </w:r>
    </w:p>
    <w:p>
      <w:pPr>
        <w:pStyle w:val="Standard"/>
        <w:widowControl w:val="false"/>
        <w:suppressAutoHyphens w:val="true"/>
        <w:bidi w:val="0"/>
        <w:spacing w:lineRule="auto" w:line="240" w:before="0" w:after="200"/>
        <w:ind w:firstLine="737" w:left="0" w:right="0"/>
        <w:jc w:val="both"/>
        <w:textAlignment w:val="baseline"/>
        <w:rPr/>
      </w:pPr>
      <w:r>
        <w:rPr>
          <w:rFonts w:ascii="Times New Roman" w:hAnsi="Times New Roman"/>
          <w:szCs w:val="28"/>
        </w:rPr>
        <w:t xml:space="preserve">В образовательных и культурных организациях муниципального округа проведены мероприятия направленные на духовное и патриотическое воспитание молодежи, на формирование и развитие у молодежи идей межнациональной и межрелигиозной толерантности. В рамках реализации Комплексного плана противодействия идеологии терроризма в Российской Федерации, </w:t>
      </w:r>
      <w:r>
        <w:rPr>
          <w:rFonts w:ascii="Times New Roman" w:hAnsi="Times New Roman"/>
          <w:color w:val="FF0000"/>
          <w:szCs w:val="28"/>
        </w:rPr>
        <w:t>с</w:t>
      </w:r>
      <w:r>
        <w:rPr>
          <w:rFonts w:ascii="Times New Roman" w:hAnsi="Times New Roman"/>
          <w:color w:val="000000"/>
          <w:szCs w:val="28"/>
        </w:rPr>
        <w:t>отрудниками органов внутренних дел, совместно с органами местного самоуправления и руководителями образовательных организаций района проведено порядка 120 бесед направленных на профилактику терроризма.</w:t>
      </w:r>
    </w:p>
    <w:p>
      <w:pPr>
        <w:pStyle w:val="Standard"/>
        <w:widowControl w:val="false"/>
        <w:suppressAutoHyphens w:val="true"/>
        <w:bidi w:val="0"/>
        <w:spacing w:lineRule="auto" w:line="240" w:before="0" w:after="200"/>
        <w:ind w:firstLine="737" w:left="0" w:right="0"/>
        <w:jc w:val="both"/>
        <w:textAlignment w:val="baseline"/>
        <w:rPr/>
      </w:pPr>
      <w:r>
        <w:rPr>
          <w:rFonts w:ascii="Times New Roman" w:hAnsi="Times New Roman"/>
          <w:szCs w:val="28"/>
        </w:rPr>
        <w:t xml:space="preserve">В 2025 году сообщений об угрозе совершения террористического акта, заложенных взрывных устройствах не поступало.  </w:t>
      </w:r>
    </w:p>
    <w:p>
      <w:pPr>
        <w:pStyle w:val="Standard"/>
        <w:widowControl w:val="false"/>
        <w:suppressAutoHyphens w:val="true"/>
        <w:bidi w:val="0"/>
        <w:spacing w:lineRule="auto" w:line="240" w:before="0" w:after="200"/>
        <w:ind w:firstLine="737" w:left="0" w:right="0"/>
        <w:jc w:val="both"/>
        <w:textAlignment w:val="baseline"/>
        <w:rPr/>
      </w:pPr>
      <w:r>
        <w:rPr>
          <w:rFonts w:ascii="Times New Roman" w:hAnsi="Times New Roman"/>
          <w:szCs w:val="28"/>
        </w:rPr>
        <w:t>В целях совершенствования системы оперативного реагирования, отработке навыков взаимодействия сил и средств, обучения должностных лиц и населения действиям при угрозе совершения террористических актов на территории района проводились учебно - тренировочные мероприятия и мероприятия по контролю соблюдения требований законодательства РФ по профилактике терроризма.</w:t>
      </w:r>
    </w:p>
    <w:p>
      <w:pPr>
        <w:pStyle w:val="Standard"/>
        <w:widowControl w:val="false"/>
        <w:suppressAutoHyphens w:val="true"/>
        <w:bidi w:val="0"/>
        <w:spacing w:lineRule="auto" w:line="240" w:before="0" w:after="200"/>
        <w:ind w:firstLine="737" w:left="0" w:right="0"/>
        <w:jc w:val="both"/>
        <w:textAlignment w:val="baseline"/>
        <w:rPr>
          <w:rFonts w:ascii="Times New Roman" w:hAnsi="Times New Roman"/>
          <w:szCs w:val="28"/>
        </w:rPr>
      </w:pPr>
      <w:r>
        <w:rPr>
          <w:rFonts w:ascii="Times New Roman" w:hAnsi="Times New Roman"/>
          <w:szCs w:val="28"/>
        </w:rPr>
      </w:r>
    </w:p>
    <w:p>
      <w:pPr>
        <w:pStyle w:val="Standard"/>
        <w:widowControl w:val="false"/>
        <w:suppressAutoHyphens w:val="true"/>
        <w:bidi w:val="0"/>
        <w:spacing w:lineRule="auto" w:line="240" w:before="0" w:after="200"/>
        <w:ind w:firstLine="737" w:left="0" w:right="0"/>
        <w:jc w:val="both"/>
        <w:textAlignment w:val="baseline"/>
        <w:rPr>
          <w:rFonts w:ascii="Times New Roman" w:hAnsi="Times New Roman"/>
          <w:szCs w:val="28"/>
        </w:rPr>
      </w:pPr>
      <w:r>
        <w:rPr>
          <w:rFonts w:ascii="Times New Roman" w:hAnsi="Times New Roman"/>
          <w:szCs w:val="28"/>
        </w:rPr>
        <w:t>Проведены:</w:t>
      </w:r>
    </w:p>
    <w:p>
      <w:pPr>
        <w:pStyle w:val="Header"/>
        <w:tabs>
          <w:tab w:val="clear" w:pos="4819"/>
          <w:tab w:val="clear" w:pos="9638"/>
          <w:tab w:val="center" w:pos="4536" w:leader="none"/>
          <w:tab w:val="right" w:pos="9072" w:leader="none"/>
        </w:tabs>
        <w:spacing w:lineRule="auto" w:line="240"/>
        <w:jc w:val="both"/>
        <w:rPr/>
      </w:pPr>
      <w:r>
        <w:rPr>
          <w:color w:val="000000"/>
          <w:sz w:val="28"/>
          <w:szCs w:val="28"/>
        </w:rPr>
        <w:t xml:space="preserve">   </w:t>
      </w:r>
      <w:r>
        <w:rPr>
          <w:color w:val="000000"/>
          <w:sz w:val="28"/>
          <w:szCs w:val="28"/>
        </w:rPr>
        <w:t>Командно-штабная тренировка (далее – КШТ) на тему: «Слаживание действий органов и подразделений оперативной группы в Аргаяшском муниципальном районе (далее – ОГ) при проведении первоочередных мер по пресечению террористического акта на обьектах массового пребывания людей на обьекте ДК в с.Аргаяш;</w:t>
      </w:r>
    </w:p>
    <w:p>
      <w:pPr>
        <w:pStyle w:val="Header"/>
        <w:tabs>
          <w:tab w:val="clear" w:pos="4819"/>
          <w:tab w:val="clear" w:pos="9638"/>
          <w:tab w:val="center" w:pos="4536" w:leader="none"/>
          <w:tab w:val="right" w:pos="9072" w:leader="none"/>
        </w:tabs>
        <w:spacing w:lineRule="auto" w:line="240"/>
        <w:jc w:val="both"/>
        <w:rPr>
          <w:sz w:val="28"/>
          <w:szCs w:val="28"/>
        </w:rPr>
      </w:pPr>
      <w:r>
        <w:rPr>
          <w:color w:val="000000"/>
          <w:sz w:val="28"/>
          <w:szCs w:val="28"/>
        </w:rPr>
        <w:t>- тренировки в образовательных учреждениях района не менее двух в течение с персоналом и учащимися по отработке навыков первоочередных действий по эвакуации при угрозах ЧС  и действиях террористического характера.</w:t>
      </w:r>
    </w:p>
    <w:p>
      <w:pPr>
        <w:pStyle w:val="Header"/>
        <w:tabs>
          <w:tab w:val="clear" w:pos="4819"/>
          <w:tab w:val="clear" w:pos="9638"/>
          <w:tab w:val="center" w:pos="4536" w:leader="none"/>
          <w:tab w:val="right" w:pos="9072" w:leader="none"/>
        </w:tabs>
        <w:spacing w:lineRule="auto" w:line="240"/>
        <w:jc w:val="both"/>
        <w:rPr/>
      </w:pPr>
      <w:r>
        <w:rPr/>
      </w:r>
    </w:p>
    <w:p>
      <w:pPr>
        <w:pStyle w:val="Title"/>
        <w:widowControl w:val="false"/>
        <w:tabs>
          <w:tab w:val="clear" w:pos="708"/>
          <w:tab w:val="left" w:pos="-720" w:leader="none"/>
        </w:tabs>
        <w:suppressAutoHyphens w:val="true"/>
        <w:bidi w:val="0"/>
        <w:spacing w:lineRule="auto" w:line="240" w:before="0" w:after="170"/>
        <w:ind w:hanging="0" w:left="0" w:right="-397"/>
        <w:jc w:val="both"/>
        <w:textAlignment w:val="baseline"/>
        <w:rPr/>
      </w:pPr>
      <w:r>
        <w:rPr>
          <w:b w:val="false"/>
          <w:bCs w:val="false"/>
          <w:color w:val="000000"/>
          <w:sz w:val="28"/>
          <w:szCs w:val="28"/>
        </w:rPr>
        <w:t xml:space="preserve">  </w:t>
      </w:r>
      <w:r>
        <w:rPr>
          <w:b w:val="false"/>
          <w:bCs w:val="false"/>
          <w:color w:val="000000"/>
          <w:sz w:val="28"/>
          <w:szCs w:val="28"/>
        </w:rPr>
        <w:t>Проведено более 10 мероприятий, направленных на про</w:t>
        <w:softHyphen/>
        <w:t>филактику террористических посягательств (обследования объектов на предмет антитеррористической защищенности, разработка памяток по действиям персонала учреждений, при обнаружении угрозы совершения теракта, проведение тематических инструктажей с руководителями предприятий).</w:t>
      </w:r>
    </w:p>
    <w:p>
      <w:pPr>
        <w:pStyle w:val="Standard"/>
        <w:widowControl w:val="false"/>
        <w:suppressAutoHyphens w:val="true"/>
        <w:bidi w:val="0"/>
        <w:spacing w:lineRule="auto" w:line="240" w:before="0" w:after="200"/>
        <w:ind w:hanging="0" w:left="0" w:right="0"/>
        <w:jc w:val="both"/>
        <w:textAlignment w:val="baseline"/>
        <w:rPr/>
      </w:pPr>
      <w:r>
        <w:rPr>
          <w:rFonts w:ascii="Times New Roman" w:hAnsi="Times New Roman"/>
          <w:color w:val="000000"/>
          <w:sz w:val="28"/>
          <w:szCs w:val="28"/>
        </w:rPr>
        <w:t xml:space="preserve">  </w:t>
      </w:r>
      <w:r>
        <w:rPr>
          <w:rFonts w:ascii="Times New Roman" w:hAnsi="Times New Roman"/>
          <w:color w:val="000000"/>
          <w:sz w:val="28"/>
          <w:szCs w:val="28"/>
        </w:rPr>
        <w:t>Мероприятия по контролю соблюдения требований законодательства РФ по созданию системы обеспечения безопасности проводились специально назначенными комиссиями с составлением актов проверки   в августе месяце - МОУ СОШ и МДОУ района на предмет  по обследованию антитеррористической защищенности объектов образования на территории Аргаяшского  муниципального округа.</w:t>
      </w:r>
    </w:p>
    <w:p>
      <w:pPr>
        <w:pStyle w:val="Standard"/>
        <w:widowControl w:val="false"/>
        <w:suppressAutoHyphens w:val="true"/>
        <w:bidi w:val="0"/>
        <w:spacing w:lineRule="auto" w:line="240" w:before="0" w:after="200"/>
        <w:ind w:hanging="0" w:left="0" w:right="0"/>
        <w:jc w:val="both"/>
        <w:textAlignment w:val="baseline"/>
        <w:rPr/>
      </w:pPr>
      <w:r>
        <w:rPr>
          <w:rFonts w:ascii="Times New Roman" w:hAnsi="Times New Roman"/>
          <w:color w:val="000000"/>
          <w:sz w:val="28"/>
          <w:szCs w:val="28"/>
        </w:rPr>
        <w:t xml:space="preserve">    </w:t>
      </w:r>
      <w:r>
        <w:rPr>
          <w:rFonts w:ascii="Times New Roman" w:hAnsi="Times New Roman"/>
          <w:color w:val="000000"/>
          <w:sz w:val="28"/>
          <w:szCs w:val="28"/>
        </w:rPr>
        <w:t>Размещено в средствах массовой информации:</w:t>
      </w:r>
    </w:p>
    <w:p>
      <w:pPr>
        <w:pStyle w:val="Standard"/>
        <w:spacing w:lineRule="auto" w:line="240" w:before="0" w:after="200"/>
        <w:jc w:val="both"/>
        <w:rPr/>
      </w:pPr>
      <w:r>
        <w:rPr>
          <w:rFonts w:ascii="Times New Roman" w:hAnsi="Times New Roman"/>
          <w:color w:val="000000"/>
          <w:sz w:val="28"/>
          <w:szCs w:val="28"/>
        </w:rPr>
        <w:t>газета «Восход» -1 выступление антитеррористической тематики;</w:t>
      </w:r>
    </w:p>
    <w:p>
      <w:pPr>
        <w:pStyle w:val="Standard"/>
        <w:spacing w:lineRule="auto" w:line="240" w:before="0" w:after="200"/>
        <w:jc w:val="both"/>
        <w:rPr/>
      </w:pPr>
      <w:r>
        <w:rPr>
          <w:rFonts w:ascii="Times New Roman" w:hAnsi="Times New Roman"/>
          <w:color w:val="000000"/>
          <w:sz w:val="28"/>
          <w:szCs w:val="28"/>
        </w:rPr>
        <w:t>на официальном сайте администрации Аргаяшского муниципального района материалы о проводимых мероприятиях антитеррористического характера и информационный материал профилактического характера.</w:t>
      </w:r>
    </w:p>
    <w:p>
      <w:pPr>
        <w:pStyle w:val="Standard"/>
        <w:spacing w:lineRule="auto" w:line="240" w:before="0" w:after="200"/>
        <w:jc w:val="both"/>
        <w:rPr/>
      </w:pPr>
      <w:r>
        <w:rPr>
          <w:rFonts w:cs="Times New Roman" w:ascii="Times New Roman" w:hAnsi="Times New Roman"/>
        </w:rPr>
        <w:t xml:space="preserve">    </w:t>
      </w:r>
      <w:r>
        <w:rPr>
          <w:rFonts w:cs="Times New Roman" w:ascii="Times New Roman" w:hAnsi="Times New Roman"/>
        </w:rPr>
        <w:t>В условиях складывающейся обстановки в 2026 году основные усилия антитеррористической комиссии Аргаяшского муниципального округа Челябинской области требуется сосредоточить на следующих направлениях:</w:t>
      </w:r>
    </w:p>
    <w:p>
      <w:pPr>
        <w:pStyle w:val="Standard"/>
        <w:spacing w:lineRule="auto" w:line="240" w:before="0" w:after="200"/>
        <w:jc w:val="both"/>
        <w:rPr/>
      </w:pPr>
      <w:r>
        <w:rPr>
          <w:rFonts w:cs="Times New Roman" w:ascii="Times New Roman" w:hAnsi="Times New Roman"/>
        </w:rPr>
        <w:t>- создание надежной системы антитеррористической безопасности Аргаяшского муниципального округа, повышение уровня защищенности его граждан и уязвимых объектов инфраструктуры (прежде всего критически важных, потенциально опасных объектов, объектов жизнеобеспечения населения и с массовым пребыванием граждан);</w:t>
      </w:r>
    </w:p>
    <w:p>
      <w:pPr>
        <w:pStyle w:val="Standard"/>
        <w:spacing w:lineRule="auto" w:line="240" w:before="0" w:after="200"/>
        <w:jc w:val="both"/>
        <w:rPr/>
      </w:pPr>
      <w:r>
        <w:rPr>
          <w:rFonts w:cs="Times New Roman" w:ascii="Times New Roman" w:hAnsi="Times New Roman"/>
        </w:rPr>
        <w:t>- создание условий для устранения предпосылок распространения террористической идеологии и идей неонацизма, в том числе украинскими радикальными структурами на территории района, а также обеспечение профилактическим охватом лиц, склонных к восприятию радикальных идей;.</w:t>
      </w:r>
    </w:p>
    <w:p>
      <w:pPr>
        <w:pStyle w:val="Standard"/>
        <w:widowControl w:val="false"/>
        <w:suppressAutoHyphens w:val="true"/>
        <w:bidi w:val="0"/>
        <w:spacing w:lineRule="auto" w:line="240" w:before="0" w:after="200"/>
        <w:ind w:hanging="0" w:left="0" w:right="0"/>
        <w:jc w:val="both"/>
        <w:textAlignment w:val="baseline"/>
        <w:rPr/>
      </w:pPr>
      <w:r>
        <w:rPr>
          <w:rFonts w:cs="Times New Roman" w:ascii="Times New Roman" w:hAnsi="Times New Roman"/>
        </w:rPr>
        <w:t xml:space="preserve">    </w:t>
      </w:r>
      <w:r>
        <w:rPr>
          <w:rFonts w:cs="Times New Roman" w:ascii="Times New Roman" w:hAnsi="Times New Roman"/>
        </w:rPr>
        <w:t>Расширение охвата населения Аргаяшского муниципального округа профилактическими мероприятиями, уделяя при этом особое внимание:</w:t>
      </w:r>
    </w:p>
    <w:p>
      <w:pPr>
        <w:pStyle w:val="Standard"/>
        <w:spacing w:lineRule="auto" w:line="240" w:before="0" w:after="200"/>
        <w:jc w:val="both"/>
        <w:rPr/>
      </w:pPr>
      <w:r>
        <w:rPr>
          <w:rFonts w:cs="Times New Roman" w:ascii="Times New Roman" w:hAnsi="Times New Roman"/>
        </w:rPr>
        <w:t>- доступному разъяснению форм и способов вовлечения граждан в террористическую деятельность;</w:t>
      </w:r>
    </w:p>
    <w:p>
      <w:pPr>
        <w:pStyle w:val="Standard"/>
        <w:spacing w:lineRule="auto" w:line="240" w:before="0" w:after="200"/>
        <w:jc w:val="both"/>
        <w:rPr/>
      </w:pPr>
      <w:r>
        <w:rPr>
          <w:rFonts w:cs="Times New Roman" w:ascii="Times New Roman" w:hAnsi="Times New Roman"/>
        </w:rPr>
        <w:t>- информированию об ответственности за совершение преступлений террористической направленности ;</w:t>
      </w:r>
    </w:p>
    <w:p>
      <w:pPr>
        <w:pStyle w:val="Standard"/>
        <w:spacing w:lineRule="auto" w:line="240" w:before="0" w:after="200"/>
        <w:jc w:val="both"/>
        <w:rPr/>
      </w:pPr>
      <w:r>
        <w:rPr>
          <w:rFonts w:cs="Times New Roman" w:ascii="Times New Roman" w:hAnsi="Times New Roman"/>
        </w:rPr>
        <w:t>- включение антитеррористической тематики в повестку проводимых молодежных форумов, общественно-культурных, спортивных и досуговых мероприятий.</w:t>
      </w:r>
    </w:p>
    <w:p>
      <w:pPr>
        <w:pStyle w:val="Standard"/>
        <w:widowControl w:val="false"/>
        <w:suppressAutoHyphens w:val="true"/>
        <w:bidi w:val="0"/>
        <w:spacing w:lineRule="auto" w:line="240" w:before="0" w:after="200"/>
        <w:ind w:hanging="0" w:left="0" w:right="0"/>
        <w:jc w:val="both"/>
        <w:textAlignment w:val="baseline"/>
        <w:rPr/>
      </w:pPr>
      <w:r>
        <w:rPr>
          <w:rFonts w:cs="Times New Roman" w:ascii="Times New Roman" w:hAnsi="Times New Roman"/>
        </w:rPr>
        <w:t xml:space="preserve">    </w:t>
      </w:r>
      <w:r>
        <w:rPr>
          <w:rFonts w:cs="Times New Roman" w:ascii="Times New Roman" w:hAnsi="Times New Roman"/>
        </w:rPr>
        <w:t>Совершенствование адресной и индивидуальной профилактической работы с категориями лиц, подверженных под влияние идеологии терроризма и неонацизма. Для реализации данной задачи необходимо:</w:t>
      </w:r>
    </w:p>
    <w:p>
      <w:pPr>
        <w:pStyle w:val="Standard"/>
        <w:spacing w:lineRule="auto" w:line="240" w:before="0" w:after="200"/>
        <w:jc w:val="both"/>
        <w:rPr/>
      </w:pPr>
      <w:r>
        <w:rPr>
          <w:rFonts w:cs="Times New Roman" w:ascii="Times New Roman" w:hAnsi="Times New Roman"/>
        </w:rPr>
        <w:t>- привлекать к участию в профилактических мероприятиях участников СВО( по согласованию);</w:t>
      </w:r>
    </w:p>
    <w:p>
      <w:pPr>
        <w:pStyle w:val="Standard"/>
        <w:spacing w:lineRule="auto" w:line="240" w:before="0" w:after="200"/>
        <w:jc w:val="both"/>
        <w:rPr/>
      </w:pPr>
      <w:r>
        <w:rPr>
          <w:rFonts w:cs="Times New Roman" w:ascii="Times New Roman" w:hAnsi="Times New Roman"/>
        </w:rPr>
        <w:t xml:space="preserve"> </w:t>
      </w:r>
      <w:r>
        <w:rPr>
          <w:rFonts w:cs="Times New Roman" w:ascii="Times New Roman" w:hAnsi="Times New Roman"/>
        </w:rPr>
        <w:t>- использовать приоритет лидеров общественного мнения, ветеранов культуры и спорта для продвижения нужной информации.</w:t>
      </w:r>
    </w:p>
    <w:p>
      <w:pPr>
        <w:pStyle w:val="Standard"/>
        <w:widowControl w:val="false"/>
        <w:suppressAutoHyphens w:val="true"/>
        <w:bidi w:val="0"/>
        <w:spacing w:lineRule="auto" w:line="240" w:before="0" w:after="200"/>
        <w:ind w:firstLine="737" w:left="0" w:right="0"/>
        <w:jc w:val="both"/>
        <w:textAlignment w:val="baseline"/>
        <w:rPr/>
      </w:pPr>
      <w:r>
        <w:rPr>
          <w:rFonts w:cs="Times New Roman" w:ascii="Times New Roman" w:hAnsi="Times New Roman"/>
        </w:rPr>
        <w:t>Приведение состояния антитеррористической защищенности потенциальных объектов террористических посягательств в соответствии актуальному уровню террористических угроз .</w:t>
      </w:r>
    </w:p>
    <w:p>
      <w:pPr>
        <w:pStyle w:val="Standard"/>
        <w:widowControl w:val="false"/>
        <w:suppressAutoHyphens w:val="true"/>
        <w:bidi w:val="0"/>
        <w:spacing w:lineRule="auto" w:line="240" w:before="0" w:after="200"/>
        <w:ind w:firstLine="737" w:left="0" w:right="0"/>
        <w:jc w:val="both"/>
        <w:textAlignment w:val="baseline"/>
        <w:rPr/>
      </w:pPr>
      <w:r>
        <w:rPr>
          <w:rFonts w:cs="Times New Roman" w:ascii="Times New Roman" w:hAnsi="Times New Roman"/>
        </w:rPr>
        <w:t xml:space="preserve">Расширение практики привлечения рабочей группы АТК Аргаяшского муниципального округа с привлечением контрольно-надзорных органов (прокуратура) и представителей территориальных органов МЧС, полиция, для принятия решений по приведению состояния объектов в соответствии с требованиями законодательства. </w:t>
      </w:r>
    </w:p>
    <w:p>
      <w:pPr>
        <w:pStyle w:val="Standard"/>
        <w:widowControl w:val="false"/>
        <w:suppressAutoHyphens w:val="true"/>
        <w:bidi w:val="0"/>
        <w:spacing w:lineRule="auto" w:line="240" w:before="0" w:after="200"/>
        <w:ind w:firstLine="737" w:left="0" w:right="0"/>
        <w:jc w:val="both"/>
        <w:textAlignment w:val="baselin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Совершенствование организации профессиональной подготовки муниципальных служащих и специалистов, участвующих в профилактике терроризма.</w:t>
      </w:r>
    </w:p>
    <w:p>
      <w:pPr>
        <w:pStyle w:val="Standard"/>
        <w:widowControl w:val="false"/>
        <w:suppressAutoHyphens w:val="true"/>
        <w:bidi w:val="0"/>
        <w:spacing w:lineRule="auto" w:line="240" w:before="0" w:after="200"/>
        <w:ind w:firstLine="737" w:left="0" w:right="0"/>
        <w:jc w:val="both"/>
        <w:textAlignment w:val="baseline"/>
        <w:rPr/>
      </w:pPr>
      <w:r>
        <w:rPr>
          <w:rFonts w:cs="Times New Roman" w:ascii="Times New Roman" w:hAnsi="Times New Roman"/>
        </w:rPr>
        <w:t>Обеспечение в рамках контроля исполнения поручений национальной антитеррористической комиссии (НАК), решений областной АТК, АТК Аргаяшского муниципального округа, оценки степени влияния реализованных мероприятий на обстановку в области противодействия терроризму на территории Аргаяшского муниципального округа</w:t>
      </w:r>
      <w:bookmarkStart w:id="0" w:name="_GoBack"/>
      <w:bookmarkEnd w:id="0"/>
      <w:r>
        <w:rPr>
          <w:rFonts w:cs="Times New Roman" w:ascii="Times New Roman" w:hAnsi="Times New Roman"/>
        </w:rPr>
        <w:t xml:space="preserve"> и повышение персональной ответственности должностных лиц, непосредственно участвующих в организации и проведении профилактических мероприятий.</w:t>
      </w:r>
    </w:p>
    <w:p>
      <w:pPr>
        <w:pStyle w:val="Standard"/>
        <w:spacing w:lineRule="auto" w:line="276" w:before="0" w:after="200"/>
        <w:jc w:val="both"/>
        <w:rPr>
          <w:rFonts w:ascii="Times New Roman" w:hAnsi="Times New Roman"/>
          <w:b/>
          <w:szCs w:val="28"/>
          <w:lang w:val="en-US"/>
        </w:rPr>
      </w:pPr>
      <w:r>
        <w:rPr>
          <w:rFonts w:ascii="Times New Roman" w:hAnsi="Times New Roman"/>
          <w:b/>
          <w:szCs w:val="28"/>
          <w:lang w:val="en-US"/>
        </w:rPr>
      </w:r>
    </w:p>
    <w:p>
      <w:pPr>
        <w:pStyle w:val="Standard"/>
        <w:spacing w:lineRule="auto" w:line="276" w:before="0" w:after="200"/>
        <w:jc w:val="both"/>
        <w:rPr>
          <w:rFonts w:ascii="Times New Roman" w:hAnsi="Times New Roman"/>
          <w:b/>
          <w:szCs w:val="28"/>
          <w:lang w:val="en-US"/>
        </w:rPr>
      </w:pPr>
      <w:r>
        <w:rPr>
          <w:rFonts w:ascii="Times New Roman" w:hAnsi="Times New Roman"/>
          <w:b/>
          <w:szCs w:val="28"/>
          <w:lang w:val="en-US"/>
        </w:rPr>
      </w:r>
    </w:p>
    <w:p>
      <w:pPr>
        <w:pStyle w:val="Standard"/>
        <w:spacing w:lineRule="auto" w:line="276" w:before="0" w:after="200"/>
        <w:jc w:val="both"/>
        <w:rPr>
          <w:rFonts w:ascii="Times New Roman" w:hAnsi="Times New Roman"/>
          <w:b/>
          <w:szCs w:val="28"/>
          <w:lang w:val="en-US"/>
        </w:rPr>
      </w:pPr>
      <w:r>
        <w:rPr>
          <w:rFonts w:ascii="Times New Roman" w:hAnsi="Times New Roman"/>
          <w:b/>
          <w:szCs w:val="28"/>
          <w:lang w:val="en-US"/>
        </w:rPr>
      </w:r>
    </w:p>
    <w:p>
      <w:pPr>
        <w:pStyle w:val="Standard"/>
        <w:spacing w:lineRule="auto" w:line="276" w:before="0" w:after="200"/>
        <w:jc w:val="both"/>
        <w:rPr>
          <w:rFonts w:ascii="Times New Roman" w:hAnsi="Times New Roman"/>
          <w:b/>
          <w:szCs w:val="28"/>
          <w:lang w:val="en-US"/>
        </w:rPr>
      </w:pPr>
      <w:r>
        <w:rPr>
          <w:rFonts w:ascii="Times New Roman" w:hAnsi="Times New Roman"/>
          <w:b/>
          <w:szCs w:val="28"/>
          <w:lang w:val="en-US"/>
        </w:rPr>
      </w:r>
    </w:p>
    <w:p>
      <w:pPr>
        <w:pStyle w:val="Standard"/>
        <w:spacing w:lineRule="auto" w:line="276" w:before="0" w:after="200"/>
        <w:jc w:val="both"/>
        <w:rPr>
          <w:rFonts w:ascii="Times New Roman" w:hAnsi="Times New Roman"/>
          <w:b/>
          <w:szCs w:val="28"/>
          <w:lang w:val="en-US"/>
        </w:rPr>
      </w:pPr>
      <w:r>
        <w:rPr>
          <w:rFonts w:ascii="Times New Roman" w:hAnsi="Times New Roman"/>
          <w:b/>
          <w:szCs w:val="28"/>
          <w:lang w:val="en-US"/>
        </w:rPr>
      </w:r>
    </w:p>
    <w:p>
      <w:pPr>
        <w:pStyle w:val="Standard"/>
        <w:widowControl w:val="false"/>
        <w:suppressAutoHyphens w:val="true"/>
        <w:bidi w:val="0"/>
        <w:spacing w:lineRule="auto" w:line="276" w:before="0" w:after="200"/>
        <w:ind w:hanging="0" w:left="6066" w:right="0"/>
        <w:jc w:val="both"/>
        <w:textAlignment w:val="baseline"/>
        <w:rPr/>
      </w:pPr>
      <w:r>
        <w:rPr>
          <w:rFonts w:ascii="Times New Roman" w:hAnsi="Times New Roman"/>
          <w:b/>
          <w:szCs w:val="28"/>
          <w:lang w:val="en-US"/>
        </w:rPr>
        <w:t>II</w:t>
      </w:r>
      <w:r>
        <w:rPr>
          <w:rFonts w:ascii="Times New Roman" w:hAnsi="Times New Roman"/>
          <w:b/>
          <w:szCs w:val="28"/>
        </w:rPr>
        <w:t>.Основная часть</w:t>
      </w:r>
    </w:p>
    <w:p>
      <w:pPr>
        <w:pStyle w:val="Standard"/>
        <w:spacing w:lineRule="auto" w:line="276" w:before="0" w:after="200"/>
        <w:jc w:val="both"/>
        <w:rPr>
          <w:rFonts w:ascii="Times New Roman" w:hAnsi="Times New Roman"/>
          <w:b/>
          <w:szCs w:val="28"/>
        </w:rPr>
      </w:pPr>
      <w:r>
        <w:rPr>
          <w:rFonts w:ascii="Times New Roman" w:hAnsi="Times New Roman"/>
          <w:b/>
          <w:szCs w:val="28"/>
        </w:rPr>
      </w:r>
    </w:p>
    <w:tbl>
      <w:tblPr>
        <w:tblW w:w="14220" w:type="dxa"/>
        <w:jc w:val="left"/>
        <w:tblInd w:w="423" w:type="dxa"/>
        <w:tblLayout w:type="fixed"/>
        <w:tblCellMar>
          <w:top w:w="0" w:type="dxa"/>
          <w:left w:w="108" w:type="dxa"/>
          <w:bottom w:w="0" w:type="dxa"/>
          <w:right w:w="108" w:type="dxa"/>
        </w:tblCellMar>
        <w:tblLook w:val="04a0" w:noHBand="0" w:noVBand="1" w:firstColumn="1" w:lastRow="0" w:lastColumn="0" w:firstRow="1"/>
      </w:tblPr>
      <w:tblGrid>
        <w:gridCol w:w="600"/>
        <w:gridCol w:w="6525"/>
        <w:gridCol w:w="4140"/>
        <w:gridCol w:w="45"/>
        <w:gridCol w:w="1950"/>
        <w:gridCol w:w="960"/>
      </w:tblGrid>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п/п</w:t>
            </w:r>
          </w:p>
          <w:p>
            <w:pPr>
              <w:pStyle w:val="Standard"/>
              <w:jc w:val="both"/>
              <w:rPr>
                <w:rFonts w:ascii="Times New Roman" w:hAnsi="Times New Roman"/>
                <w:szCs w:val="28"/>
              </w:rPr>
            </w:pPr>
            <w:r>
              <w:rPr>
                <w:rFonts w:ascii="Times New Roman" w:hAnsi="Times New Roman"/>
                <w:szCs w:val="28"/>
              </w:rPr>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Наименование рассматриваемого вопроса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Ответственные за подготовку вопроса</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Сроки исполнения</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Примечания</w:t>
            </w:r>
          </w:p>
          <w:p>
            <w:pPr>
              <w:pStyle w:val="Standard"/>
              <w:jc w:val="both"/>
              <w:rPr>
                <w:rFonts w:ascii="Times New Roman" w:hAnsi="Times New Roman"/>
                <w:szCs w:val="28"/>
              </w:rPr>
            </w:pPr>
            <w:r>
              <w:rPr>
                <w:rFonts w:ascii="Times New Roman" w:hAnsi="Times New Roman"/>
                <w:szCs w:val="28"/>
              </w:rPr>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b/>
                <w:szCs w:val="28"/>
              </w:rPr>
              <w:t>I. Организационно - управленческие мероприятия Заседания антитеррористической комиссии района</w:t>
            </w:r>
          </w:p>
          <w:p>
            <w:pPr>
              <w:pStyle w:val="Standard"/>
              <w:jc w:val="both"/>
              <w:rPr>
                <w:rFonts w:ascii="Times New Roman" w:hAnsi="Times New Roman"/>
                <w:szCs w:val="28"/>
              </w:rPr>
            </w:pPr>
            <w:r>
              <w:rPr>
                <w:rFonts w:ascii="Times New Roman" w:hAnsi="Times New Roman"/>
                <w:szCs w:val="28"/>
              </w:rPr>
            </w:r>
          </w:p>
        </w:tc>
      </w:tr>
      <w:tr>
        <w:trPr>
          <w:trHeight w:val="433" w:hRule="atLeast"/>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b/>
                <w:szCs w:val="28"/>
              </w:rPr>
              <w:t xml:space="preserve">                                                                                           </w:t>
            </w:r>
            <w:r>
              <w:rPr>
                <w:rFonts w:ascii="Times New Roman" w:hAnsi="Times New Roman"/>
                <w:b/>
                <w:szCs w:val="28"/>
              </w:rPr>
              <w:t>1 квартал</w:t>
            </w:r>
          </w:p>
          <w:p>
            <w:pPr>
              <w:pStyle w:val="Standard"/>
              <w:jc w:val="both"/>
              <w:rPr>
                <w:rFonts w:ascii="Times New Roman" w:hAnsi="Times New Roman"/>
                <w:b/>
                <w:szCs w:val="28"/>
              </w:rPr>
            </w:pPr>
            <w:r>
              <w:rPr>
                <w:rFonts w:ascii="Times New Roman" w:hAnsi="Times New Roman"/>
                <w:b/>
                <w:szCs w:val="28"/>
              </w:rPr>
            </w:r>
          </w:p>
        </w:tc>
      </w:tr>
      <w:tr>
        <w:trPr>
          <w:trHeight w:val="2320" w:hRule="atLeast"/>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w:t>
            </w:r>
          </w:p>
        </w:tc>
        <w:tc>
          <w:tcPr>
            <w:tcW w:w="6525" w:type="dxa"/>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1.</w:t>
            </w:r>
            <w:r>
              <w:rPr>
                <w:rFonts w:ascii="Times New Roman" w:hAnsi="Times New Roman"/>
              </w:rPr>
              <w:t xml:space="preserve"> П</w:t>
            </w:r>
            <w:r>
              <w:rPr>
                <w:rFonts w:ascii="Times New Roman" w:hAnsi="Times New Roman"/>
                <w:szCs w:val="28"/>
              </w:rPr>
              <w:t>одготовка и утверждение плана работы антитеррористической комиссии (АТК)  и Комплексного плана по противодействию идеологии терроризма  на 2026 год.</w:t>
            </w:r>
          </w:p>
          <w:p>
            <w:pPr>
              <w:pStyle w:val="Standard"/>
              <w:spacing w:lineRule="auto" w:line="276"/>
              <w:jc w:val="both"/>
              <w:rPr/>
            </w:pPr>
            <w:r>
              <w:rPr>
                <w:rFonts w:ascii="Times New Roman" w:hAnsi="Times New Roman"/>
                <w:szCs w:val="28"/>
              </w:rPr>
              <w:t>2. О состоянии защищенности объектов образования, здравоохранения, социальной защиты, культуры и спорта и других мест массового пребывания людей.</w:t>
            </w:r>
          </w:p>
          <w:p>
            <w:pPr>
              <w:pStyle w:val="Standard"/>
              <w:spacing w:lineRule="auto" w:line="276"/>
              <w:jc w:val="both"/>
              <w:rPr/>
            </w:pPr>
            <w:r>
              <w:rPr>
                <w:rFonts w:ascii="Times New Roman" w:hAnsi="Times New Roman"/>
                <w:szCs w:val="28"/>
              </w:rPr>
              <w:t>3.  О проведении профилактической работы с лицами (отбывшими наказание за преступления террористической направленности при наличии), подверженными воздействию террористической идеологии, а также подпавшими по ее влияние.</w:t>
            </w:r>
          </w:p>
          <w:p>
            <w:pPr>
              <w:pStyle w:val="Standard"/>
              <w:spacing w:lineRule="auto" w:line="276"/>
              <w:jc w:val="both"/>
              <w:rPr>
                <w:rFonts w:ascii="Times New Roman" w:hAnsi="Times New Roman"/>
                <w:szCs w:val="28"/>
              </w:rPr>
            </w:pPr>
            <w:r>
              <w:rPr>
                <w:rFonts w:ascii="Times New Roman" w:hAnsi="Times New Roman"/>
                <w:szCs w:val="28"/>
              </w:rPr>
            </w:r>
          </w:p>
        </w:tc>
        <w:tc>
          <w:tcPr>
            <w:tcW w:w="4185" w:type="dxa"/>
            <w:gridSpan w:val="2"/>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ОМВД России по Аргаяшскому району, ОВО по Аргаяшскому району-филиал ФГКУ «УВО ВНГ России по Челябинской области»,</w:t>
            </w:r>
          </w:p>
          <w:p>
            <w:pPr>
              <w:pStyle w:val="Standard"/>
              <w:spacing w:lineRule="auto" w:line="276"/>
              <w:jc w:val="both"/>
              <w:rPr/>
            </w:pPr>
            <w:r>
              <w:rPr>
                <w:rFonts w:ascii="Times New Roman" w:hAnsi="Times New Roman"/>
                <w:szCs w:val="28"/>
              </w:rPr>
              <w:t>Управление образования, ГБУЗ «Районная больница с. Аргаяш», Управление культуры, туризма и молодежной политики Аргаяшского муниципального округа(далее АМО),</w:t>
            </w:r>
          </w:p>
          <w:p>
            <w:pPr>
              <w:pStyle w:val="Standard"/>
              <w:spacing w:lineRule="auto" w:line="276"/>
              <w:jc w:val="both"/>
              <w:rPr/>
            </w:pPr>
            <w:r>
              <w:rPr>
                <w:rFonts w:ascii="Times New Roman" w:hAnsi="Times New Roman"/>
                <w:szCs w:val="28"/>
              </w:rPr>
              <w:t>Управление строительства, инженерной инфраструктуры,руководители организаций</w:t>
            </w:r>
          </w:p>
        </w:tc>
        <w:tc>
          <w:tcPr>
            <w:tcW w:w="195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Январь</w:t>
            </w:r>
          </w:p>
          <w:p>
            <w:pPr>
              <w:pStyle w:val="Standard"/>
              <w:jc w:val="both"/>
              <w:rPr>
                <w:rFonts w:ascii="Times New Roman" w:hAnsi="Times New Roman"/>
                <w:szCs w:val="28"/>
              </w:rPr>
            </w:pPr>
            <w:r>
              <w:rPr>
                <w:rFonts w:ascii="Times New Roman" w:hAnsi="Times New Roman"/>
                <w:szCs w:val="28"/>
              </w:rPr>
            </w:r>
          </w:p>
          <w:p>
            <w:pPr>
              <w:pStyle w:val="Standard"/>
              <w:jc w:val="both"/>
              <w:rPr>
                <w:rFonts w:ascii="Times New Roman" w:hAnsi="Times New Roman"/>
                <w:szCs w:val="28"/>
              </w:rPr>
            </w:pPr>
            <w:r>
              <w:rPr>
                <w:rFonts w:ascii="Times New Roman" w:hAnsi="Times New Roman"/>
                <w:szCs w:val="28"/>
              </w:rPr>
            </w:r>
          </w:p>
          <w:p>
            <w:pPr>
              <w:pStyle w:val="Standard"/>
              <w:jc w:val="both"/>
              <w:rPr>
                <w:rFonts w:ascii="Times New Roman" w:hAnsi="Times New Roman"/>
                <w:szCs w:val="28"/>
              </w:rPr>
            </w:pPr>
            <w:r>
              <w:rPr>
                <w:rFonts w:ascii="Times New Roman" w:hAnsi="Times New Roman"/>
                <w:szCs w:val="28"/>
              </w:rPr>
            </w:r>
          </w:p>
          <w:p>
            <w:pPr>
              <w:pStyle w:val="Standard"/>
              <w:jc w:val="both"/>
              <w:rPr>
                <w:rFonts w:ascii="Times New Roman" w:hAnsi="Times New Roman"/>
                <w:szCs w:val="28"/>
              </w:rPr>
            </w:pPr>
            <w:r>
              <w:rPr>
                <w:rFonts w:ascii="Times New Roman" w:hAnsi="Times New Roman"/>
                <w:szCs w:val="28"/>
              </w:rPr>
            </w:r>
          </w:p>
          <w:p>
            <w:pPr>
              <w:pStyle w:val="Standard"/>
              <w:jc w:val="both"/>
              <w:rPr/>
            </w:pPr>
            <w:r>
              <w:rPr>
                <w:rFonts w:ascii="Times New Roman" w:hAnsi="Times New Roman"/>
                <w:szCs w:val="28"/>
              </w:rPr>
              <w:t>Февраль</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b/>
                <w:szCs w:val="28"/>
              </w:rPr>
            </w:pPr>
            <w:r>
              <w:rPr>
                <w:rFonts w:ascii="Times New Roman" w:hAnsi="Times New Roman"/>
                <w:b/>
                <w:szCs w:val="28"/>
              </w:rPr>
            </w:r>
          </w:p>
          <w:p>
            <w:pPr>
              <w:pStyle w:val="Standard"/>
              <w:jc w:val="both"/>
              <w:rPr>
                <w:rFonts w:ascii="Times New Roman" w:hAnsi="Times New Roman"/>
                <w:b/>
                <w:szCs w:val="28"/>
              </w:rPr>
            </w:pPr>
            <w:r>
              <w:rPr>
                <w:rFonts w:ascii="Times New Roman" w:hAnsi="Times New Roman"/>
                <w:b/>
                <w:szCs w:val="28"/>
              </w:rPr>
            </w:r>
          </w:p>
          <w:p>
            <w:pPr>
              <w:pStyle w:val="Standard"/>
              <w:jc w:val="both"/>
              <w:rPr/>
            </w:pPr>
            <w:r>
              <w:rPr>
                <w:rFonts w:ascii="Times New Roman" w:hAnsi="Times New Roman"/>
                <w:b/>
                <w:szCs w:val="28"/>
              </w:rPr>
              <w:t xml:space="preserve">                                                                                           </w:t>
            </w:r>
            <w:r>
              <w:rPr>
                <w:rFonts w:ascii="Times New Roman" w:hAnsi="Times New Roman"/>
                <w:b/>
                <w:szCs w:val="28"/>
              </w:rPr>
              <w:t>2 квартал</w:t>
            </w:r>
          </w:p>
          <w:p>
            <w:pPr>
              <w:pStyle w:val="Standard"/>
              <w:jc w:val="both"/>
              <w:rPr>
                <w:rFonts w:ascii="Times New Roman" w:hAnsi="Times New Roman"/>
                <w:szCs w:val="28"/>
              </w:rPr>
            </w:pPr>
            <w:r>
              <w:rPr>
                <w:rFonts w:ascii="Times New Roman" w:hAnsi="Times New Roman"/>
                <w:szCs w:val="28"/>
              </w:rPr>
            </w:r>
          </w:p>
        </w:tc>
      </w:tr>
      <w:tr>
        <w:trPr>
          <w:trHeight w:val="3750" w:hRule="atLeast"/>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2.</w:t>
            </w:r>
          </w:p>
        </w:tc>
        <w:tc>
          <w:tcPr>
            <w:tcW w:w="6525" w:type="dxa"/>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1. Состояние антитеррористической защищенности  потенциальных объектов террористических посягательств (транспорт, ЖКХ и др.,) и мест массового пребывания людей.</w:t>
            </w:r>
          </w:p>
          <w:p>
            <w:pPr>
              <w:pStyle w:val="Standard"/>
              <w:spacing w:lineRule="auto" w:line="276"/>
              <w:jc w:val="both"/>
              <w:rPr/>
            </w:pPr>
            <w:r>
              <w:rPr>
                <w:rFonts w:ascii="Times New Roman" w:hAnsi="Times New Roman"/>
                <w:szCs w:val="28"/>
              </w:rPr>
              <w:t>2. О мерах обеспечения безопасности в период подготовки и проведения массовых мероприятий, Праздника Весны и Труда и 81-й годовщины со Дня Победы в Великой Отечественной Войне​​, а также народный праздник ​«Сабантуй».</w:t>
            </w:r>
          </w:p>
          <w:p>
            <w:pPr>
              <w:pStyle w:val="Standard"/>
              <w:spacing w:lineRule="auto" w:line="276"/>
              <w:jc w:val="both"/>
              <w:rPr>
                <w:rFonts w:ascii="Times New Roman" w:hAnsi="Times New Roman"/>
                <w:szCs w:val="28"/>
              </w:rPr>
            </w:pPr>
            <w:r>
              <w:rPr>
                <w:rFonts w:ascii="Times New Roman" w:hAnsi="Times New Roman"/>
                <w:szCs w:val="28"/>
              </w:rPr>
            </w:r>
          </w:p>
        </w:tc>
        <w:tc>
          <w:tcPr>
            <w:tcW w:w="4140" w:type="dxa"/>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 xml:space="preserve"> </w:t>
            </w:r>
            <w:r>
              <w:rPr>
                <w:rFonts w:ascii="Times New Roman" w:hAnsi="Times New Roman"/>
                <w:szCs w:val="28"/>
              </w:rPr>
              <w:t>ОМВД России по Аргаяшскому району, ОВО по Аргаяшскому району-филиал ФГКУ «УВО ВНГ России по Челябинской области»,</w:t>
            </w:r>
          </w:p>
          <w:p>
            <w:pPr>
              <w:pStyle w:val="Standard"/>
              <w:spacing w:lineRule="auto" w:line="276"/>
              <w:jc w:val="both"/>
              <w:rPr/>
            </w:pPr>
            <w:r>
              <w:rPr>
                <w:rFonts w:ascii="Times New Roman" w:hAnsi="Times New Roman"/>
                <w:szCs w:val="28"/>
              </w:rPr>
              <w:t>Управление образования, Управление культуры, туризма и молодежной политики АМО.</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Апрель-июнь</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trHeight w:val="338" w:hRule="atLeast"/>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b/>
                <w:szCs w:val="28"/>
              </w:rPr>
              <w:t xml:space="preserve">                                                                                          </w:t>
            </w:r>
            <w:r>
              <w:rPr>
                <w:rFonts w:ascii="Times New Roman" w:hAnsi="Times New Roman"/>
                <w:b/>
                <w:szCs w:val="28"/>
              </w:rPr>
              <w:t>3 квартал</w:t>
            </w:r>
          </w:p>
        </w:tc>
      </w:tr>
      <w:tr>
        <w:trPr>
          <w:trHeight w:val="705" w:hRule="atLeast"/>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3.</w:t>
            </w:r>
          </w:p>
        </w:tc>
        <w:tc>
          <w:tcPr>
            <w:tcW w:w="6525" w:type="dxa"/>
            <w:tcBorders>
              <w:top w:val="single" w:sz="4" w:space="0" w:color="000000"/>
              <w:left w:val="single" w:sz="4" w:space="0" w:color="000000"/>
              <w:bottom w:val="single" w:sz="4" w:space="0" w:color="000000"/>
              <w:right w:val="single" w:sz="4" w:space="0" w:color="000000"/>
            </w:tcBorders>
          </w:tcPr>
          <w:p>
            <w:pPr>
              <w:pStyle w:val="Standard"/>
              <w:tabs>
                <w:tab w:val="clear" w:pos="708"/>
                <w:tab w:val="left" w:pos="2445" w:leader="none"/>
              </w:tabs>
              <w:spacing w:lineRule="auto" w:line="276"/>
              <w:jc w:val="both"/>
              <w:rPr/>
            </w:pPr>
            <w:r>
              <w:rPr>
                <w:rFonts w:ascii="Times New Roman" w:hAnsi="Times New Roman"/>
                <w:szCs w:val="28"/>
              </w:rPr>
              <w:t xml:space="preserve">1. Проведение мониторинга политических, социально-экономических  и иных процессов, эффективность использования его результатов при координации работы по профилактике терроризма и </w:t>
            </w:r>
            <w:r>
              <w:rPr>
                <w:rStyle w:val="blk"/>
                <w:rFonts w:eastAsia="0" w:ascii="Times New Roman" w:hAnsi="Times New Roman"/>
                <w:szCs w:val="28"/>
              </w:rPr>
              <w:t>неприятия идеологии терроризма</w:t>
            </w:r>
            <w:r>
              <w:rPr>
                <w:rFonts w:ascii="Times New Roman" w:hAnsi="Times New Roman"/>
                <w:szCs w:val="28"/>
              </w:rPr>
              <w:t>.</w:t>
            </w:r>
          </w:p>
          <w:p>
            <w:pPr>
              <w:pStyle w:val="Standard"/>
              <w:tabs>
                <w:tab w:val="clear" w:pos="708"/>
                <w:tab w:val="left" w:pos="2445" w:leader="none"/>
              </w:tabs>
              <w:spacing w:lineRule="auto" w:line="276"/>
              <w:jc w:val="both"/>
              <w:rPr/>
            </w:pPr>
            <w:r>
              <w:rPr>
                <w:rFonts w:ascii="Times New Roman" w:hAnsi="Times New Roman"/>
                <w:szCs w:val="28"/>
              </w:rPr>
              <w:t>2. О мерах по обеспечению безопасности образовательных учреждений Аргаяшского МО</w:t>
            </w:r>
          </w:p>
          <w:p>
            <w:pPr>
              <w:pStyle w:val="Standard"/>
              <w:tabs>
                <w:tab w:val="clear" w:pos="708"/>
                <w:tab w:val="left" w:pos="2445" w:leader="none"/>
              </w:tabs>
              <w:spacing w:lineRule="auto" w:line="276"/>
              <w:jc w:val="both"/>
              <w:rPr/>
            </w:pPr>
            <w:r>
              <w:rPr>
                <w:rFonts w:ascii="Times New Roman" w:hAnsi="Times New Roman"/>
                <w:szCs w:val="28"/>
              </w:rPr>
              <w:t>3. О мерах по обеспечению безопасности в период проведения выборов в Государственную Думу</w:t>
            </w:r>
          </w:p>
        </w:tc>
        <w:tc>
          <w:tcPr>
            <w:tcW w:w="4140" w:type="dxa"/>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ОМВД России по Аргаяшскому району,</w:t>
            </w:r>
          </w:p>
          <w:p>
            <w:pPr>
              <w:pStyle w:val="Standard"/>
              <w:spacing w:lineRule="auto" w:line="276"/>
              <w:jc w:val="both"/>
              <w:rPr/>
            </w:pPr>
            <w:r>
              <w:rPr>
                <w:rFonts w:ascii="Times New Roman" w:hAnsi="Times New Roman"/>
                <w:szCs w:val="28"/>
              </w:rPr>
              <w:t>ОВО по Аргаяшскому району-филиал ФГКУ «УВО ВНГ России по Челябинской области», Территориальная избирательная комиссия,</w:t>
            </w:r>
          </w:p>
          <w:p>
            <w:pPr>
              <w:pStyle w:val="Standard"/>
              <w:spacing w:lineRule="auto" w:line="276"/>
              <w:jc w:val="both"/>
              <w:rPr/>
            </w:pPr>
            <w:r>
              <w:rPr>
                <w:rFonts w:ascii="Times New Roman" w:hAnsi="Times New Roman"/>
                <w:szCs w:val="28"/>
              </w:rPr>
              <w:t>Управление образования, Управление культуры, туризма и молодежной политики АМО.</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Август</w:t>
            </w:r>
          </w:p>
          <w:p>
            <w:pPr>
              <w:pStyle w:val="Standard"/>
              <w:jc w:val="both"/>
              <w:rPr/>
            </w:pPr>
            <w:r>
              <w:rPr>
                <w:rFonts w:ascii="Times New Roman" w:hAnsi="Times New Roman"/>
                <w:szCs w:val="28"/>
              </w:rPr>
              <w:t>Сентябрь</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b/>
                <w:szCs w:val="28"/>
              </w:rPr>
            </w:pPr>
            <w:r>
              <w:rPr>
                <w:rFonts w:ascii="Times New Roman" w:hAnsi="Times New Roman"/>
                <w:b/>
                <w:szCs w:val="28"/>
              </w:rPr>
            </w:r>
          </w:p>
          <w:p>
            <w:pPr>
              <w:pStyle w:val="Standard"/>
              <w:jc w:val="both"/>
              <w:rPr>
                <w:rFonts w:ascii="Times New Roman" w:hAnsi="Times New Roman"/>
                <w:b/>
                <w:szCs w:val="28"/>
              </w:rPr>
            </w:pPr>
            <w:r>
              <w:rPr>
                <w:rFonts w:ascii="Times New Roman" w:hAnsi="Times New Roman"/>
                <w:b/>
                <w:szCs w:val="28"/>
              </w:rPr>
              <w:t xml:space="preserve">                                                                                           </w:t>
            </w:r>
            <w:r>
              <w:rPr>
                <w:rFonts w:ascii="Times New Roman" w:hAnsi="Times New Roman"/>
                <w:b/>
                <w:szCs w:val="28"/>
              </w:rPr>
              <w:t>4 квартал</w:t>
            </w:r>
          </w:p>
        </w:tc>
      </w:tr>
      <w:tr>
        <w:trPr>
          <w:trHeight w:val="841" w:hRule="atLeast"/>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4.</w:t>
            </w:r>
          </w:p>
        </w:tc>
        <w:tc>
          <w:tcPr>
            <w:tcW w:w="6525" w:type="dxa"/>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1. О принимаемых мерах по обеспечению безопасности в период подготовки и проведения Новогодних и рождественских праздников.</w:t>
            </w:r>
          </w:p>
          <w:p>
            <w:pPr>
              <w:pStyle w:val="Standard"/>
              <w:spacing w:lineRule="auto" w:line="276"/>
              <w:jc w:val="both"/>
              <w:rPr/>
            </w:pPr>
            <w:r>
              <w:rPr>
                <w:rFonts w:ascii="Times New Roman" w:hAnsi="Times New Roman"/>
                <w:szCs w:val="28"/>
              </w:rPr>
              <w:t>2. Об итогах работы АТК Аргаяшского МО и утверждении Плана заседаний АТК Аргаяшского МО на 2027 год.</w:t>
            </w:r>
          </w:p>
        </w:tc>
        <w:tc>
          <w:tcPr>
            <w:tcW w:w="4140" w:type="dxa"/>
            <w:tcBorders>
              <w:top w:val="single" w:sz="4" w:space="0" w:color="000000"/>
              <w:left w:val="single" w:sz="4" w:space="0" w:color="000000"/>
              <w:bottom w:val="single" w:sz="4" w:space="0" w:color="000000"/>
              <w:right w:val="single" w:sz="4" w:space="0" w:color="000000"/>
            </w:tcBorders>
          </w:tcPr>
          <w:p>
            <w:pPr>
              <w:pStyle w:val="Standard"/>
              <w:spacing w:lineRule="auto" w:line="276"/>
              <w:jc w:val="both"/>
              <w:rPr/>
            </w:pPr>
            <w:r>
              <w:rPr>
                <w:rFonts w:ascii="Times New Roman" w:hAnsi="Times New Roman"/>
                <w:szCs w:val="28"/>
              </w:rPr>
              <w:t>ОМВД России по Аргаяшскому району,</w:t>
            </w:r>
          </w:p>
          <w:p>
            <w:pPr>
              <w:pStyle w:val="Standard"/>
              <w:spacing w:lineRule="auto" w:line="276"/>
              <w:jc w:val="both"/>
              <w:rPr>
                <w:rFonts w:ascii="Times New Roman" w:hAnsi="Times New Roman"/>
                <w:szCs w:val="28"/>
              </w:rPr>
            </w:pPr>
            <w:r>
              <w:rPr>
                <w:rFonts w:ascii="Times New Roman" w:hAnsi="Times New Roman"/>
                <w:szCs w:val="28"/>
              </w:rPr>
            </w:r>
          </w:p>
          <w:p>
            <w:pPr>
              <w:pStyle w:val="Standard"/>
              <w:spacing w:lineRule="auto" w:line="276"/>
              <w:jc w:val="both"/>
              <w:rPr>
                <w:rFonts w:ascii="Times New Roman" w:hAnsi="Times New Roman"/>
                <w:szCs w:val="28"/>
              </w:rPr>
            </w:pPr>
            <w:r>
              <w:rPr>
                <w:rFonts w:ascii="Times New Roman" w:hAnsi="Times New Roman"/>
                <w:szCs w:val="28"/>
              </w:rPr>
            </w:r>
          </w:p>
          <w:p>
            <w:pPr>
              <w:pStyle w:val="Standard"/>
              <w:spacing w:lineRule="auto" w:line="276"/>
              <w:jc w:val="both"/>
              <w:rPr/>
            </w:pPr>
            <w:r>
              <w:rPr>
                <w:rFonts w:ascii="Times New Roman" w:hAnsi="Times New Roman"/>
                <w:szCs w:val="28"/>
              </w:rPr>
              <w:t>Заместитель председателя АТК</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декабрь</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ПРИМЕЧАНИЕ: По решению председателя Антитеррористической комиссии района:</w:t>
            </w:r>
          </w:p>
          <w:p>
            <w:pPr>
              <w:pStyle w:val="Standard"/>
              <w:jc w:val="both"/>
              <w:rPr/>
            </w:pPr>
            <w:r>
              <w:rPr>
                <w:rFonts w:ascii="Times New Roman" w:hAnsi="Times New Roman"/>
                <w:szCs w:val="28"/>
              </w:rPr>
              <w:t xml:space="preserve"> </w:t>
            </w:r>
            <w:r>
              <w:rPr>
                <w:rFonts w:ascii="Times New Roman" w:hAnsi="Times New Roman"/>
                <w:szCs w:val="28"/>
              </w:rPr>
              <w:t>-вопросы  заседаний могут изменены;</w:t>
            </w:r>
          </w:p>
          <w:p>
            <w:pPr>
              <w:pStyle w:val="Standard"/>
              <w:jc w:val="both"/>
              <w:rPr/>
            </w:pPr>
            <w:r>
              <w:rPr>
                <w:rFonts w:ascii="Times New Roman" w:hAnsi="Times New Roman"/>
                <w:szCs w:val="28"/>
              </w:rPr>
              <w:t xml:space="preserve"> </w:t>
            </w:r>
            <w:r>
              <w:rPr>
                <w:rFonts w:ascii="Times New Roman" w:hAnsi="Times New Roman"/>
                <w:szCs w:val="28"/>
              </w:rPr>
              <w:t>-перенесены заседания АТК</w:t>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b/>
                <w:szCs w:val="28"/>
              </w:rPr>
              <w:t>II. Мероприятия по выполнению решений АТК (анализ проделанной работы по исполнению решений АТК Челябинской области и контроль за выполнением решений АТК Аргаяшского муниципального округа)</w:t>
            </w:r>
          </w:p>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Сбор и обобщение сведений о деятельности руководителей объектов обеспечивающих жизнедеятельность населения, образования, культуры, здравоохранения, места массового пребывания людей и других жизненно важных объектов по выполнению решений Антитеррористической комиссии Челябинской области и Антитеррористической комиссии АМО. Анализ причин несвоевременного устранения хозяйствующими субъектами, выявленных в 2025 году нарушений требований к антитеррористической защищённости (АТЗ) объектов транспортной инфраструктуры и транспортных средств</w:t>
            </w:r>
            <w:r>
              <w:rPr>
                <w:rFonts w:ascii="Times New Roman" w:hAnsi="Times New Roman"/>
                <w:szCs w:val="28"/>
                <w:vertAlign w:val="superscript"/>
              </w:rPr>
              <w:t>.</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 ОВО ВНГ,</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организации и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май-август</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trHeight w:val="1517" w:hRule="atLeast"/>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2.</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Подготовка и представление в АТК области отчета о реализации Комплексного плана противодействия идеологии терроризма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до 15 июня 15 декабря</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3.</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Подготовка отчета о проделанной работе Антитеррористической комиссии района за 1 и 2 полугодие 2026 года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до 15 июня 15 октября</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4.</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Сбор, анализ и представлений сведений (информации) в антитеррористическую комиссию области о выполнении протокольных поручений антитеррористической комиссии области</w:t>
            </w:r>
          </w:p>
          <w:p>
            <w:pPr>
              <w:pStyle w:val="Standard"/>
              <w:jc w:val="both"/>
              <w:rPr>
                <w:rFonts w:ascii="Times New Roman" w:hAnsi="Times New Roman"/>
                <w:szCs w:val="28"/>
              </w:rPr>
            </w:pPr>
            <w:r>
              <w:rPr>
                <w:rFonts w:ascii="Times New Roman" w:hAnsi="Times New Roman"/>
                <w:szCs w:val="28"/>
              </w:rPr>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установленные протоколом заседания АТК области сроки</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5.</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Обеспечить контроль за ходом исполнения решений АТК округа, мер по антитеррористической защищённости и безопасному функционированию</w:t>
            </w:r>
          </w:p>
          <w:p>
            <w:pPr>
              <w:pStyle w:val="Standard"/>
              <w:jc w:val="both"/>
              <w:rPr/>
            </w:pPr>
            <w:r>
              <w:rPr>
                <w:rFonts w:ascii="Times New Roman" w:hAnsi="Times New Roman"/>
                <w:szCs w:val="28"/>
              </w:rPr>
              <w:t>объектов, прежде всего мест массового пребывания людей и объектов жизнеобеспечения</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ОМВД, 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6.</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Заслушивание отчетов о реализации мероприятий Комплексного плана противодействия идеологии терроризма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ОМВД, 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Июнь</w:t>
            </w:r>
          </w:p>
          <w:p>
            <w:pPr>
              <w:pStyle w:val="Standard"/>
              <w:jc w:val="both"/>
              <w:rPr/>
            </w:pPr>
            <w:r>
              <w:rPr>
                <w:rFonts w:ascii="Times New Roman" w:hAnsi="Times New Roman"/>
                <w:szCs w:val="28"/>
              </w:rPr>
              <w:t>ноябрь</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b/>
                <w:szCs w:val="28"/>
              </w:rPr>
              <w:t>III. Мероприятия по реализации Комплексного плана противодействия идеологии терроризма в Аргаяшском муниципальном округе</w:t>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Освещение в СМИ, действующих на территории района, и на официальном сайте администрации АМО информации тематики профилактики терроризма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pPr>
            <w:r>
              <w:rPr>
                <w:rFonts w:ascii="Times New Roman" w:hAnsi="Times New Roman"/>
                <w:szCs w:val="28"/>
              </w:rPr>
              <w:t>ОМВД,ОУФСБ,</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2.</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Подготовка и распространение в общеобразовательных учреждениях округа буклетов, листовок по профилактике терроризма и порядку действий в случае в случае обнаружения неизвестных предметов ,совершения террористического акта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p>
            <w:pPr>
              <w:pStyle w:val="Standard"/>
              <w:jc w:val="both"/>
              <w:rPr/>
            </w:pPr>
            <w:r>
              <w:rPr>
                <w:rFonts w:ascii="Times New Roman" w:hAnsi="Times New Roman"/>
                <w:szCs w:val="28"/>
              </w:rPr>
              <w:t>Управление образования, Руководители учреждений</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3.</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Проведение анализа представляемой субъектами мониторинга информации на соответствие методическим рекомендациям аппарата АТК, при необходимости дополнить перечень субъектов мониторинга с  правовым закреплением за ними данных полномочий. Обеспечение учета результатов мониторинга  для принятия решений АТК и оценки  эффективности их положительного влияния на обстановку.</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 Администрация АМО</w:t>
            </w:r>
          </w:p>
          <w:p>
            <w:pPr>
              <w:pStyle w:val="Standard"/>
              <w:jc w:val="both"/>
              <w:rPr/>
            </w:pPr>
            <w:r>
              <w:rPr>
                <w:rFonts w:ascii="Times New Roman" w:hAnsi="Times New Roman"/>
                <w:szCs w:val="28"/>
              </w:rPr>
              <w:t>и муниципальные  учреждения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4.</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Повышение качества мониторинга политических, социально- экономических и иных процессов, оказывающих влияние на ситуацию в области противодействия терроризму и эффективности принимаемых мер, направленных на устранение (локализацию) выявленных по его результатам причин и условий формирования террористических угроз. Организация и осуществление мероприятий по совершенствованию межведомственного взаимодействия в рамках реализации  Комплексного плана противодействия идеологии терроризма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5.</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работы по оценке эффективности проводимых мероприятий по противодействию идеологии терроризма с точки зрения оказания реального воздействия на профилактируемых (лица, подверженные воздействию идеологии терроризма, а также подпавшие под ее влияние) и подготовке предложений председателю АТК АМР по ее повышению</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 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соответствии с требованиями</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6.</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Проведение целенаправленных мероприятий с гражданами, главным образом с молодежью, наиболее подверженными воздействию идеологии терроризма:</w:t>
            </w:r>
          </w:p>
          <w:p>
            <w:pPr>
              <w:pStyle w:val="Standard"/>
              <w:jc w:val="both"/>
              <w:rPr/>
            </w:pPr>
            <w:r>
              <w:rPr>
                <w:rFonts w:ascii="Times New Roman" w:hAnsi="Times New Roman"/>
                <w:szCs w:val="28"/>
              </w:rPr>
              <w:t>Проведение общешкольных классных часов по</w:t>
            </w:r>
          </w:p>
          <w:p>
            <w:pPr>
              <w:pStyle w:val="Standard"/>
              <w:jc w:val="both"/>
              <w:rPr/>
            </w:pPr>
            <w:r>
              <w:rPr>
                <w:rFonts w:ascii="Times New Roman" w:hAnsi="Times New Roman"/>
                <w:szCs w:val="28"/>
              </w:rPr>
              <w:t>антитеррористической безопасности, приуроченных к Международному дню толерантности: «Экстремизм - угроза всему миру»; «Терпимость и дружелюбие»</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ноябрь</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7.</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проведение ежегодных общественно-политических мероприятий, посвященных Дню солидарности в борьбе с терроризмом</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 Администрация АМО</w:t>
            </w:r>
          </w:p>
          <w:p>
            <w:pPr>
              <w:pStyle w:val="Standard"/>
              <w:jc w:val="both"/>
              <w:rPr/>
            </w:pPr>
            <w:r>
              <w:rPr>
                <w:rFonts w:ascii="Times New Roman" w:hAnsi="Times New Roman"/>
                <w:szCs w:val="28"/>
              </w:rPr>
              <w:t>и муниципальные  учреждения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сентябрь</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8.</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проведение мероприятий, направленных на духовное и патриотическое воспитание молодежи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w:t>
            </w:r>
          </w:p>
          <w:p>
            <w:pPr>
              <w:pStyle w:val="Standard"/>
              <w:jc w:val="both"/>
              <w:rPr/>
            </w:pPr>
            <w:r>
              <w:rPr>
                <w:rFonts w:ascii="Times New Roman" w:hAnsi="Times New Roman"/>
                <w:szCs w:val="28"/>
              </w:rPr>
              <w:t>Администрация АМО</w:t>
            </w:r>
          </w:p>
          <w:p>
            <w:pPr>
              <w:pStyle w:val="Standard"/>
              <w:jc w:val="both"/>
              <w:rPr/>
            </w:pPr>
            <w:r>
              <w:rPr>
                <w:rFonts w:ascii="Times New Roman" w:hAnsi="Times New Roman"/>
                <w:szCs w:val="28"/>
              </w:rPr>
              <w:t>и муниципальные  учреждения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течении года</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9.</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Проведение культурно-просветительских и воспитательных мероприятий в общеобразовательных организациях и учреждениях культуры с участием представителей общественных и религиозных организаций, по привитию у молодежи идей межнациональной и межрелигиозной толерантности.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w:t>
            </w:r>
          </w:p>
          <w:p>
            <w:pPr>
              <w:pStyle w:val="Standard"/>
              <w:jc w:val="both"/>
              <w:rPr/>
            </w:pPr>
            <w:r>
              <w:rPr>
                <w:rFonts w:ascii="Times New Roman" w:hAnsi="Times New Roman"/>
                <w:szCs w:val="28"/>
              </w:rPr>
              <w:t>Администрация АМО</w:t>
            </w:r>
          </w:p>
          <w:p>
            <w:pPr>
              <w:pStyle w:val="Standard"/>
              <w:jc w:val="both"/>
              <w:rPr/>
            </w:pPr>
            <w:r>
              <w:rPr>
                <w:rFonts w:ascii="Times New Roman" w:hAnsi="Times New Roman"/>
                <w:szCs w:val="28"/>
              </w:rPr>
              <w:t>и муниципальные  учреждения, администрации органов местного самоуправления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10.</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Проведение участковыми уполномоченными полиции совместно с представителями ОМСУ бесед</w:t>
            </w:r>
          </w:p>
          <w:p>
            <w:pPr>
              <w:pStyle w:val="Standard"/>
              <w:jc w:val="both"/>
              <w:rPr/>
            </w:pPr>
            <w:r>
              <w:rPr>
                <w:rFonts w:ascii="Times New Roman" w:hAnsi="Times New Roman"/>
                <w:szCs w:val="28"/>
              </w:rPr>
              <w:t>(адресные мероприятия) с населением о мероприятиях по обеспечению антитеррористической защищенности мест массового пребывания людей, с разъяснением порядка действий граждан в случаях обнаружения подозрительных вещей и предметов, поступления информации о совершении (угрозе совершения) террористического акта</w:t>
              <w:tab/>
              <w:t>ОМВД России по Аргаяшскому району,</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ОМВД России по Аргаяшскому району</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11.</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осуществление мероприятий по обеспечению антитеррористической безопасности граждан в период проведения общественно-политических, праздничных, культурно-спортивных мероприятий с массовым участием населения на территории округа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 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12.</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Приведение нормативных правовых актов администрации округа, в части касающейся антитеррористической деятельности, в соответствие с федеральными законами,Указами президента РФ, решениями НАК России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pPr>
            <w:r>
              <w:rPr>
                <w:rFonts w:ascii="Times New Roman" w:hAnsi="Times New Roman"/>
                <w:szCs w:val="28"/>
              </w:rPr>
              <w:t>правовой отдел</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январь-февраль</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13.</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осуществление мероприятий, направленных на реализацию целей и задач муниципальных программ АМО по обеспечению безопасности населения , защиты его жизненно важных интересов и противодействие преступности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организации</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14.</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Во взаимодействии с аппаратом АТК области обеспечить совершенствование профессионального уровня и обучение должностных лиц, ответственных за организацию работы по профилактике терроризма и экстремизма на территории округа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15.</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Разработка на базе библиотечной системы  каталога литературы по антитеррористической тематике с целью проведения на ее базе пропагандистских мероприятий с участием представителей АТК и силовых структур</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ОМВД,</w:t>
            </w:r>
          </w:p>
          <w:p>
            <w:pPr>
              <w:pStyle w:val="Standard"/>
              <w:jc w:val="both"/>
              <w:rPr/>
            </w:pPr>
            <w:r>
              <w:rPr>
                <w:rFonts w:ascii="Times New Roman" w:hAnsi="Times New Roman"/>
                <w:szCs w:val="28"/>
              </w:rPr>
              <w:t>Администрация АМО</w:t>
            </w:r>
          </w:p>
          <w:p>
            <w:pPr>
              <w:pStyle w:val="Style20"/>
              <w:jc w:val="both"/>
              <w:rPr/>
            </w:pPr>
            <w:r>
              <w:rPr>
                <w:sz w:val="28"/>
                <w:szCs w:val="28"/>
              </w:rPr>
              <w:t>и муниципальные  учреждения,</w:t>
            </w:r>
          </w:p>
          <w:p>
            <w:pPr>
              <w:pStyle w:val="Style20"/>
              <w:jc w:val="both"/>
              <w:rPr/>
            </w:pPr>
            <w:r>
              <w:rPr>
                <w:sz w:val="28"/>
                <w:szCs w:val="28"/>
              </w:rPr>
              <w:t>ЦБС</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течении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16.</w:t>
            </w:r>
          </w:p>
        </w:tc>
        <w:tc>
          <w:tcPr>
            <w:tcW w:w="6525" w:type="dxa"/>
            <w:tcBorders>
              <w:top w:val="single" w:sz="4" w:space="0" w:color="000000"/>
              <w:left w:val="single" w:sz="4" w:space="0" w:color="000000"/>
              <w:bottom w:val="single" w:sz="4" w:space="0" w:color="000000"/>
              <w:right w:val="single" w:sz="4" w:space="0" w:color="000000"/>
            </w:tcBorders>
          </w:tcPr>
          <w:p>
            <w:pPr>
              <w:pStyle w:val="Textbody"/>
              <w:tabs>
                <w:tab w:val="clear" w:pos="708"/>
                <w:tab w:val="left" w:pos="1242" w:leader="none"/>
              </w:tabs>
              <w:jc w:val="both"/>
              <w:rPr/>
            </w:pPr>
            <w:r>
              <w:rPr>
                <w:rFonts w:ascii="Times New Roman" w:hAnsi="Times New Roman"/>
              </w:rPr>
              <w:t>Организовать актуализацию должностных регламентов муниципальных служащих, непосредственно участвующих в рамках своих полномочий</w:t>
              <w:tab/>
              <w:t>в реализации мероприятий по профилактике терроризма, минимизации и (или) ликвидации его проявлений.</w:t>
            </w:r>
          </w:p>
          <w:p>
            <w:pPr>
              <w:pStyle w:val="Standard"/>
              <w:jc w:val="both"/>
              <w:rPr/>
            </w:pPr>
            <w:r>
              <w:rPr>
                <w:rFonts w:ascii="Times New Roman" w:hAnsi="Times New Roman"/>
                <w:szCs w:val="28"/>
              </w:rPr>
              <w:t>Сформировать сведения о потребности в обучении сотрудников указанной категории, которые направить в аппарат АТК и Управление государственной службы правительства Челябинской области.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АТК округа</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В течение года</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b/>
                <w:szCs w:val="28"/>
              </w:rPr>
            </w:pPr>
            <w:r>
              <w:rPr>
                <w:rFonts w:ascii="Times New Roman" w:hAnsi="Times New Roman"/>
                <w:b/>
                <w:szCs w:val="28"/>
              </w:rPr>
            </w:r>
          </w:p>
          <w:p>
            <w:pPr>
              <w:pStyle w:val="Standard"/>
              <w:jc w:val="both"/>
              <w:rPr/>
            </w:pPr>
            <w:r>
              <w:rPr>
                <w:rFonts w:ascii="Times New Roman" w:hAnsi="Times New Roman"/>
                <w:b/>
                <w:szCs w:val="28"/>
              </w:rPr>
              <w:t>IV. Мероприятия по совершенствованию антитеррористической защищенности объектов, расположенных на территории района</w:t>
            </w:r>
          </w:p>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Проверка состояния антитеррористической защищенности образовательных организаций округа, паспортов безопасности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ОМВД,ОУФСБ,ОВО ВНГ,</w:t>
            </w:r>
          </w:p>
          <w:p>
            <w:pPr>
              <w:pStyle w:val="Standard"/>
              <w:jc w:val="both"/>
              <w:rPr/>
            </w:pPr>
            <w:r>
              <w:rPr>
                <w:rFonts w:ascii="Times New Roman" w:hAnsi="Times New Roman"/>
                <w:szCs w:val="28"/>
              </w:rPr>
              <w:t>Администрация АМО</w:t>
            </w:r>
          </w:p>
          <w:p>
            <w:pPr>
              <w:pStyle w:val="Standard"/>
              <w:jc w:val="both"/>
              <w:rPr/>
            </w:pPr>
            <w:r>
              <w:rPr>
                <w:rFonts w:ascii="Times New Roman" w:hAnsi="Times New Roman"/>
                <w:szCs w:val="28"/>
              </w:rPr>
              <w:t>и муниципальные  учреждения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август</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2.</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Проверка состояния антитеррористической защищенности учреждений культуры, спорта округа, паспортов безопасности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ОМВД,ОУФСБ,ОВО ВНГ,</w:t>
            </w:r>
          </w:p>
          <w:p>
            <w:pPr>
              <w:pStyle w:val="Standard"/>
              <w:jc w:val="both"/>
              <w:rPr/>
            </w:pPr>
            <w:r>
              <w:rPr>
                <w:rFonts w:ascii="Times New Roman" w:hAnsi="Times New Roman"/>
                <w:szCs w:val="28"/>
              </w:rPr>
              <w:t>Администрация АМО</w:t>
            </w:r>
          </w:p>
          <w:p>
            <w:pPr>
              <w:pStyle w:val="Standard"/>
              <w:jc w:val="both"/>
              <w:rPr/>
            </w:pPr>
            <w:r>
              <w:rPr>
                <w:rFonts w:ascii="Times New Roman" w:hAnsi="Times New Roman"/>
                <w:szCs w:val="28"/>
              </w:rPr>
              <w:t>и муниципальные  учреждения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июнь</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3.</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Участие в работе комиссии по проверке состояния антитеррористической защищенности потенциально-опасных объектов на территории района, паспортов безопасности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ОМВД,ОУФСБ,ОВО ВНГ,</w:t>
            </w:r>
          </w:p>
          <w:p>
            <w:pPr>
              <w:pStyle w:val="Standard"/>
              <w:jc w:val="both"/>
              <w:rPr/>
            </w:pPr>
            <w:r>
              <w:rPr>
                <w:rFonts w:ascii="Times New Roman" w:hAnsi="Times New Roman"/>
                <w:szCs w:val="28"/>
              </w:rPr>
              <w:t>Администрация АМО, муниципальные  учреждения</w:t>
              <w:tab/>
              <w:t>, руководители организаций</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 плану организаций</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4.</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Проверка состояния антитеррористической защищенности объектов пассажирского автотранспорта, расположенных на территории округа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Руководители организаций ОМВД,ОУФСБ,ОВО ВНГ,</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 плану организаций</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5.</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Проверка организации антитеррористической деятельности и</w:t>
              <w:tab/>
              <w:t>исполнения решений АТК</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ОМВД,ОУФСБ,ОВО ВНГ,</w:t>
            </w:r>
          </w:p>
          <w:p>
            <w:pPr>
              <w:pStyle w:val="Standard"/>
              <w:jc w:val="both"/>
              <w:rPr/>
            </w:pPr>
            <w:r>
              <w:rPr>
                <w:rFonts w:ascii="Times New Roman" w:hAnsi="Times New Roman"/>
                <w:szCs w:val="28"/>
              </w:rPr>
              <w:t>Администрация АМО</w:t>
            </w:r>
          </w:p>
          <w:p>
            <w:pPr>
              <w:pStyle w:val="Standard"/>
              <w:jc w:val="both"/>
              <w:rPr/>
            </w:pPr>
            <w:r>
              <w:rPr>
                <w:rFonts w:ascii="Times New Roman" w:hAnsi="Times New Roman"/>
                <w:szCs w:val="28"/>
              </w:rPr>
              <w:t>и муниципальные  учреждения</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Постоянно</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6.</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Проверка системы оповещения и сбор антитеррористической комиссии и групп антикризисной деятельности</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Председатель АТК</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ежеквартально</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7.</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проведение тренировок в образовательных учреждениях района по теме:</w:t>
            </w:r>
          </w:p>
          <w:p>
            <w:pPr>
              <w:pStyle w:val="Standard"/>
              <w:jc w:val="both"/>
              <w:rPr/>
            </w:pPr>
            <w:r>
              <w:rPr>
                <w:rFonts w:ascii="Times New Roman" w:hAnsi="Times New Roman"/>
                <w:szCs w:val="28"/>
              </w:rPr>
              <w:t>«Действия персонала и учащихся при угрозе совершения террористического акта»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 </w:t>
            </w:r>
            <w:r>
              <w:rPr>
                <w:rFonts w:ascii="Times New Roman" w:hAnsi="Times New Roman"/>
                <w:szCs w:val="28"/>
              </w:rPr>
              <w:t>Руководители учреждений, Управление образования,</w:t>
            </w:r>
          </w:p>
          <w:p>
            <w:pPr>
              <w:pStyle w:val="Standard"/>
              <w:jc w:val="both"/>
              <w:rPr/>
            </w:pPr>
            <w:r>
              <w:rPr>
                <w:rFonts w:ascii="Times New Roman" w:hAnsi="Times New Roman"/>
                <w:szCs w:val="28"/>
              </w:rPr>
              <w:t>ОМВД России по Аргаяшскому району (по согласованию)</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 раз в полугодие</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8.</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проведение тренировок на объектах с массовым пребыванием людей ГБУЗ «Районная больница с. Аргаяш» на тему: «Действия персонала объекта с массовым пребыванием людей при угрозе совершения террористического акта»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Руководители организаций, ОМВД России по Аргаяшскому району (по согласованию);</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 плану организаций</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9.</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Участие в проведении КШУ и ТСУ, тренировок по предупреждению и пресечению терактов на объектах :транспорта, мест проведения спортивных, культурно-массовых мероприятий и других подведомственных объектах, проводимых под руководством оперативного штаба и АТК округа</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ОМВД,ОУФСБ,ОВО ВНГ,</w:t>
            </w:r>
          </w:p>
          <w:p>
            <w:pPr>
              <w:pStyle w:val="Standard"/>
              <w:jc w:val="both"/>
              <w:rPr/>
            </w:pPr>
            <w:r>
              <w:rPr>
                <w:rFonts w:ascii="Times New Roman" w:hAnsi="Times New Roman"/>
                <w:szCs w:val="28"/>
              </w:rPr>
              <w:t>Администрация АМО, муниципальные  учреждения, руководители организаций</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 отдельному плану</w:t>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10.</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Организация и проведение инструктажей персонала образовательных организаций и учреждений культуры района по тематике: Действия работников и должностных лиц образовательных организаций (учреждений культуры) при получении сообщения о подготовке или совершении террористического акта, обнаружении бесхозных вещей или подозрительных предметов на территории или в помещениях учреждения; проведение мероприятий</w:t>
            </w:r>
          </w:p>
          <w:p>
            <w:pPr>
              <w:pStyle w:val="Standard"/>
              <w:jc w:val="both"/>
              <w:rPr/>
            </w:pPr>
            <w:r>
              <w:rPr>
                <w:rFonts w:ascii="Times New Roman" w:hAnsi="Times New Roman"/>
                <w:szCs w:val="28"/>
              </w:rPr>
              <w:t>по эвакуации людей.</w:t>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Руководители учреждений района, ОМВД,ОУФСБ,ОВО ВНГ,</w:t>
            </w:r>
          </w:p>
          <w:p>
            <w:pPr>
              <w:pStyle w:val="Standard"/>
              <w:jc w:val="both"/>
              <w:rPr/>
            </w:pPr>
            <w:r>
              <w:rPr>
                <w:rFonts w:ascii="Times New Roman" w:hAnsi="Times New Roman"/>
                <w:szCs w:val="28"/>
              </w:rPr>
              <w:t>Администрация АМО</w:t>
            </w:r>
          </w:p>
          <w:p>
            <w:pPr>
              <w:pStyle w:val="Standard"/>
              <w:jc w:val="both"/>
              <w:rPr/>
            </w:pPr>
            <w:r>
              <w:rPr>
                <w:rFonts w:ascii="Times New Roman" w:hAnsi="Times New Roman"/>
                <w:szCs w:val="28"/>
              </w:rPr>
              <w:t>и муниципальные  учреждения</w:t>
            </w:r>
          </w:p>
          <w:p>
            <w:pPr>
              <w:pStyle w:val="Standard"/>
              <w:jc w:val="both"/>
              <w:rPr>
                <w:rFonts w:ascii="Times New Roman" w:hAnsi="Times New Roman"/>
                <w:szCs w:val="28"/>
              </w:rPr>
            </w:pPr>
            <w:r>
              <w:rPr>
                <w:rFonts w:ascii="Times New Roman" w:hAnsi="Times New Roman"/>
                <w:szCs w:val="28"/>
              </w:rPr>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p>
            <w:pPr>
              <w:pStyle w:val="Standard"/>
              <w:jc w:val="both"/>
              <w:rPr/>
            </w:pPr>
            <w:r>
              <w:rPr>
                <w:rFonts w:ascii="Times New Roman" w:hAnsi="Times New Roman"/>
                <w:szCs w:val="28"/>
              </w:rPr>
              <w:t>По плану организаций</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trHeight w:val="2853" w:hRule="atLeast"/>
          <w:cantSplit w:val="true"/>
        </w:trPr>
        <w:tc>
          <w:tcPr>
            <w:tcW w:w="60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11.</w:t>
            </w:r>
          </w:p>
        </w:tc>
        <w:tc>
          <w:tcPr>
            <w:tcW w:w="6525"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 xml:space="preserve">Организация и проведение инструктажей персонала транспортных предприятий по тематике: «По организации и проведению осмотров территории и помещений; действиям при обнаружении бесхозных вещей и подозрительных </w:t>
              <w:tab/>
              <w:t>предметов на транспорте».</w:t>
            </w:r>
          </w:p>
          <w:p>
            <w:pPr>
              <w:pStyle w:val="Standard"/>
              <w:jc w:val="both"/>
              <w:rPr>
                <w:rFonts w:ascii="Times New Roman" w:hAnsi="Times New Roman"/>
                <w:szCs w:val="28"/>
              </w:rPr>
            </w:pPr>
            <w:r>
              <w:rPr>
                <w:rFonts w:ascii="Times New Roman" w:hAnsi="Times New Roman"/>
                <w:szCs w:val="28"/>
              </w:rPr>
            </w:r>
          </w:p>
        </w:tc>
        <w:tc>
          <w:tcPr>
            <w:tcW w:w="4140" w:type="dxa"/>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Руководители автотранспортных предприятий,</w:t>
              <w:tab/>
              <w:t>ОМВД,ОУФСБ,ОВО ВНГ</w:t>
            </w:r>
          </w:p>
        </w:tc>
        <w:tc>
          <w:tcPr>
            <w:tcW w:w="1995" w:type="dxa"/>
            <w:gridSpan w:val="2"/>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По плану организаций</w:t>
            </w:r>
          </w:p>
          <w:p>
            <w:pPr>
              <w:pStyle w:val="Standard"/>
              <w:jc w:val="both"/>
              <w:rPr>
                <w:rFonts w:ascii="Times New Roman" w:hAnsi="Times New Roman"/>
                <w:szCs w:val="28"/>
              </w:rPr>
            </w:pPr>
            <w:r>
              <w:rPr>
                <w:rFonts w:ascii="Times New Roman" w:hAnsi="Times New Roman"/>
                <w:szCs w:val="28"/>
              </w:rPr>
            </w:r>
          </w:p>
        </w:tc>
        <w:tc>
          <w:tcPr>
            <w:tcW w:w="960"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szCs w:val="28"/>
              </w:rPr>
            </w:pPr>
            <w:r>
              <w:rPr>
                <w:rFonts w:ascii="Times New Roman" w:hAnsi="Times New Roman"/>
                <w:szCs w:val="28"/>
              </w:rPr>
            </w:r>
          </w:p>
        </w:tc>
      </w:tr>
      <w:tr>
        <w:trPr>
          <w:trHeight w:val="1144" w:hRule="atLeast"/>
        </w:trPr>
        <w:tc>
          <w:tcPr>
            <w:tcW w:w="14220" w:type="dxa"/>
            <w:gridSpan w:val="6"/>
            <w:tcBorders>
              <w:top w:val="single" w:sz="4" w:space="0" w:color="000000"/>
              <w:left w:val="single" w:sz="4" w:space="0" w:color="000000"/>
              <w:bottom w:val="single" w:sz="4" w:space="0" w:color="000000"/>
              <w:right w:val="single" w:sz="4" w:space="0" w:color="000000"/>
            </w:tcBorders>
          </w:tcPr>
          <w:p>
            <w:pPr>
              <w:pStyle w:val="Standard"/>
              <w:jc w:val="both"/>
              <w:rPr/>
            </w:pPr>
            <w:r>
              <w:rPr>
                <w:rFonts w:ascii="Times New Roman" w:hAnsi="Times New Roman"/>
                <w:szCs w:val="28"/>
              </w:rPr>
              <w:t>ПРИМЕЧАНИЕ: По решению председателя антитеррористической комиссии Аргаяшского  муниципального округа перечень мероприятий плана работы антитеррористической комиссии округа на 2026 год подлежит к корректировке с учетом рекомендаций АТК области</w:t>
            </w:r>
          </w:p>
        </w:tc>
      </w:tr>
    </w:tbl>
    <w:p>
      <w:pPr>
        <w:pStyle w:val="Standard"/>
        <w:spacing w:lineRule="auto" w:line="276" w:before="0" w:after="200"/>
        <w:jc w:val="both"/>
        <w:rPr>
          <w:rFonts w:ascii="Times New Roman" w:hAnsi="Times New Roman"/>
          <w:b/>
          <w:szCs w:val="28"/>
        </w:rPr>
      </w:pPr>
      <w:r>
        <w:rPr>
          <w:rFonts w:ascii="Times New Roman" w:hAnsi="Times New Roman"/>
          <w:b/>
          <w:szCs w:val="28"/>
        </w:rPr>
      </w:r>
    </w:p>
    <w:p>
      <w:pPr>
        <w:pStyle w:val="Normal"/>
        <w:jc w:val="both"/>
        <w:rPr/>
      </w:pPr>
      <w:r>
        <w:rPr>
          <w:sz w:val="28"/>
          <w:szCs w:val="28"/>
        </w:rPr>
        <w:t>Секретарь АТК</w:t>
      </w:r>
    </w:p>
    <w:p>
      <w:pPr>
        <w:pStyle w:val="Normal"/>
        <w:jc w:val="both"/>
        <w:rPr/>
      </w:pPr>
      <w:r>
        <w:rPr>
          <w:sz w:val="28"/>
          <w:szCs w:val="28"/>
        </w:rPr>
        <w:t xml:space="preserve">Аргаяшского муниципального округа </w:t>
      </w:r>
      <w:r>
        <w:rPr/>
        <w:t xml:space="preserve">                                                                                                                                  </w:t>
      </w:r>
      <w:r>
        <w:rPr>
          <w:sz w:val="28"/>
          <w:szCs w:val="28"/>
        </w:rPr>
        <w:t xml:space="preserve">Хисматуллин К.Н   </w:t>
      </w:r>
      <w:r>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740" w:right="567" w:gutter="0" w:header="720" w:top="1134" w:footer="72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sz w:val="28"/>
        <w:szCs w:val="28"/>
      </w:rPr>
      <w:t>УТВЕРЖДАЮ</w:t>
    </w:r>
  </w:p>
  <w:p>
    <w:pPr>
      <w:pStyle w:val="BodyTextFirstIndent"/>
      <w:spacing w:lineRule="auto" w:line="240"/>
      <w:ind w:hanging="0" w:left="0" w:right="0"/>
      <w:rPr>
        <w:sz w:val="28"/>
        <w:szCs w:val="28"/>
      </w:rPr>
    </w:pPr>
    <w:r>
      <w:rPr>
        <w:sz w:val="28"/>
        <w:szCs w:val="28"/>
      </w:rPr>
    </w:r>
  </w:p>
  <w:p>
    <w:pPr>
      <w:pStyle w:val="BodyTextFirstIndent"/>
      <w:spacing w:lineRule="auto" w:line="240"/>
      <w:ind w:hanging="0" w:left="0" w:right="0"/>
      <w:jc w:val="left"/>
      <w:rPr>
        <w:sz w:val="28"/>
        <w:szCs w:val="28"/>
      </w:rPr>
    </w:pPr>
    <w:r>
      <w:rPr>
        <w:sz w:val="28"/>
        <w:szCs w:val="28"/>
      </w:rPr>
      <w:t xml:space="preserve">                                                                                                                                                                      </w:t>
    </w:r>
    <w:r>
      <w:rPr>
        <w:sz w:val="28"/>
        <w:szCs w:val="28"/>
      </w:rPr>
      <w:t xml:space="preserve">Глава Аргаяшского </w:t>
    </w:r>
  </w:p>
  <w:p>
    <w:pPr>
      <w:pStyle w:val="BodyTextFirstIndent"/>
      <w:spacing w:lineRule="auto" w:line="240"/>
      <w:ind w:hanging="0" w:left="0" w:right="0"/>
      <w:jc w:val="left"/>
      <w:rPr>
        <w:sz w:val="28"/>
        <w:szCs w:val="28"/>
      </w:rPr>
    </w:pPr>
    <w:r>
      <w:rPr>
        <w:sz w:val="28"/>
        <w:szCs w:val="28"/>
      </w:rPr>
      <w:t xml:space="preserve">                                                                                                                                                                      </w:t>
    </w:r>
    <w:r>
      <w:rPr>
        <w:sz w:val="28"/>
        <w:szCs w:val="28"/>
      </w:rPr>
      <w:t>муниципального округа</w:t>
    </w:r>
  </w:p>
  <w:p>
    <w:pPr>
      <w:pStyle w:val="BodyTextFirstIndent"/>
      <w:spacing w:lineRule="auto" w:line="240"/>
      <w:ind w:hanging="0" w:left="0" w:right="0"/>
      <w:rPr>
        <w:sz w:val="28"/>
        <w:szCs w:val="28"/>
      </w:rPr>
    </w:pPr>
    <w:r>
      <w:rPr>
        <w:sz w:val="28"/>
        <w:szCs w:val="28"/>
      </w:rPr>
    </w:r>
  </w:p>
  <w:p>
    <w:pPr>
      <w:pStyle w:val="BodyTextFirstIndent"/>
      <w:spacing w:lineRule="auto" w:line="240"/>
      <w:ind w:hanging="0" w:left="0" w:right="0"/>
      <w:rPr>
        <w:sz w:val="28"/>
        <w:szCs w:val="28"/>
      </w:rPr>
    </w:pPr>
    <w:r>
      <w:rPr>
        <w:sz w:val="28"/>
        <w:szCs w:val="28"/>
      </w:rPr>
      <w:t xml:space="preserve">                                                                                                                                                                                     </w:t>
    </w:r>
    <w:r>
      <w:rPr>
        <w:sz w:val="28"/>
        <w:szCs w:val="28"/>
      </w:rPr>
      <w:t>И.В. Ишимов</w:t>
    </w:r>
  </w:p>
  <w:p>
    <w:pPr>
      <w:pStyle w:val="Header"/>
      <w:spacing w:lineRule="auto" w:line="240"/>
      <w:ind w:hanging="0" w:left="0"/>
      <w:rPr>
        <w:sz w:val="28"/>
        <w:szCs w:val="28"/>
      </w:rPr>
    </w:pPr>
    <w:r>
      <w:rPr>
        <w:sz w:val="28"/>
        <w:szCs w:val="28"/>
      </w:rPr>
    </w:r>
  </w:p>
</w:hdr>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02c89"/>
    <w:pPr>
      <w:widowControl w:val="false"/>
      <w:suppressAutoHyphens w:val="true"/>
      <w:bidi w:val="0"/>
      <w:spacing w:lineRule="auto" w:line="240" w:before="0" w:after="0"/>
      <w:jc w:val="left"/>
      <w:textAlignment w:val="baseline"/>
    </w:pPr>
    <w:rPr>
      <w:rFonts w:ascii="Liberation Serif" w:hAnsi="Liberation Serif" w:eastAsia="Source Han Sans CN Regular" w:cs="Lohit Devanagari"/>
      <w:color w:val="auto"/>
      <w:kern w:val="2"/>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Название Знак"/>
    <w:basedOn w:val="DefaultParagraphFont"/>
    <w:qFormat/>
    <w:rsid w:val="00502c89"/>
    <w:rPr>
      <w:rFonts w:ascii="PT Astra Serif" w:hAnsi="PT Astra Serif" w:eastAsia="Source Han Sans CN Regular" w:cs="Lohit Devanagari"/>
      <w:b/>
      <w:kern w:val="2"/>
      <w:sz w:val="21"/>
      <w:szCs w:val="24"/>
      <w:lang w:eastAsia="ru-RU"/>
    </w:rPr>
  </w:style>
  <w:style w:type="character" w:styleId="Style15" w:customStyle="1">
    <w:name w:val="Верхний колонтитул Знак"/>
    <w:basedOn w:val="DefaultParagraphFont"/>
    <w:qFormat/>
    <w:rsid w:val="00502c89"/>
    <w:rPr>
      <w:rFonts w:ascii="PT Astra Serif" w:hAnsi="PT Astra Serif" w:eastAsia="Source Han Sans CN Regular" w:cs="Lohit Devanagari"/>
      <w:kern w:val="2"/>
      <w:sz w:val="21"/>
      <w:szCs w:val="24"/>
      <w:lang w:eastAsia="ru-RU"/>
    </w:rPr>
  </w:style>
  <w:style w:type="character" w:styleId="Style16" w:customStyle="1">
    <w:name w:val="Нижний колонтитул Знак"/>
    <w:basedOn w:val="DefaultParagraphFont"/>
    <w:qFormat/>
    <w:rsid w:val="00502c89"/>
    <w:rPr>
      <w:rFonts w:ascii="PT Astra Serif" w:hAnsi="PT Astra Serif" w:eastAsia="Source Han Sans CN Regular" w:cs="Lohit Devanagari"/>
      <w:kern w:val="2"/>
      <w:sz w:val="28"/>
      <w:szCs w:val="24"/>
      <w:lang w:eastAsia="ru-RU"/>
    </w:rPr>
  </w:style>
  <w:style w:type="character" w:styleId="blk" w:customStyle="1">
    <w:name w:val="blk"/>
    <w:qFormat/>
    <w:rsid w:val="00502c89"/>
    <w:rPr>
      <w:rFonts w:cs="Times New Roman"/>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Standard" w:customStyle="1">
    <w:name w:val="Standard"/>
    <w:qFormat/>
    <w:rsid w:val="00502c89"/>
    <w:pPr>
      <w:widowControl w:val="false"/>
      <w:suppressAutoHyphens w:val="true"/>
      <w:bidi w:val="0"/>
      <w:spacing w:lineRule="auto" w:line="240" w:before="0" w:after="0"/>
      <w:jc w:val="center"/>
      <w:textAlignment w:val="baseline"/>
    </w:pPr>
    <w:rPr>
      <w:rFonts w:ascii="PT Astra Serif" w:hAnsi="PT Astra Serif" w:eastAsia="Source Han Sans CN Regular" w:cs="Lohit Devanagari"/>
      <w:color w:val="auto"/>
      <w:kern w:val="2"/>
      <w:sz w:val="28"/>
      <w:szCs w:val="24"/>
      <w:lang w:val="ru-RU" w:eastAsia="ru-RU" w:bidi="ar-SA"/>
    </w:rPr>
  </w:style>
  <w:style w:type="paragraph" w:styleId="Textbody" w:customStyle="1">
    <w:name w:val="Text body"/>
    <w:basedOn w:val="Standard"/>
    <w:qFormat/>
    <w:rsid w:val="00502c89"/>
    <w:pPr>
      <w:jc w:val="both"/>
    </w:pPr>
    <w:rPr/>
  </w:style>
  <w:style w:type="paragraph" w:styleId="Title">
    <w:name w:val="Title"/>
    <w:basedOn w:val="Standard"/>
    <w:next w:val="Normal"/>
    <w:link w:val="Style14"/>
    <w:qFormat/>
    <w:rsid w:val="00502c89"/>
    <w:pPr>
      <w:spacing w:before="0" w:after="170"/>
    </w:pPr>
    <w:rPr>
      <w:b/>
      <w:sz w:val="21"/>
    </w:rPr>
  </w:style>
  <w:style w:type="paragraph" w:styleId="Style19">
    <w:name w:val="Колонтитулы"/>
    <w:basedOn w:val="Normal"/>
    <w:qFormat/>
    <w:pPr/>
    <w:rPr/>
  </w:style>
  <w:style w:type="paragraph" w:styleId="user2">
    <w:name w:val="Колонтитулы (user)"/>
    <w:basedOn w:val="Normal"/>
    <w:qFormat/>
    <w:pPr/>
    <w:rPr/>
  </w:style>
  <w:style w:type="paragraph" w:styleId="Header">
    <w:name w:val="header"/>
    <w:basedOn w:val="Standard"/>
    <w:link w:val="Style15"/>
    <w:rsid w:val="00502c89"/>
    <w:pPr>
      <w:tabs>
        <w:tab w:val="clear" w:pos="708"/>
        <w:tab w:val="center" w:pos="4819" w:leader="none"/>
        <w:tab w:val="right" w:pos="9638" w:leader="none"/>
      </w:tabs>
    </w:pPr>
    <w:rPr>
      <w:sz w:val="21"/>
    </w:rPr>
  </w:style>
  <w:style w:type="paragraph" w:styleId="Footer">
    <w:name w:val="footer"/>
    <w:basedOn w:val="Standard"/>
    <w:link w:val="Style16"/>
    <w:rsid w:val="00502c89"/>
    <w:pPr>
      <w:tabs>
        <w:tab w:val="clear" w:pos="708"/>
        <w:tab w:val="center" w:pos="4819" w:leader="none"/>
        <w:tab w:val="right" w:pos="9638" w:leader="none"/>
      </w:tabs>
    </w:pPr>
    <w:rPr/>
  </w:style>
  <w:style w:type="paragraph" w:styleId="Style20" w:customStyle="1">
    <w:name w:val="Другое"/>
    <w:basedOn w:val="Standard"/>
    <w:qFormat/>
    <w:rsid w:val="00502c89"/>
    <w:pPr>
      <w:shd w:val="clear" w:color="auto" w:fill="FFFFFF"/>
      <w:jc w:val="both"/>
    </w:pPr>
    <w:rPr>
      <w:rFonts w:ascii="Times New Roman" w:hAnsi="Times New Roman"/>
      <w:sz w:val="20"/>
      <w:szCs w:val="20"/>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paragraph" w:styleId="BodyTextFirstIndent">
    <w:name w:val="Body Text First Indent"/>
    <w:basedOn w:val="Normal"/>
    <w:pPr>
      <w:ind w:firstLine="709" w:left="0" w:right="0"/>
      <w:jc w:val="both"/>
    </w:pPr>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LibreOffice/25.2.6.2$Linux_X86_64 LibreOffice_project/520$Build-2</Application>
  <AppVersion>15.0000</AppVersion>
  <Pages>16</Pages>
  <Words>2449</Words>
  <Characters>18954</Characters>
  <CharactersWithSpaces>22493</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
  <dc:language>ru-RU</dc:language>
  <cp:lastModifiedBy/>
  <dcterms:modified xsi:type="dcterms:W3CDTF">2026-03-19T10:30:52Z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