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7202AB">
      <w:pPr>
        <w:jc w:val="both"/>
        <w:rPr>
          <w:b/>
          <w:sz w:val="32"/>
          <w:szCs w:val="32"/>
        </w:rPr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131445</wp:posOffset>
            </wp:positionV>
            <wp:extent cx="952500" cy="7905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592D16" w:rsidP="00592D16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 xml:space="preserve">КОНТРОЛЬНО-СЧЕТНАЯ </w:t>
      </w:r>
      <w:r w:rsidR="00F1382B">
        <w:rPr>
          <w:rFonts w:ascii="Times New Roman" w:hAnsi="Times New Roman" w:cs="Times New Roman"/>
          <w:b/>
          <w:sz w:val="30"/>
          <w:szCs w:val="30"/>
        </w:rPr>
        <w:t>ПАЛАТА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 xml:space="preserve">АРГАЯШСКОГО МУНИЦИПАЛЬНОГО </w:t>
      </w:r>
      <w:r w:rsidR="00F1382B">
        <w:rPr>
          <w:rFonts w:ascii="Times New Roman" w:hAnsi="Times New Roman" w:cs="Times New Roman"/>
          <w:b/>
          <w:sz w:val="30"/>
          <w:szCs w:val="30"/>
        </w:rPr>
        <w:t>ОКРУГА</w:t>
      </w:r>
    </w:p>
    <w:p w:rsidR="007202AB" w:rsidRDefault="00825934">
      <w: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tbl>
      <w:tblPr>
        <w:tblW w:w="9072" w:type="dxa"/>
        <w:tblInd w:w="250" w:type="dxa"/>
        <w:tblLook w:val="01E0"/>
      </w:tblPr>
      <w:tblGrid>
        <w:gridCol w:w="9072"/>
      </w:tblGrid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49F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председателя</w:t>
            </w:r>
            <w:r w:rsidR="0022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9FB" w:rsidRPr="00AE4393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                                                                                                                                                                   </w:t>
            </w:r>
            <w:r w:rsidR="002A4337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Аргаяшского муниципального                                                                                                                                          </w:t>
            </w:r>
            <w:r w:rsidR="002A433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249FB" w:rsidRPr="00AE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66" w:rsidRPr="009B5B0C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8326EC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  <w:r w:rsidR="002A43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6B26" w:rsidRPr="009B5B0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326EC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="007E3502">
              <w:rPr>
                <w:rFonts w:ascii="Times New Roman" w:hAnsi="Times New Roman" w:cs="Times New Roman"/>
                <w:sz w:val="20"/>
                <w:szCs w:val="20"/>
              </w:rPr>
              <w:t xml:space="preserve"> ( с учетом изменений от 0</w:t>
            </w:r>
            <w:r w:rsidR="005E2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3502">
              <w:rPr>
                <w:rFonts w:ascii="Times New Roman" w:hAnsi="Times New Roman" w:cs="Times New Roman"/>
                <w:sz w:val="20"/>
                <w:szCs w:val="20"/>
              </w:rPr>
              <w:t>.02.2026года)</w:t>
            </w:r>
          </w:p>
          <w:p w:rsidR="007202AB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7202A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</w:t>
      </w:r>
      <w:r w:rsidR="00F1382B">
        <w:rPr>
          <w:rFonts w:ascii="Times New Roman" w:hAnsi="Times New Roman" w:cs="Times New Roman"/>
          <w:b/>
          <w:sz w:val="28"/>
          <w:szCs w:val="28"/>
        </w:rPr>
        <w:t>палаты</w:t>
      </w:r>
      <w:r w:rsidRPr="007202AB">
        <w:rPr>
          <w:rFonts w:ascii="Times New Roman" w:hAnsi="Times New Roman" w:cs="Times New Roman"/>
          <w:b/>
          <w:sz w:val="28"/>
          <w:szCs w:val="28"/>
        </w:rPr>
        <w:t xml:space="preserve"> Аргаяшского муниципального </w:t>
      </w:r>
      <w:r w:rsidR="00F1382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на 202</w:t>
      </w:r>
      <w:r w:rsidR="00F1382B">
        <w:rPr>
          <w:rFonts w:ascii="Times New Roman" w:hAnsi="Times New Roman" w:cs="Times New Roman"/>
          <w:b/>
          <w:sz w:val="28"/>
          <w:szCs w:val="28"/>
        </w:rPr>
        <w:t>6</w:t>
      </w:r>
      <w:r w:rsidRPr="007202A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0" w:type="auto"/>
        <w:tblInd w:w="-318" w:type="dxa"/>
        <w:tblLook w:val="04A0"/>
      </w:tblPr>
      <w:tblGrid>
        <w:gridCol w:w="873"/>
        <w:gridCol w:w="2473"/>
        <w:gridCol w:w="1474"/>
        <w:gridCol w:w="2402"/>
        <w:gridCol w:w="1518"/>
        <w:gridCol w:w="1717"/>
      </w:tblGrid>
      <w:tr w:rsidR="00B459D0" w:rsidTr="00C902F4">
        <w:tc>
          <w:tcPr>
            <w:tcW w:w="873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3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74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Объекты мероприятия</w:t>
            </w:r>
          </w:p>
        </w:tc>
        <w:tc>
          <w:tcPr>
            <w:tcW w:w="1717" w:type="dxa"/>
          </w:tcPr>
          <w:p w:rsidR="00855AB1" w:rsidRPr="00DD2337" w:rsidRDefault="00855AB1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Ответственный</w:t>
            </w:r>
          </w:p>
        </w:tc>
      </w:tr>
      <w:tr w:rsidR="00B00C89" w:rsidTr="00B96681">
        <w:tc>
          <w:tcPr>
            <w:tcW w:w="10457" w:type="dxa"/>
            <w:gridSpan w:val="6"/>
          </w:tcPr>
          <w:p w:rsidR="00B00C89" w:rsidRPr="00002B86" w:rsidRDefault="00B00C89" w:rsidP="00DA167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02B86">
              <w:rPr>
                <w:rFonts w:ascii="Times New Roman" w:hAnsi="Times New Roman" w:cs="Times New Roman"/>
                <w:b/>
              </w:rPr>
              <w:t xml:space="preserve">1.1. Внешние проверки бюджетной отчетности главных администраторов средств </w:t>
            </w:r>
            <w:r w:rsidR="00F1382B">
              <w:rPr>
                <w:rFonts w:ascii="Times New Roman" w:hAnsi="Times New Roman" w:cs="Times New Roman"/>
                <w:b/>
              </w:rPr>
              <w:t xml:space="preserve">Аргаяшского муниципального </w:t>
            </w:r>
            <w:r w:rsidR="00DA1670">
              <w:rPr>
                <w:rFonts w:ascii="Times New Roman" w:hAnsi="Times New Roman" w:cs="Times New Roman"/>
                <w:b/>
              </w:rPr>
              <w:t>района</w:t>
            </w:r>
            <w:r w:rsidRPr="00002B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Администрации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Собрания депутатов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Собрание депутатов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855AB1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образования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образования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Управления социальной защиты населения Аргаяшского муниципального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социальной защиты населения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Контрольно-счетной комиссии 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F669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Контрольно-счетная комиссия  Аргаяшского муниципального района</w:t>
            </w:r>
          </w:p>
        </w:tc>
        <w:tc>
          <w:tcPr>
            <w:tcW w:w="1717" w:type="dxa"/>
          </w:tcPr>
          <w:p w:rsidR="00855AB1" w:rsidRPr="00D302C9" w:rsidRDefault="00742F94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B459D0" w:rsidRPr="00D302C9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473" w:type="dxa"/>
          </w:tcPr>
          <w:p w:rsidR="00855AB1" w:rsidRPr="00D302C9" w:rsidRDefault="00855AB1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Комитета по управлению имуществом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Комитет по управлению имуществом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855AB1" w:rsidRPr="00D302C9" w:rsidRDefault="00855AB1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473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Финансового управления 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Финансовое управление 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</w:tr>
      <w:tr w:rsidR="00B459D0" w:rsidTr="00C902F4">
        <w:tc>
          <w:tcPr>
            <w:tcW w:w="873" w:type="dxa"/>
          </w:tcPr>
          <w:p w:rsidR="00855AB1" w:rsidRPr="00D302C9" w:rsidRDefault="00855AB1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473" w:type="dxa"/>
          </w:tcPr>
          <w:p w:rsidR="00855AB1" w:rsidRPr="00D302C9" w:rsidRDefault="00855AB1" w:rsidP="00BB26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культуры, туризма и молодежной политики Аргаяшского муниципального района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855AB1" w:rsidRPr="00D302C9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855AB1" w:rsidRDefault="00855AB1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Управление культуры, туризма и молодежной политики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855AB1" w:rsidRDefault="00855AB1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DA1670" w:rsidTr="00405E85">
        <w:tc>
          <w:tcPr>
            <w:tcW w:w="10457" w:type="dxa"/>
            <w:gridSpan w:val="6"/>
          </w:tcPr>
          <w:p w:rsidR="00DA1670" w:rsidRDefault="00DA1670" w:rsidP="00DA1670">
            <w:pPr>
              <w:jc w:val="center"/>
              <w:rPr>
                <w:rFonts w:ascii="Times New Roman" w:hAnsi="Times New Roman" w:cs="Times New Roman"/>
              </w:rPr>
            </w:pPr>
            <w:r w:rsidRPr="00002B86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02B86">
              <w:rPr>
                <w:rFonts w:ascii="Times New Roman" w:hAnsi="Times New Roman" w:cs="Times New Roman"/>
                <w:b/>
              </w:rPr>
              <w:t xml:space="preserve">. Внешние проверки бюджетной отчетности главных администраторов средств </w:t>
            </w:r>
            <w:r>
              <w:rPr>
                <w:rFonts w:ascii="Times New Roman" w:hAnsi="Times New Roman" w:cs="Times New Roman"/>
                <w:b/>
              </w:rPr>
              <w:t>Аргаяшского муниципального округа</w:t>
            </w:r>
          </w:p>
        </w:tc>
      </w:tr>
      <w:tr w:rsidR="00B459D0" w:rsidTr="00C902F4">
        <w:tc>
          <w:tcPr>
            <w:tcW w:w="873" w:type="dxa"/>
          </w:tcPr>
          <w:p w:rsidR="00DA1670" w:rsidRPr="00D302C9" w:rsidRDefault="00DA1670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473" w:type="dxa"/>
          </w:tcPr>
          <w:p w:rsidR="00DA1670" w:rsidRPr="00D302C9" w:rsidRDefault="00DA1670" w:rsidP="00405E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Администрации Аргаяшского муниципального </w:t>
            </w:r>
            <w:r w:rsidR="00405E85"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DA1670" w:rsidRPr="00D302C9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DA1670" w:rsidRPr="00D302C9" w:rsidRDefault="00405E85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Администрация Аргаяшского муниципального </w:t>
            </w:r>
            <w:r w:rsidR="00742F9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717" w:type="dxa"/>
          </w:tcPr>
          <w:p w:rsidR="00DA1670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DA1670" w:rsidRPr="00D302C9" w:rsidRDefault="00405E85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473" w:type="dxa"/>
          </w:tcPr>
          <w:p w:rsidR="00DA1670" w:rsidRPr="00D302C9" w:rsidRDefault="00405E85" w:rsidP="00405E8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Собрания депутатов Аргаяшского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DA1670" w:rsidRPr="00D302C9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DA1670" w:rsidRPr="00D302C9" w:rsidRDefault="00405E85" w:rsidP="00742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Собрание депутатов Аргаяшского муниципального </w:t>
            </w:r>
            <w:r w:rsidR="00742F9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717" w:type="dxa"/>
          </w:tcPr>
          <w:p w:rsidR="00DA1670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473" w:type="dxa"/>
          </w:tcPr>
          <w:p w:rsidR="00405E85" w:rsidRPr="00D302C9" w:rsidRDefault="00405E85" w:rsidP="00702D8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Контрольно-счетной комиссии  Аргаяшского муниципального </w:t>
            </w:r>
            <w:r w:rsidR="00702D89">
              <w:rPr>
                <w:rFonts w:ascii="Times New Roman" w:hAnsi="Times New Roman" w:cs="Times New Roman"/>
                <w:color w:val="000000"/>
              </w:rPr>
              <w:t>округа</w:t>
            </w:r>
            <w:r w:rsidR="00945CB9">
              <w:rPr>
                <w:rFonts w:ascii="Times New Roman" w:hAnsi="Times New Roman" w:cs="Times New Roman"/>
                <w:color w:val="000000"/>
              </w:rPr>
              <w:t xml:space="preserve"> за 2025год</w:t>
            </w:r>
          </w:p>
        </w:tc>
        <w:tc>
          <w:tcPr>
            <w:tcW w:w="1474" w:type="dxa"/>
          </w:tcPr>
          <w:p w:rsidR="00405E85" w:rsidRPr="00D302C9" w:rsidRDefault="00405E85" w:rsidP="00405E8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920" w:type="dxa"/>
            <w:gridSpan w:val="2"/>
          </w:tcPr>
          <w:p w:rsidR="00405E85" w:rsidRDefault="00405E85" w:rsidP="00742F9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Контрольно-счетная комиссия  Аргаяшского муниципального </w:t>
            </w:r>
            <w:r w:rsidR="00742F94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717" w:type="dxa"/>
          </w:tcPr>
          <w:p w:rsidR="00405E85" w:rsidRDefault="00702D89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405E85" w:rsidRPr="00002B86" w:rsidTr="00B96681">
        <w:tc>
          <w:tcPr>
            <w:tcW w:w="10457" w:type="dxa"/>
            <w:gridSpan w:val="6"/>
          </w:tcPr>
          <w:p w:rsidR="00405E85" w:rsidRPr="00002B86" w:rsidRDefault="00405E85" w:rsidP="00702D8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02B86"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="00702D89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002B86">
              <w:rPr>
                <w:rFonts w:ascii="Times New Roman" w:hAnsi="Times New Roman" w:cs="Times New Roman"/>
                <w:b/>
              </w:rPr>
              <w:t xml:space="preserve"> Комплексные проверки муниципальных учреждений Аргаяшского муниципального района</w:t>
            </w:r>
          </w:p>
        </w:tc>
      </w:tr>
      <w:tr w:rsidR="00B459D0" w:rsidTr="00C902F4">
        <w:trPr>
          <w:trHeight w:val="1493"/>
        </w:trPr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</w:p>
        </w:tc>
        <w:tc>
          <w:tcPr>
            <w:tcW w:w="1474" w:type="dxa"/>
          </w:tcPr>
          <w:p w:rsidR="00405E85" w:rsidRPr="00C01E19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Аргаяшская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 № 1  </w:t>
            </w:r>
          </w:p>
        </w:tc>
        <w:tc>
          <w:tcPr>
            <w:tcW w:w="1717" w:type="dxa"/>
          </w:tcPr>
          <w:p w:rsidR="00405E85" w:rsidRDefault="00405E85" w:rsidP="003A74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473" w:type="dxa"/>
          </w:tcPr>
          <w:p w:rsidR="00405E85" w:rsidRPr="00D302C9" w:rsidRDefault="00405E85" w:rsidP="00BB2639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Pr="00072FFA">
              <w:rPr>
                <w:rFonts w:ascii="Times New Roman" w:hAnsi="Times New Roman" w:cs="Times New Roman"/>
              </w:rPr>
              <w:lastRenderedPageBreak/>
              <w:t>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09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3920" w:type="dxa"/>
            <w:gridSpan w:val="2"/>
          </w:tcPr>
          <w:p w:rsidR="00405E85" w:rsidRDefault="00582AA5" w:rsidP="00582A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Куйсаринская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 </w:t>
            </w:r>
          </w:p>
        </w:tc>
        <w:tc>
          <w:tcPr>
            <w:tcW w:w="1717" w:type="dxa"/>
          </w:tcPr>
          <w:p w:rsidR="00405E85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473" w:type="dxa"/>
          </w:tcPr>
          <w:p w:rsidR="00405E85" w:rsidRPr="00D302C9" w:rsidRDefault="00405E85" w:rsidP="00A361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796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Ново-Соболевская основная школа» </w:t>
            </w:r>
          </w:p>
        </w:tc>
        <w:tc>
          <w:tcPr>
            <w:tcW w:w="1717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473" w:type="dxa"/>
          </w:tcPr>
          <w:p w:rsidR="00405E85" w:rsidRPr="00D302C9" w:rsidRDefault="00405E85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</w:t>
            </w:r>
          </w:p>
        </w:tc>
        <w:tc>
          <w:tcPr>
            <w:tcW w:w="1474" w:type="dxa"/>
          </w:tcPr>
          <w:p w:rsidR="00405E85" w:rsidRPr="00091230" w:rsidRDefault="00405E85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Курмановская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  </w:t>
            </w:r>
          </w:p>
        </w:tc>
        <w:tc>
          <w:tcPr>
            <w:tcW w:w="1717" w:type="dxa"/>
          </w:tcPr>
          <w:p w:rsidR="00405E85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473" w:type="dxa"/>
          </w:tcPr>
          <w:p w:rsidR="00405E85" w:rsidRPr="00D302C9" w:rsidRDefault="00405E85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Pr="00C001D6" w:rsidRDefault="00405E85" w:rsidP="003A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Pr="00D302C9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920" w:type="dxa"/>
            <w:gridSpan w:val="2"/>
          </w:tcPr>
          <w:p w:rsidR="00405E85" w:rsidRDefault="00582AA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Аязгуловская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школа» д. </w:t>
            </w:r>
            <w:proofErr w:type="spellStart"/>
            <w:r>
              <w:rPr>
                <w:rFonts w:ascii="Times New Roman" w:hAnsi="Times New Roman" w:cs="Times New Roman"/>
              </w:rPr>
              <w:t>Аязгулова</w:t>
            </w:r>
            <w:proofErr w:type="spellEnd"/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lastRenderedPageBreak/>
              <w:t xml:space="preserve">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 Губернская основная общеобразовательная школа  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473" w:type="dxa"/>
          </w:tcPr>
          <w:p w:rsidR="00405E85" w:rsidRPr="00072FFA" w:rsidRDefault="00405E85" w:rsidP="001D01CA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МДОУ « Детский сад № 22 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МДОУ «Детский сад № 20»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02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02D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473" w:type="dxa"/>
          </w:tcPr>
          <w:p w:rsidR="00405E85" w:rsidRPr="00072FFA" w:rsidRDefault="00405E85" w:rsidP="000B61C2">
            <w:pPr>
              <w:jc w:val="both"/>
              <w:rPr>
                <w:rFonts w:ascii="Times New Roman" w:hAnsi="Times New Roman" w:cs="Times New Roman"/>
              </w:rPr>
            </w:pPr>
            <w:r w:rsidRPr="00072FFA">
              <w:rPr>
                <w:rFonts w:ascii="Times New Roman" w:hAnsi="Times New Roman" w:cs="Times New Roman"/>
              </w:rPr>
              <w:t>Проверка законности, результативности (эффективности)  использования бюджетных средств</w:t>
            </w:r>
            <w:r w:rsidRPr="00072FF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 имущества, находящегося в муниципальной собственности. </w:t>
            </w:r>
            <w:r w:rsidRPr="00072FFA">
              <w:rPr>
                <w:rFonts w:ascii="Times New Roman" w:hAnsi="Times New Roman" w:cs="Times New Roman"/>
              </w:rPr>
              <w:t>Аудит в сфере закупок товаров, работ и услуг.</w:t>
            </w:r>
          </w:p>
        </w:tc>
        <w:tc>
          <w:tcPr>
            <w:tcW w:w="1474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20" w:type="dxa"/>
            <w:gridSpan w:val="2"/>
          </w:tcPr>
          <w:p w:rsidR="00405E85" w:rsidRDefault="00405E85" w:rsidP="000B61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Кузяшевская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 школа»</w:t>
            </w:r>
          </w:p>
        </w:tc>
        <w:tc>
          <w:tcPr>
            <w:tcW w:w="1717" w:type="dxa"/>
          </w:tcPr>
          <w:p w:rsidR="00405E85" w:rsidRDefault="00405E85" w:rsidP="00B966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65584A" w:rsidRDefault="00405E85" w:rsidP="00655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5C53E7" w:rsidRDefault="00405E85" w:rsidP="00702D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02D89">
              <w:rPr>
                <w:rFonts w:ascii="Times New Roman" w:hAnsi="Times New Roman" w:cs="Times New Roman"/>
                <w:b/>
              </w:rPr>
              <w:t>4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FA5444" w:rsidTr="00090516">
        <w:tc>
          <w:tcPr>
            <w:tcW w:w="873" w:type="dxa"/>
          </w:tcPr>
          <w:p w:rsidR="00FA5444" w:rsidRPr="00D302C9" w:rsidRDefault="00FA5444" w:rsidP="0065584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 w:rsidRPr="00702D89">
              <w:rPr>
                <w:rFonts w:ascii="Times New Roman" w:hAnsi="Times New Roman" w:cs="Times New Roman"/>
              </w:rPr>
              <w:t>4</w:t>
            </w:r>
            <w:r w:rsidRPr="00D302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3" w:type="dxa"/>
          </w:tcPr>
          <w:p w:rsidR="00FA5444" w:rsidRPr="00D302C9" w:rsidRDefault="00FA5444" w:rsidP="005C53E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Аргаяшского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440F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5F4BF9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AC36CA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язгуловс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Pr="00D302C9" w:rsidRDefault="00FA5444" w:rsidP="00C91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2611EB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2473" w:type="dxa"/>
          </w:tcPr>
          <w:p w:rsidR="00FA5444" w:rsidRPr="00D302C9" w:rsidRDefault="00FA5444" w:rsidP="00440F5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3C4996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1.4.5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1D01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0C3840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1.4.6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Ишалин</w:t>
            </w:r>
            <w:r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D7504E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1.4.7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Камышевс</w:t>
            </w:r>
            <w:r w:rsidRPr="00D302C9">
              <w:rPr>
                <w:rFonts w:ascii="Times New Roman" w:hAnsi="Times New Roman" w:cs="Times New Roman"/>
                <w:color w:val="000000"/>
              </w:rPr>
              <w:t>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FA0C40">
        <w:tc>
          <w:tcPr>
            <w:tcW w:w="873" w:type="dxa"/>
          </w:tcPr>
          <w:p w:rsidR="00FA5444" w:rsidRPr="00D302C9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1.4.8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Кузнецкого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color w:val="000000"/>
              </w:rPr>
              <w:t>Кузнецк</w:t>
            </w:r>
            <w:r w:rsidRPr="00D302C9">
              <w:rPr>
                <w:rFonts w:ascii="Times New Roman" w:hAnsi="Times New Roman" w:cs="Times New Roman"/>
                <w:color w:val="000000"/>
              </w:rPr>
              <w:t>ого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E52053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1.4.9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895650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1.4.10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FA5444" w:rsidTr="00E5369D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1.4.11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FA5444" w:rsidTr="00627174">
        <w:tc>
          <w:tcPr>
            <w:tcW w:w="873" w:type="dxa"/>
          </w:tcPr>
          <w:p w:rsidR="00FA5444" w:rsidRDefault="00FA5444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1.4.12</w:t>
            </w:r>
          </w:p>
        </w:tc>
        <w:tc>
          <w:tcPr>
            <w:tcW w:w="2473" w:type="dxa"/>
          </w:tcPr>
          <w:p w:rsidR="00FA5444" w:rsidRPr="00D302C9" w:rsidRDefault="00FA5444" w:rsidP="009B49D8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</w:t>
            </w:r>
            <w:r>
              <w:rPr>
                <w:rFonts w:ascii="Times New Roman" w:hAnsi="Times New Roman" w:cs="Times New Roman"/>
                <w:color w:val="000000"/>
              </w:rPr>
              <w:t>бюджетной отчетности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D302C9">
              <w:rPr>
                <w:rFonts w:ascii="Times New Roman" w:hAnsi="Times New Roman" w:cs="Times New Roman"/>
                <w:color w:val="000000"/>
              </w:rPr>
              <w:t xml:space="preserve"> поселени</w:t>
            </w:r>
            <w:r>
              <w:rPr>
                <w:rFonts w:ascii="Times New Roman" w:hAnsi="Times New Roman" w:cs="Times New Roman"/>
                <w:color w:val="000000"/>
              </w:rPr>
              <w:t>я за 2025год</w:t>
            </w:r>
          </w:p>
        </w:tc>
        <w:tc>
          <w:tcPr>
            <w:tcW w:w="1474" w:type="dxa"/>
          </w:tcPr>
          <w:p w:rsidR="00FA5444" w:rsidRPr="00D302C9" w:rsidRDefault="00FA5444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3920" w:type="dxa"/>
            <w:gridSpan w:val="2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17" w:type="dxa"/>
          </w:tcPr>
          <w:p w:rsidR="00FA5444" w:rsidRDefault="00FA5444" w:rsidP="002F16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</w:tr>
      <w:tr w:rsidR="00405E85" w:rsidTr="00B96681">
        <w:tc>
          <w:tcPr>
            <w:tcW w:w="10457" w:type="dxa"/>
            <w:gridSpan w:val="6"/>
          </w:tcPr>
          <w:p w:rsidR="00405E85" w:rsidRPr="008301C9" w:rsidRDefault="00405E85" w:rsidP="00F669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  <w:r w:rsidRPr="00830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79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2473" w:type="dxa"/>
          </w:tcPr>
          <w:p w:rsidR="00405E85" w:rsidRPr="001B6D3B" w:rsidRDefault="00405E85" w:rsidP="001B6D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бюджетных средств, направленных на выполнение </w:t>
            </w:r>
          </w:p>
          <w:p w:rsidR="00405E85" w:rsidRPr="00D302C9" w:rsidRDefault="00405E85" w:rsidP="00B459D0">
            <w:pPr>
              <w:pStyle w:val="a3"/>
              <w:jc w:val="both"/>
              <w:rPr>
                <w:color w:val="000000"/>
              </w:rPr>
            </w:pPr>
            <w:r w:rsidRPr="001B6D3B">
              <w:rPr>
                <w:rFonts w:ascii="Times New Roman" w:hAnsi="Times New Roman" w:cs="Times New Roman"/>
              </w:rPr>
              <w:t>мероприятий муниципальной программы  «</w:t>
            </w:r>
            <w:r w:rsidR="00B459D0">
              <w:rPr>
                <w:rFonts w:ascii="Times New Roman" w:hAnsi="Times New Roman" w:cs="Times New Roman"/>
              </w:rPr>
              <w:t>Энергосбережение и повышение энергетической эффективности</w:t>
            </w:r>
            <w:r w:rsidRPr="001B6D3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B6D3B">
              <w:rPr>
                <w:rFonts w:ascii="Times New Roman" w:hAnsi="Times New Roman" w:cs="Times New Roman"/>
              </w:rPr>
              <w:t>Аргаяшском</w:t>
            </w:r>
            <w:proofErr w:type="spellEnd"/>
            <w:r w:rsidRPr="001B6D3B">
              <w:rPr>
                <w:rFonts w:ascii="Times New Roman" w:hAnsi="Times New Roman" w:cs="Times New Roman"/>
              </w:rPr>
              <w:t xml:space="preserve"> муниципальном районе в 2025году</w:t>
            </w:r>
            <w:r>
              <w:t xml:space="preserve"> </w:t>
            </w:r>
            <w:r w:rsidRPr="00442950">
              <w:t xml:space="preserve"> </w:t>
            </w:r>
          </w:p>
        </w:tc>
        <w:tc>
          <w:tcPr>
            <w:tcW w:w="1474" w:type="dxa"/>
          </w:tcPr>
          <w:p w:rsidR="00405E85" w:rsidRDefault="00405E85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920" w:type="dxa"/>
            <w:gridSpan w:val="2"/>
          </w:tcPr>
          <w:p w:rsidR="00405E85" w:rsidRDefault="00405E85" w:rsidP="00A361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5E85" w:rsidRDefault="00405E85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Аргаяшского муниципального района</w:t>
            </w:r>
          </w:p>
        </w:tc>
        <w:tc>
          <w:tcPr>
            <w:tcW w:w="1717" w:type="dxa"/>
          </w:tcPr>
          <w:p w:rsidR="00405E85" w:rsidRDefault="00405E85" w:rsidP="001B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Савинова  И.В.</w:t>
            </w:r>
          </w:p>
        </w:tc>
      </w:tr>
      <w:tr w:rsidR="00B459D0" w:rsidTr="00C902F4">
        <w:tc>
          <w:tcPr>
            <w:tcW w:w="873" w:type="dxa"/>
          </w:tcPr>
          <w:p w:rsidR="00405E85" w:rsidRDefault="00405E85" w:rsidP="00F52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2473" w:type="dxa"/>
          </w:tcPr>
          <w:p w:rsidR="00405E85" w:rsidRPr="001B6D3B" w:rsidRDefault="00405E85" w:rsidP="001B6D3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бюджетных средств, направленных на выполнение </w:t>
            </w:r>
          </w:p>
          <w:p w:rsidR="00405E85" w:rsidRPr="00D302C9" w:rsidRDefault="00405E85" w:rsidP="001B6D3B">
            <w:pPr>
              <w:jc w:val="both"/>
              <w:rPr>
                <w:rFonts w:ascii="Times New Roman" w:hAnsi="Times New Roman" w:cs="Times New Roman"/>
              </w:rPr>
            </w:pPr>
            <w:r w:rsidRPr="001B6D3B">
              <w:rPr>
                <w:rFonts w:ascii="Times New Roman" w:hAnsi="Times New Roman" w:cs="Times New Roman"/>
              </w:rPr>
              <w:t xml:space="preserve">мероприятий муниципальной программы  </w:t>
            </w:r>
            <w:r>
              <w:rPr>
                <w:rFonts w:ascii="Times New Roman" w:hAnsi="Times New Roman" w:cs="Times New Roman"/>
              </w:rPr>
              <w:t xml:space="preserve">Развитие транспортной доступности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муниципальном районе"</w:t>
            </w:r>
          </w:p>
        </w:tc>
        <w:tc>
          <w:tcPr>
            <w:tcW w:w="1474" w:type="dxa"/>
          </w:tcPr>
          <w:p w:rsidR="00405E85" w:rsidRDefault="00405E85" w:rsidP="009B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3920" w:type="dxa"/>
            <w:gridSpan w:val="2"/>
          </w:tcPr>
          <w:p w:rsidR="00405E85" w:rsidRDefault="00405E85" w:rsidP="001B6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Аргаяшского муниципального района </w:t>
            </w:r>
          </w:p>
        </w:tc>
        <w:tc>
          <w:tcPr>
            <w:tcW w:w="1717" w:type="dxa"/>
          </w:tcPr>
          <w:p w:rsidR="00405E85" w:rsidRDefault="00405E85" w:rsidP="00BB26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D302C9" w:rsidRDefault="00405E85" w:rsidP="00523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C9">
              <w:rPr>
                <w:rFonts w:ascii="Times New Roman" w:hAnsi="Times New Roman" w:cs="Times New Roman"/>
                <w:b/>
              </w:rPr>
              <w:lastRenderedPageBreak/>
              <w:t>2. Экспертно-аналитические мероприятия</w:t>
            </w:r>
          </w:p>
          <w:p w:rsidR="00405E85" w:rsidRPr="00D302C9" w:rsidRDefault="00405E8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661850" w:rsidRDefault="00405E85" w:rsidP="00934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2.1 Внешняя проверка годового отчета об исполнении  бюджета Аргаяшского муниципального района</w:t>
            </w:r>
          </w:p>
        </w:tc>
      </w:tr>
      <w:tr w:rsidR="00C0083E" w:rsidTr="00C902F4">
        <w:trPr>
          <w:trHeight w:val="1365"/>
        </w:trPr>
        <w:tc>
          <w:tcPr>
            <w:tcW w:w="873" w:type="dxa"/>
          </w:tcPr>
          <w:p w:rsidR="00405E85" w:rsidRPr="00337BBD" w:rsidRDefault="00405E85" w:rsidP="009344EC">
            <w:pPr>
              <w:pStyle w:val="a3"/>
            </w:pPr>
            <w:r w:rsidRPr="00337BBD">
              <w:t>2.1.1</w:t>
            </w:r>
          </w:p>
        </w:tc>
        <w:tc>
          <w:tcPr>
            <w:tcW w:w="6349" w:type="dxa"/>
            <w:gridSpan w:val="3"/>
          </w:tcPr>
          <w:p w:rsidR="00405E85" w:rsidRPr="009344EC" w:rsidRDefault="00405E85" w:rsidP="00072F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 бюджета Аргаяшского муниципального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18" w:type="dxa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  <w:vAlign w:val="center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405E85" w:rsidTr="00BA0591">
        <w:trPr>
          <w:trHeight w:val="631"/>
        </w:trPr>
        <w:tc>
          <w:tcPr>
            <w:tcW w:w="10457" w:type="dxa"/>
            <w:gridSpan w:val="6"/>
          </w:tcPr>
          <w:p w:rsidR="00405E85" w:rsidRPr="009344EC" w:rsidRDefault="00405E85" w:rsidP="00BA05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61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Внешняя проверка годового отчета об исполнении  бюджета Аргаяшского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C0083E" w:rsidTr="00BA0591">
        <w:trPr>
          <w:trHeight w:val="966"/>
        </w:trPr>
        <w:tc>
          <w:tcPr>
            <w:tcW w:w="873" w:type="dxa"/>
          </w:tcPr>
          <w:p w:rsidR="00405E85" w:rsidRPr="00337BBD" w:rsidRDefault="00405E85" w:rsidP="009344EC">
            <w:pPr>
              <w:pStyle w:val="a3"/>
            </w:pPr>
            <w:r>
              <w:t>2.2.1</w:t>
            </w:r>
          </w:p>
        </w:tc>
        <w:tc>
          <w:tcPr>
            <w:tcW w:w="6349" w:type="dxa"/>
            <w:gridSpan w:val="3"/>
          </w:tcPr>
          <w:p w:rsidR="00405E85" w:rsidRPr="009344EC" w:rsidRDefault="00405E85" w:rsidP="00BA05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 бюджета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8" w:type="dxa"/>
          </w:tcPr>
          <w:p w:rsidR="00405E85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  <w:vAlign w:val="center"/>
          </w:tcPr>
          <w:p w:rsidR="00405E85" w:rsidRPr="009344EC" w:rsidRDefault="00405E85" w:rsidP="009344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405E85" w:rsidRPr="00FE6FF5" w:rsidTr="00BB2639">
        <w:trPr>
          <w:trHeight w:val="448"/>
        </w:trPr>
        <w:tc>
          <w:tcPr>
            <w:tcW w:w="10457" w:type="dxa"/>
            <w:gridSpan w:val="6"/>
          </w:tcPr>
          <w:p w:rsidR="00405E85" w:rsidRPr="00FE6FF5" w:rsidRDefault="00405E85" w:rsidP="00BA05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F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E6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Оперативный анализ хода исполнения  бюджета Аргаяшского муниципального округа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>Анализ отчета об  исполнении   бюджета Аргаяшского муниципального округа  за      I квартал  2026года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>Анализ отчета об  исполнении   бюджета Аргаяшского муниципального округа за      I полугодие  202</w:t>
            </w:r>
            <w:r>
              <w:rPr>
                <w:rFonts w:ascii="Times New Roman" w:hAnsi="Times New Roman" w:cs="Times New Roman"/>
              </w:rPr>
              <w:t>6</w:t>
            </w:r>
            <w:r w:rsidRPr="00FE6FF5">
              <w:rPr>
                <w:rFonts w:ascii="Times New Roman" w:hAnsi="Times New Roman" w:cs="Times New Roman"/>
              </w:rPr>
              <w:t>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FE6FF5" w:rsidTr="00C902F4">
        <w:tc>
          <w:tcPr>
            <w:tcW w:w="873" w:type="dxa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337BB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37BBD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349" w:type="dxa"/>
            <w:gridSpan w:val="3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отчета об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округа </w:t>
            </w:r>
            <w:r w:rsidRPr="00FE6FF5">
              <w:rPr>
                <w:rFonts w:ascii="Times New Roman" w:hAnsi="Times New Roman" w:cs="Times New Roman"/>
              </w:rPr>
              <w:t>за      9 месяцев  2026года и подготовка заключения</w:t>
            </w:r>
          </w:p>
        </w:tc>
        <w:tc>
          <w:tcPr>
            <w:tcW w:w="1518" w:type="dxa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В течение года </w:t>
            </w:r>
            <w:r w:rsidRPr="00FE6FF5">
              <w:rPr>
                <w:rFonts w:ascii="Times New Roman" w:hAnsi="Times New Roman" w:cs="Times New Roman"/>
                <w:i/>
              </w:rPr>
              <w:t>по мере поступления</w:t>
            </w:r>
          </w:p>
        </w:tc>
        <w:tc>
          <w:tcPr>
            <w:tcW w:w="1717" w:type="dxa"/>
            <w:vAlign w:val="center"/>
          </w:tcPr>
          <w:p w:rsidR="00405E85" w:rsidRPr="00FE6FF5" w:rsidRDefault="00405E85" w:rsidP="00FE6FF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E6FF5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337BBD" w:rsidRDefault="00405E85" w:rsidP="00BA0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Экспертиза проектов решений Аргаяшского муниципального района и иных нормативных правовых актов органов местного самоуправления Аргаяшского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Pr="00337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083E" w:rsidTr="00C902F4">
        <w:tc>
          <w:tcPr>
            <w:tcW w:w="873" w:type="dxa"/>
          </w:tcPr>
          <w:p w:rsidR="00405E85" w:rsidRPr="00D302C9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349" w:type="dxa"/>
            <w:gridSpan w:val="3"/>
          </w:tcPr>
          <w:p w:rsidR="00405E85" w:rsidRPr="00F2795B" w:rsidRDefault="00405E85" w:rsidP="00F2795B">
            <w:pPr>
              <w:pStyle w:val="a3"/>
              <w:rPr>
                <w:rFonts w:ascii="Times New Roman" w:hAnsi="Times New Roman" w:cs="Times New Roman"/>
              </w:rPr>
            </w:pPr>
            <w:r w:rsidRPr="00F2795B">
              <w:rPr>
                <w:rFonts w:ascii="Times New Roman" w:hAnsi="Times New Roman" w:cs="Times New Roman"/>
                <w:color w:val="333333"/>
              </w:rPr>
              <w:t xml:space="preserve">Экспертиза проекта решения о бюджете </w:t>
            </w:r>
            <w:r w:rsidRPr="00F2795B">
              <w:rPr>
                <w:rFonts w:ascii="Times New Roman" w:hAnsi="Times New Roman" w:cs="Times New Roman"/>
              </w:rPr>
              <w:t xml:space="preserve">Аргаяшского муниципального округа  на 2027 год и на плановый период 2028 и 2029 годов» и подготовка заключения на проект решения Собрания депутатов Аргаяшского муниципального округа  </w:t>
            </w:r>
          </w:p>
        </w:tc>
        <w:tc>
          <w:tcPr>
            <w:tcW w:w="1518" w:type="dxa"/>
          </w:tcPr>
          <w:p w:rsidR="00405E85" w:rsidRDefault="00405E85" w:rsidP="00E57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717" w:type="dxa"/>
          </w:tcPr>
          <w:p w:rsidR="00405E85" w:rsidRPr="00D302C9" w:rsidRDefault="00405E85" w:rsidP="0033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Tr="00C0083E">
        <w:trPr>
          <w:trHeight w:val="1795"/>
        </w:trPr>
        <w:tc>
          <w:tcPr>
            <w:tcW w:w="873" w:type="dxa"/>
          </w:tcPr>
          <w:p w:rsidR="00C0083E" w:rsidRPr="00D302C9" w:rsidRDefault="00C0083E" w:rsidP="00BA059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349" w:type="dxa"/>
            <w:gridSpan w:val="3"/>
          </w:tcPr>
          <w:p w:rsidR="00C0083E" w:rsidRPr="00C0083E" w:rsidRDefault="00C0083E" w:rsidP="00C008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Проведение экспертиз поступивших от  Собрания депутатов Аргаяшского муниципального округа  и Главы Аргаяшского муниципального округа проектов решений Собрания депутатов Аргаяшского муниципального округа и нормативных правовых актов органов местного самоуправления Аргаяшского муниципального округа  в части, касающейся расходных обязательств Аргаяшского муниципального  округа</w:t>
            </w:r>
          </w:p>
        </w:tc>
        <w:tc>
          <w:tcPr>
            <w:tcW w:w="1518" w:type="dxa"/>
            <w:vMerge w:val="restart"/>
          </w:tcPr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В течение года по мере поступления</w:t>
            </w:r>
          </w:p>
          <w:p w:rsidR="00C0083E" w:rsidRPr="00C0083E" w:rsidRDefault="00C0083E" w:rsidP="00BB2639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на экспертизу</w:t>
            </w:r>
          </w:p>
        </w:tc>
        <w:tc>
          <w:tcPr>
            <w:tcW w:w="1717" w:type="dxa"/>
            <w:vMerge w:val="restart"/>
          </w:tcPr>
          <w:p w:rsidR="00C0083E" w:rsidRPr="00C0083E" w:rsidRDefault="00C0083E" w:rsidP="00C902F4">
            <w:pPr>
              <w:jc w:val="center"/>
              <w:rPr>
                <w:rFonts w:ascii="Times New Roman" w:hAnsi="Times New Roman" w:cs="Times New Roman"/>
              </w:rPr>
            </w:pPr>
            <w:r w:rsidRPr="00C0083E">
              <w:rPr>
                <w:rFonts w:ascii="Times New Roman" w:hAnsi="Times New Roman" w:cs="Times New Roman"/>
              </w:rPr>
              <w:t>Дроздова М.У. Савинова И.В.</w:t>
            </w: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  <w:p w:rsidR="00C0083E" w:rsidRP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C0083E" w:rsidRPr="00D302C9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3"/>
          </w:tcPr>
          <w:p w:rsidR="00C0083E" w:rsidRPr="00FA5444" w:rsidRDefault="00C0083E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Проведение экспертиз поступивших от  Собрания  депутатов Аргаяшского муниципального округа  и Главы Аргаяшского муниципального района проектов решений Собрания депутатов Аргаяшского муниципального округа, приводящих к изменению доходов  бюджета Аргаяшского муниципального округа »</w:t>
            </w:r>
          </w:p>
        </w:tc>
        <w:tc>
          <w:tcPr>
            <w:tcW w:w="1518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C0083E" w:rsidRPr="00D302C9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3"/>
          </w:tcPr>
          <w:p w:rsidR="00C0083E" w:rsidRPr="00C902F4" w:rsidRDefault="00C0083E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902F4">
              <w:rPr>
                <w:rFonts w:ascii="Times New Roman" w:hAnsi="Times New Roman" w:cs="Times New Roman"/>
              </w:rPr>
              <w:t>Экспертиза муниципальных программ (проектов о внесении изменений), проектов муниципальных программ и подготовка заключений</w:t>
            </w:r>
          </w:p>
        </w:tc>
        <w:tc>
          <w:tcPr>
            <w:tcW w:w="1518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C0083E" w:rsidRDefault="00C0083E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3E" w:rsidTr="00C902F4">
        <w:tc>
          <w:tcPr>
            <w:tcW w:w="873" w:type="dxa"/>
          </w:tcPr>
          <w:p w:rsidR="00405E85" w:rsidRPr="00D302C9" w:rsidRDefault="00405E85" w:rsidP="00BA0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6349" w:type="dxa"/>
            <w:gridSpan w:val="3"/>
          </w:tcPr>
          <w:p w:rsidR="00405E85" w:rsidRPr="006F742D" w:rsidRDefault="00405E85" w:rsidP="00435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на проекты решений 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«О внесении изменений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шение Собрания депутатов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«О  бюджете Аргаяшского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   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518" w:type="dxa"/>
          </w:tcPr>
          <w:p w:rsidR="00405E85" w:rsidRPr="00C0083E" w:rsidRDefault="00405E85" w:rsidP="00BB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3E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 на экспертизу</w:t>
            </w:r>
          </w:p>
        </w:tc>
        <w:tc>
          <w:tcPr>
            <w:tcW w:w="1717" w:type="dxa"/>
          </w:tcPr>
          <w:p w:rsidR="00405E85" w:rsidRDefault="00405E85" w:rsidP="006F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  <w:p w:rsidR="00405E85" w:rsidRPr="00D302C9" w:rsidRDefault="00405E85" w:rsidP="00337B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955D07" w:rsidRDefault="00405E85" w:rsidP="00891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910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r w:rsidRPr="00FA5444">
              <w:rPr>
                <w:rFonts w:ascii="Times New Roman" w:hAnsi="Times New Roman" w:cs="Times New Roman"/>
              </w:rPr>
              <w:lastRenderedPageBreak/>
              <w:t>Аргаяшского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F6457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2.5.2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Аязгуловского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097DCB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Дербишевского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791BD4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Ишалинского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Камышевского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2.5.8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Подготовка заключения на отчет об исполнении бюджета Кузнецкого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C248D1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2.5.9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55D07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Кулуевского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2.5.10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Яраткуловского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BB26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B966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C0083E" w:rsidTr="00C902F4"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BB2639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Худайбердинск</w:t>
            </w:r>
            <w:r w:rsidR="00955D07" w:rsidRPr="00FA5444">
              <w:rPr>
                <w:rFonts w:ascii="Times New Roman" w:hAnsi="Times New Roman" w:cs="Times New Roman"/>
              </w:rPr>
              <w:t>ого</w:t>
            </w:r>
            <w:proofErr w:type="spellEnd"/>
            <w:r w:rsidR="00955D07" w:rsidRPr="00FA5444">
              <w:rPr>
                <w:rFonts w:ascii="Times New Roman" w:hAnsi="Times New Roman" w:cs="Times New Roman"/>
              </w:rPr>
              <w:t xml:space="preserve"> сельского поселения  за 2025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717" w:type="dxa"/>
          </w:tcPr>
          <w:p w:rsidR="00405E85" w:rsidRPr="00FA5444" w:rsidRDefault="00405E85" w:rsidP="009F1C02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Савинова И.В</w:t>
            </w:r>
          </w:p>
        </w:tc>
      </w:tr>
      <w:tr w:rsidR="00C0083E" w:rsidTr="00C902F4">
        <w:trPr>
          <w:trHeight w:val="574"/>
        </w:trPr>
        <w:tc>
          <w:tcPr>
            <w:tcW w:w="873" w:type="dxa"/>
          </w:tcPr>
          <w:p w:rsidR="00405E85" w:rsidRPr="00FA5444" w:rsidRDefault="00405E85" w:rsidP="001530E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2.5.12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C248D1">
            <w:pPr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Подготовка заключения на отчет об исполнении бюджета </w:t>
            </w:r>
            <w:proofErr w:type="spellStart"/>
            <w:r w:rsidRPr="00FA5444">
              <w:rPr>
                <w:rFonts w:ascii="Times New Roman" w:hAnsi="Times New Roman" w:cs="Times New Roman"/>
              </w:rPr>
              <w:t>Норкинского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сельского поселения  за 202</w:t>
            </w:r>
            <w:r w:rsidR="00955D07" w:rsidRPr="00FA5444">
              <w:rPr>
                <w:rFonts w:ascii="Times New Roman" w:hAnsi="Times New Roman" w:cs="Times New Roman"/>
              </w:rPr>
              <w:t>5</w:t>
            </w:r>
            <w:r w:rsidRPr="00FA5444">
              <w:rPr>
                <w:rFonts w:ascii="Times New Roman" w:hAnsi="Times New Roman" w:cs="Times New Roman"/>
              </w:rPr>
              <w:t xml:space="preserve"> год</w:t>
            </w:r>
          </w:p>
          <w:p w:rsidR="00405E85" w:rsidRPr="00FA5444" w:rsidRDefault="00405E85" w:rsidP="00C24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март-</w:t>
            </w:r>
          </w:p>
          <w:p w:rsidR="00405E85" w:rsidRPr="00FA5444" w:rsidRDefault="00405E85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7" w:type="dxa"/>
          </w:tcPr>
          <w:p w:rsidR="00405E85" w:rsidRPr="00FA5444" w:rsidRDefault="00405E85" w:rsidP="009F1C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5444">
              <w:rPr>
                <w:rFonts w:ascii="Times New Roman" w:hAnsi="Times New Roman" w:cs="Times New Roman"/>
              </w:rPr>
              <w:t>Магафурова</w:t>
            </w:r>
            <w:proofErr w:type="spellEnd"/>
            <w:r w:rsidRPr="00FA5444">
              <w:rPr>
                <w:rFonts w:ascii="Times New Roman" w:hAnsi="Times New Roman" w:cs="Times New Roman"/>
              </w:rPr>
              <w:t xml:space="preserve"> Ю.Р.</w:t>
            </w:r>
          </w:p>
        </w:tc>
      </w:tr>
      <w:tr w:rsidR="00405E85" w:rsidTr="00BB2639">
        <w:tc>
          <w:tcPr>
            <w:tcW w:w="10457" w:type="dxa"/>
            <w:gridSpan w:val="6"/>
          </w:tcPr>
          <w:p w:rsidR="00405E85" w:rsidRPr="00FA5444" w:rsidRDefault="00405E85" w:rsidP="00BB263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A5444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C0083E" w:rsidRPr="009A1705" w:rsidTr="00C902F4">
        <w:tc>
          <w:tcPr>
            <w:tcW w:w="873" w:type="dxa"/>
          </w:tcPr>
          <w:p w:rsidR="00405E85" w:rsidRPr="00955D07" w:rsidRDefault="00405E85" w:rsidP="009E3F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49" w:type="dxa"/>
            <w:gridSpan w:val="3"/>
          </w:tcPr>
          <w:p w:rsidR="00405E85" w:rsidRPr="00FA5444" w:rsidRDefault="00405E85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Подготовка отчета о работе Контрольно-счетной комиссии Аргаяшского муниципального района за 2025 год</w:t>
            </w:r>
          </w:p>
        </w:tc>
        <w:tc>
          <w:tcPr>
            <w:tcW w:w="1518" w:type="dxa"/>
          </w:tcPr>
          <w:p w:rsidR="00405E85" w:rsidRPr="00FA5444" w:rsidRDefault="00955D07" w:rsidP="00955D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я</w:t>
            </w:r>
            <w:r w:rsidR="00405E85" w:rsidRPr="00FA5444">
              <w:rPr>
                <w:rFonts w:ascii="Times New Roman" w:hAnsi="Times New Roman" w:cs="Times New Roman"/>
              </w:rPr>
              <w:t>нварь</w:t>
            </w:r>
            <w:r w:rsidRPr="00FA5444">
              <w:rPr>
                <w:rFonts w:ascii="Times New Roman" w:hAnsi="Times New Roman" w:cs="Times New Roman"/>
              </w:rPr>
              <w:t>-февраль</w:t>
            </w:r>
          </w:p>
        </w:tc>
        <w:tc>
          <w:tcPr>
            <w:tcW w:w="1717" w:type="dxa"/>
          </w:tcPr>
          <w:p w:rsidR="00405E85" w:rsidRPr="00FA5444" w:rsidRDefault="00405E85" w:rsidP="00FD0F23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405E85" w:rsidRPr="00955D07" w:rsidRDefault="00405E85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49" w:type="dxa"/>
            <w:gridSpan w:val="3"/>
          </w:tcPr>
          <w:p w:rsidR="00405E85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bCs/>
              </w:rPr>
              <w:t>Внесение представлений</w:t>
            </w:r>
            <w:r w:rsidRPr="00FA5444">
              <w:rPr>
                <w:rFonts w:ascii="Times New Roman" w:eastAsia="Times New Roman" w:hAnsi="Times New Roman" w:cs="Times New Roman"/>
                <w:bCs/>
              </w:rPr>
              <w:t>, направление предписаний по результатам проведения контрольных мероприятий</w:t>
            </w:r>
          </w:p>
        </w:tc>
        <w:tc>
          <w:tcPr>
            <w:tcW w:w="1518" w:type="dxa"/>
          </w:tcPr>
          <w:p w:rsidR="00405E85" w:rsidRPr="00FA5444" w:rsidRDefault="00405E85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405E85" w:rsidRPr="00FA5444" w:rsidRDefault="00405E85" w:rsidP="00583839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955D07" w:rsidRPr="009A1705" w:rsidTr="00C902F4">
        <w:tc>
          <w:tcPr>
            <w:tcW w:w="873" w:type="dxa"/>
          </w:tcPr>
          <w:p w:rsidR="00955D07" w:rsidRPr="00955D07" w:rsidRDefault="00955D07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A5444">
              <w:rPr>
                <w:rFonts w:ascii="Times New Roman" w:eastAsia="Times New Roman" w:hAnsi="Times New Roman" w:cs="Times New Roman"/>
                <w:bCs/>
              </w:rPr>
              <w:t>Контроль за принятием мер по устранению  выявленных КСП нарушений и недостатков, за исполнением уведомлений, представлений и предписаний.</w:t>
            </w:r>
          </w:p>
        </w:tc>
        <w:tc>
          <w:tcPr>
            <w:tcW w:w="1518" w:type="dxa"/>
          </w:tcPr>
          <w:p w:rsidR="00955D07" w:rsidRPr="00FA5444" w:rsidRDefault="00955D07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955D07" w:rsidRPr="009A1705" w:rsidTr="00955D07">
        <w:trPr>
          <w:trHeight w:val="1366"/>
        </w:trPr>
        <w:tc>
          <w:tcPr>
            <w:tcW w:w="873" w:type="dxa"/>
          </w:tcPr>
          <w:p w:rsidR="00955D07" w:rsidRDefault="00955D07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D10E29">
            <w:pPr>
              <w:pStyle w:val="a3"/>
              <w:jc w:val="both"/>
              <w:rPr>
                <w:rFonts w:ascii="Times New Roman" w:hAnsi="Times New Roman" w:cs="Times New Roman"/>
                <w:bCs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>Подготовка ежеквартальной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</w:p>
        </w:tc>
        <w:tc>
          <w:tcPr>
            <w:tcW w:w="1518" w:type="dxa"/>
          </w:tcPr>
          <w:p w:rsidR="00955D07" w:rsidRPr="00FA5444" w:rsidRDefault="00A01922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A01922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A01922" w:rsidRPr="009A1705" w:rsidTr="00D10E29">
        <w:trPr>
          <w:trHeight w:val="1404"/>
        </w:trPr>
        <w:tc>
          <w:tcPr>
            <w:tcW w:w="873" w:type="dxa"/>
          </w:tcPr>
          <w:p w:rsidR="00A01922" w:rsidRDefault="00A01922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49" w:type="dxa"/>
            <w:gridSpan w:val="3"/>
          </w:tcPr>
          <w:p w:rsidR="00A01922" w:rsidRPr="00FA5444" w:rsidRDefault="00A01922" w:rsidP="00D10E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 xml:space="preserve">Подготовка и направление информации по запросам Контрольно-счетной палаты Челябинской области, Главного контрольного управления Челябинской области, прокуратуры  Челябинской области, прокуратуры </w:t>
            </w:r>
            <w:r w:rsidRPr="00FA5444">
              <w:rPr>
                <w:rFonts w:ascii="Times New Roman" w:hAnsi="Times New Roman" w:cs="Times New Roman"/>
              </w:rPr>
              <w:t>Аргаяшского</w:t>
            </w:r>
            <w:r w:rsidRPr="00FA5444">
              <w:rPr>
                <w:rFonts w:ascii="Times New Roman" w:eastAsia="Times New Roman" w:hAnsi="Times New Roman" w:cs="Times New Roman"/>
              </w:rPr>
              <w:t xml:space="preserve"> района.</w:t>
            </w:r>
          </w:p>
        </w:tc>
        <w:tc>
          <w:tcPr>
            <w:tcW w:w="1518" w:type="dxa"/>
          </w:tcPr>
          <w:p w:rsidR="00A01922" w:rsidRPr="00FA5444" w:rsidRDefault="00A01922" w:rsidP="00A019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717" w:type="dxa"/>
          </w:tcPr>
          <w:p w:rsidR="00A01922" w:rsidRPr="00FA5444" w:rsidRDefault="00A01922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4A0399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Дроздова М.У. 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Участие в работе межведомственных рабочих групп, комиссий,  в том числе в рамках взаимодействия с правоохранительными и надзорными органами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4A0399">
            <w:pPr>
              <w:jc w:val="center"/>
              <w:rPr>
                <w:rFonts w:ascii="Times New Roman" w:hAnsi="Times New Roman" w:cs="Times New Roman"/>
              </w:rPr>
            </w:pPr>
          </w:p>
          <w:p w:rsidR="00955D07" w:rsidRPr="00FA5444" w:rsidRDefault="00955D07" w:rsidP="002B404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9A1705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5444">
              <w:rPr>
                <w:color w:val="auto"/>
                <w:sz w:val="22"/>
                <w:szCs w:val="22"/>
              </w:rPr>
              <w:t>Работа с письмами  и обращениями депутатов, граждан, предприятий и учреждений. Подготовка письменных ответов по вопросам, отнесенным к  компетенции Контрольно-счетной палаты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 по мере поступления</w:t>
            </w:r>
          </w:p>
        </w:tc>
        <w:tc>
          <w:tcPr>
            <w:tcW w:w="1717" w:type="dxa"/>
          </w:tcPr>
          <w:p w:rsidR="00955D07" w:rsidRPr="00FA5444" w:rsidRDefault="00955D07" w:rsidP="00A0625C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 xml:space="preserve"> 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4353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>Разработка  и утверждение плана работы КСП  Аргаяшского муниципального округа  на 2027 год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BB263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>Формирование и оформление дел, обеспечение их сохранности, учета и передачи дел в муниципальный архив</w:t>
            </w:r>
          </w:p>
        </w:tc>
        <w:tc>
          <w:tcPr>
            <w:tcW w:w="1518" w:type="dxa"/>
          </w:tcPr>
          <w:p w:rsidR="00955D07" w:rsidRPr="00FA5444" w:rsidRDefault="00955D07" w:rsidP="001A35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955D07" w:rsidRPr="00955D07" w:rsidRDefault="00955D07" w:rsidP="00C6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5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9" w:type="dxa"/>
            <w:gridSpan w:val="3"/>
          </w:tcPr>
          <w:p w:rsidR="00955D07" w:rsidRPr="00FA5444" w:rsidRDefault="00955D07" w:rsidP="0096121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  <w:shd w:val="clear" w:color="auto" w:fill="FFFFFF"/>
              </w:rPr>
              <w:t xml:space="preserve">Участие в работе Собрания депутатов Аргаяшского </w:t>
            </w:r>
            <w:r w:rsidRPr="00FA544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муниципального округа</w:t>
            </w:r>
          </w:p>
        </w:tc>
        <w:tc>
          <w:tcPr>
            <w:tcW w:w="1518" w:type="dxa"/>
          </w:tcPr>
          <w:p w:rsidR="00955D07" w:rsidRPr="00FA5444" w:rsidRDefault="00955D07" w:rsidP="00855A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 xml:space="preserve">в течении </w:t>
            </w:r>
            <w:r w:rsidRPr="00FA5444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717" w:type="dxa"/>
          </w:tcPr>
          <w:p w:rsidR="00955D07" w:rsidRPr="00FA5444" w:rsidRDefault="00955D07" w:rsidP="008E43E2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lastRenderedPageBreak/>
              <w:t>Дроздова М.У.</w:t>
            </w:r>
          </w:p>
        </w:tc>
      </w:tr>
      <w:tr w:rsidR="008910FB" w:rsidRPr="00D302C9" w:rsidTr="00C902F4">
        <w:tc>
          <w:tcPr>
            <w:tcW w:w="873" w:type="dxa"/>
          </w:tcPr>
          <w:p w:rsidR="008910FB" w:rsidRPr="00955D07" w:rsidRDefault="008910FB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6349" w:type="dxa"/>
            <w:gridSpan w:val="3"/>
          </w:tcPr>
          <w:p w:rsidR="008910FB" w:rsidRPr="00FA5444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5444">
              <w:rPr>
                <w:rFonts w:ascii="Times New Roman" w:eastAsia="Times New Roman" w:hAnsi="Times New Roman" w:cs="Times New Roman"/>
              </w:rPr>
              <w:t xml:space="preserve">Разработка и актуализация </w:t>
            </w:r>
            <w:r w:rsidR="00D10E29" w:rsidRPr="00FA5444">
              <w:rPr>
                <w:rFonts w:ascii="Times New Roman" w:hAnsi="Times New Roman" w:cs="Times New Roman"/>
              </w:rPr>
              <w:t xml:space="preserve">локальных актов, </w:t>
            </w:r>
            <w:r w:rsidRPr="00FA5444">
              <w:rPr>
                <w:rFonts w:ascii="Times New Roman" w:eastAsia="Times New Roman" w:hAnsi="Times New Roman" w:cs="Times New Roman"/>
              </w:rPr>
              <w:t>стандартов внешнего финансового контроля</w:t>
            </w:r>
          </w:p>
        </w:tc>
        <w:tc>
          <w:tcPr>
            <w:tcW w:w="1518" w:type="dxa"/>
          </w:tcPr>
          <w:p w:rsidR="008910FB" w:rsidRPr="00FA5444" w:rsidRDefault="008910FB" w:rsidP="002A07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717" w:type="dxa"/>
          </w:tcPr>
          <w:p w:rsidR="008910FB" w:rsidRPr="00FA5444" w:rsidRDefault="008910FB" w:rsidP="002A07DA">
            <w:pPr>
              <w:pStyle w:val="a3"/>
              <w:rPr>
                <w:rFonts w:ascii="Times New Roman" w:hAnsi="Times New Roman" w:cs="Times New Roman"/>
              </w:rPr>
            </w:pPr>
            <w:r w:rsidRPr="00FA5444">
              <w:rPr>
                <w:rFonts w:ascii="Times New Roman" w:hAnsi="Times New Roman" w:cs="Times New Roman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955D07" w:rsidRDefault="008910FB" w:rsidP="00F22D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4. Противодействие коррупции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пределах полномочий в мероприятиях по противодействию коррупции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требований и запретов, установленных законодательством по противодействию коррупции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955D07" w:rsidRDefault="008910FB" w:rsidP="000C69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деятельность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4C12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района в информационно-телекоммуникационной сети "Интернет" годового плана работы Контрольно-счетной палаты Аргаяшского муниципального округа  на  2026год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До 30 декабря 2025года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в Собрание депутатов Аргаяшского муниципального округа годового отчета о деятельности Контрольно-счетной комиссии Аргаяшского муниципального района за 2025год</w:t>
            </w:r>
          </w:p>
        </w:tc>
        <w:tc>
          <w:tcPr>
            <w:tcW w:w="1518" w:type="dxa"/>
          </w:tcPr>
          <w:p w:rsidR="008910FB" w:rsidRPr="00955D07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4C12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округа в информационно-телекоммуникационной сети "Интернет" О</w:t>
            </w:r>
            <w:r w:rsidRPr="00955D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тчета о деятельности Контрольно-счетной комиссии Аргаяшского муниципального района за 2025год</w:t>
            </w: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8910FB" w:rsidRPr="00955D07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Pr="00955D07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49" w:type="dxa"/>
            <w:gridSpan w:val="3"/>
          </w:tcPr>
          <w:p w:rsidR="008910FB" w:rsidRPr="00955D07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Аргаяшского муниципального округа в информационно-телекоммуникационной сети "Интернет" информации о результатах проведенных контрольных и экспертно-аналитических мероприятий, о внесенных представлениях</w:t>
            </w:r>
          </w:p>
        </w:tc>
        <w:tc>
          <w:tcPr>
            <w:tcW w:w="1518" w:type="dxa"/>
          </w:tcPr>
          <w:p w:rsidR="008910FB" w:rsidRPr="00955D07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55D07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07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8910FB" w:rsidRPr="00D302C9" w:rsidTr="00B96681">
        <w:tc>
          <w:tcPr>
            <w:tcW w:w="10457" w:type="dxa"/>
            <w:gridSpan w:val="6"/>
          </w:tcPr>
          <w:p w:rsidR="008910FB" w:rsidRPr="00422854" w:rsidRDefault="008910FB" w:rsidP="004228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54">
              <w:rPr>
                <w:rFonts w:ascii="Times New Roman" w:hAnsi="Times New Roman" w:cs="Times New Roman"/>
                <w:b/>
                <w:sz w:val="24"/>
                <w:szCs w:val="24"/>
              </w:rPr>
              <w:t>6. Иные мероприятия, в том числе связанные с реализацией материалов контрольных и экспертно-аналитических мероприятий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B50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49" w:type="dxa"/>
            <w:gridSpan w:val="3"/>
          </w:tcPr>
          <w:p w:rsidR="008910FB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Направление представлений и предписаний по результатам проведения контрольных мероприятий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6349" w:type="dxa"/>
            <w:gridSpan w:val="3"/>
          </w:tcPr>
          <w:p w:rsidR="008910FB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производства по делам об административных правонарушений в рамках компетенции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Контрольно-счетной палаты Аргаяшского муниципального округа 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6349" w:type="dxa"/>
            <w:gridSpan w:val="3"/>
          </w:tcPr>
          <w:p w:rsidR="008910FB" w:rsidRDefault="008910FB" w:rsidP="00961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принятием объектами мер по устранению выявленных Контрольно-счетной палаты бюджетных и иных нарушений и недостатков, за исполнением представлений и предписаний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  <w:tr w:rsidR="00C0083E" w:rsidRPr="00D302C9" w:rsidTr="00C902F4">
        <w:tc>
          <w:tcPr>
            <w:tcW w:w="873" w:type="dxa"/>
          </w:tcPr>
          <w:p w:rsidR="008910FB" w:rsidRDefault="008910FB" w:rsidP="0042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49" w:type="dxa"/>
            <w:gridSpan w:val="3"/>
          </w:tcPr>
          <w:p w:rsidR="008910FB" w:rsidRDefault="008910FB" w:rsidP="00BB26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взаимодействия с правоохранительными, контролирующими и надзорными органами</w:t>
            </w:r>
          </w:p>
        </w:tc>
        <w:tc>
          <w:tcPr>
            <w:tcW w:w="1518" w:type="dxa"/>
          </w:tcPr>
          <w:p w:rsidR="008910FB" w:rsidRDefault="008910FB" w:rsidP="00B50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17" w:type="dxa"/>
          </w:tcPr>
          <w:p w:rsidR="008910FB" w:rsidRPr="009344EC" w:rsidRDefault="008910FB" w:rsidP="008E43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Дроздова М.У.</w:t>
            </w:r>
          </w:p>
        </w:tc>
      </w:tr>
    </w:tbl>
    <w:p w:rsidR="00B07946" w:rsidRPr="009255F1" w:rsidRDefault="00B07946" w:rsidP="00720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F1382B">
      <w:pgSz w:w="11906" w:h="16838"/>
      <w:pgMar w:top="0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02AB"/>
    <w:rsid w:val="00002B86"/>
    <w:rsid w:val="000037E3"/>
    <w:rsid w:val="00005D80"/>
    <w:rsid w:val="00022C4F"/>
    <w:rsid w:val="00033687"/>
    <w:rsid w:val="00053C21"/>
    <w:rsid w:val="00072FFA"/>
    <w:rsid w:val="00091230"/>
    <w:rsid w:val="00095022"/>
    <w:rsid w:val="00097DCB"/>
    <w:rsid w:val="000B61C2"/>
    <w:rsid w:val="000C5F8F"/>
    <w:rsid w:val="000C69AE"/>
    <w:rsid w:val="000C7028"/>
    <w:rsid w:val="000C7AB4"/>
    <w:rsid w:val="000D0FB2"/>
    <w:rsid w:val="000D16A4"/>
    <w:rsid w:val="0010243C"/>
    <w:rsid w:val="001152D6"/>
    <w:rsid w:val="00115E61"/>
    <w:rsid w:val="00121E9D"/>
    <w:rsid w:val="00123AE7"/>
    <w:rsid w:val="001361B0"/>
    <w:rsid w:val="001530E9"/>
    <w:rsid w:val="00153C24"/>
    <w:rsid w:val="00166D6C"/>
    <w:rsid w:val="001674AE"/>
    <w:rsid w:val="001A35AF"/>
    <w:rsid w:val="001B2715"/>
    <w:rsid w:val="001B6D3B"/>
    <w:rsid w:val="001D01CA"/>
    <w:rsid w:val="001D287F"/>
    <w:rsid w:val="001D65EF"/>
    <w:rsid w:val="001E2D38"/>
    <w:rsid w:val="001E3514"/>
    <w:rsid w:val="001E5836"/>
    <w:rsid w:val="001F0B78"/>
    <w:rsid w:val="001F5768"/>
    <w:rsid w:val="0020553D"/>
    <w:rsid w:val="002064C7"/>
    <w:rsid w:val="002249FB"/>
    <w:rsid w:val="00226E9E"/>
    <w:rsid w:val="00230A3B"/>
    <w:rsid w:val="00246447"/>
    <w:rsid w:val="00251722"/>
    <w:rsid w:val="002529BA"/>
    <w:rsid w:val="00266AEF"/>
    <w:rsid w:val="002747D9"/>
    <w:rsid w:val="002821B5"/>
    <w:rsid w:val="002A4337"/>
    <w:rsid w:val="002A5111"/>
    <w:rsid w:val="002B404A"/>
    <w:rsid w:val="002B7FF5"/>
    <w:rsid w:val="002D056B"/>
    <w:rsid w:val="002D4F7F"/>
    <w:rsid w:val="002F119D"/>
    <w:rsid w:val="002F16C7"/>
    <w:rsid w:val="00317450"/>
    <w:rsid w:val="00321BA0"/>
    <w:rsid w:val="00321BA7"/>
    <w:rsid w:val="00327D64"/>
    <w:rsid w:val="00330A38"/>
    <w:rsid w:val="00337BBD"/>
    <w:rsid w:val="00341983"/>
    <w:rsid w:val="00352BAA"/>
    <w:rsid w:val="00361666"/>
    <w:rsid w:val="00375071"/>
    <w:rsid w:val="003760C3"/>
    <w:rsid w:val="00387BC3"/>
    <w:rsid w:val="003A6801"/>
    <w:rsid w:val="003A74F7"/>
    <w:rsid w:val="003B7815"/>
    <w:rsid w:val="003C5630"/>
    <w:rsid w:val="003D33B3"/>
    <w:rsid w:val="003D7B44"/>
    <w:rsid w:val="00403EB7"/>
    <w:rsid w:val="00405E85"/>
    <w:rsid w:val="00420E31"/>
    <w:rsid w:val="00422599"/>
    <w:rsid w:val="00422854"/>
    <w:rsid w:val="004318CF"/>
    <w:rsid w:val="00435307"/>
    <w:rsid w:val="004401CB"/>
    <w:rsid w:val="00440F54"/>
    <w:rsid w:val="00452C70"/>
    <w:rsid w:val="00473175"/>
    <w:rsid w:val="0048729E"/>
    <w:rsid w:val="004A0399"/>
    <w:rsid w:val="004B6164"/>
    <w:rsid w:val="004C1207"/>
    <w:rsid w:val="004C128E"/>
    <w:rsid w:val="004F1A43"/>
    <w:rsid w:val="005050B0"/>
    <w:rsid w:val="00523ECC"/>
    <w:rsid w:val="00524AB8"/>
    <w:rsid w:val="00525145"/>
    <w:rsid w:val="00530FFA"/>
    <w:rsid w:val="0053343D"/>
    <w:rsid w:val="00535373"/>
    <w:rsid w:val="00542BEE"/>
    <w:rsid w:val="005431A7"/>
    <w:rsid w:val="00551188"/>
    <w:rsid w:val="005561B0"/>
    <w:rsid w:val="00582AA5"/>
    <w:rsid w:val="00583839"/>
    <w:rsid w:val="00592D16"/>
    <w:rsid w:val="005A2D2B"/>
    <w:rsid w:val="005C53E7"/>
    <w:rsid w:val="005D35E7"/>
    <w:rsid w:val="005E2997"/>
    <w:rsid w:val="00624B41"/>
    <w:rsid w:val="00624C75"/>
    <w:rsid w:val="00632D8F"/>
    <w:rsid w:val="0065584A"/>
    <w:rsid w:val="00661850"/>
    <w:rsid w:val="006625A6"/>
    <w:rsid w:val="006701A6"/>
    <w:rsid w:val="006743B9"/>
    <w:rsid w:val="006A0855"/>
    <w:rsid w:val="006A66D0"/>
    <w:rsid w:val="006D0EFB"/>
    <w:rsid w:val="006D7F35"/>
    <w:rsid w:val="006F60F3"/>
    <w:rsid w:val="006F742D"/>
    <w:rsid w:val="00702D89"/>
    <w:rsid w:val="00715748"/>
    <w:rsid w:val="007202AB"/>
    <w:rsid w:val="00732ED9"/>
    <w:rsid w:val="00742F94"/>
    <w:rsid w:val="0078550A"/>
    <w:rsid w:val="00791BD4"/>
    <w:rsid w:val="00794C36"/>
    <w:rsid w:val="00796ADA"/>
    <w:rsid w:val="007A5B13"/>
    <w:rsid w:val="007D7E81"/>
    <w:rsid w:val="007E0A6B"/>
    <w:rsid w:val="007E3502"/>
    <w:rsid w:val="007F5536"/>
    <w:rsid w:val="00824435"/>
    <w:rsid w:val="00825934"/>
    <w:rsid w:val="008301C9"/>
    <w:rsid w:val="008326EC"/>
    <w:rsid w:val="008559A9"/>
    <w:rsid w:val="00855AB1"/>
    <w:rsid w:val="00860009"/>
    <w:rsid w:val="00862E6F"/>
    <w:rsid w:val="00880B70"/>
    <w:rsid w:val="0088503B"/>
    <w:rsid w:val="00885B3F"/>
    <w:rsid w:val="008910FB"/>
    <w:rsid w:val="008927DA"/>
    <w:rsid w:val="00897028"/>
    <w:rsid w:val="0089783E"/>
    <w:rsid w:val="00897E1E"/>
    <w:rsid w:val="008D1A8E"/>
    <w:rsid w:val="008E43E2"/>
    <w:rsid w:val="00913DA0"/>
    <w:rsid w:val="009255F1"/>
    <w:rsid w:val="00926C01"/>
    <w:rsid w:val="009344EC"/>
    <w:rsid w:val="0093753E"/>
    <w:rsid w:val="00945CB9"/>
    <w:rsid w:val="00946EC9"/>
    <w:rsid w:val="0094704A"/>
    <w:rsid w:val="00952731"/>
    <w:rsid w:val="009559DC"/>
    <w:rsid w:val="00955D07"/>
    <w:rsid w:val="00961217"/>
    <w:rsid w:val="0096465A"/>
    <w:rsid w:val="009653E0"/>
    <w:rsid w:val="00970CDF"/>
    <w:rsid w:val="00974D98"/>
    <w:rsid w:val="00981660"/>
    <w:rsid w:val="00995C72"/>
    <w:rsid w:val="00997281"/>
    <w:rsid w:val="009A1705"/>
    <w:rsid w:val="009B44C4"/>
    <w:rsid w:val="009B49D8"/>
    <w:rsid w:val="009B5B0C"/>
    <w:rsid w:val="009C13F6"/>
    <w:rsid w:val="009E3FB8"/>
    <w:rsid w:val="009E5681"/>
    <w:rsid w:val="009F0130"/>
    <w:rsid w:val="009F1C02"/>
    <w:rsid w:val="00A01922"/>
    <w:rsid w:val="00A0625C"/>
    <w:rsid w:val="00A10474"/>
    <w:rsid w:val="00A12CB9"/>
    <w:rsid w:val="00A1461C"/>
    <w:rsid w:val="00A361F8"/>
    <w:rsid w:val="00A640A2"/>
    <w:rsid w:val="00A72548"/>
    <w:rsid w:val="00AA639B"/>
    <w:rsid w:val="00AB3471"/>
    <w:rsid w:val="00AB685F"/>
    <w:rsid w:val="00AD16B3"/>
    <w:rsid w:val="00AD33A1"/>
    <w:rsid w:val="00AD764B"/>
    <w:rsid w:val="00AE15B7"/>
    <w:rsid w:val="00AE4393"/>
    <w:rsid w:val="00AF7223"/>
    <w:rsid w:val="00B00236"/>
    <w:rsid w:val="00B00C89"/>
    <w:rsid w:val="00B07946"/>
    <w:rsid w:val="00B459D0"/>
    <w:rsid w:val="00B500C6"/>
    <w:rsid w:val="00B50ECD"/>
    <w:rsid w:val="00B63B3D"/>
    <w:rsid w:val="00B75557"/>
    <w:rsid w:val="00B86AB4"/>
    <w:rsid w:val="00B96681"/>
    <w:rsid w:val="00BA0591"/>
    <w:rsid w:val="00BA1DB9"/>
    <w:rsid w:val="00BB10C0"/>
    <w:rsid w:val="00BB2639"/>
    <w:rsid w:val="00C001D6"/>
    <w:rsid w:val="00C0083E"/>
    <w:rsid w:val="00C01E19"/>
    <w:rsid w:val="00C248D1"/>
    <w:rsid w:val="00C26972"/>
    <w:rsid w:val="00C36045"/>
    <w:rsid w:val="00C361EC"/>
    <w:rsid w:val="00C36231"/>
    <w:rsid w:val="00C37363"/>
    <w:rsid w:val="00C42606"/>
    <w:rsid w:val="00C4270D"/>
    <w:rsid w:val="00C6517F"/>
    <w:rsid w:val="00C65E6D"/>
    <w:rsid w:val="00C66332"/>
    <w:rsid w:val="00C70F0B"/>
    <w:rsid w:val="00C77DBB"/>
    <w:rsid w:val="00C902F4"/>
    <w:rsid w:val="00C91DBC"/>
    <w:rsid w:val="00C93FA5"/>
    <w:rsid w:val="00C97379"/>
    <w:rsid w:val="00CA508A"/>
    <w:rsid w:val="00CC6AC1"/>
    <w:rsid w:val="00CD2A83"/>
    <w:rsid w:val="00CD3534"/>
    <w:rsid w:val="00CD6385"/>
    <w:rsid w:val="00CF181E"/>
    <w:rsid w:val="00CF37A6"/>
    <w:rsid w:val="00D10E29"/>
    <w:rsid w:val="00D302C9"/>
    <w:rsid w:val="00D31049"/>
    <w:rsid w:val="00D330E6"/>
    <w:rsid w:val="00D37ADD"/>
    <w:rsid w:val="00D75773"/>
    <w:rsid w:val="00D81100"/>
    <w:rsid w:val="00D87353"/>
    <w:rsid w:val="00D921E1"/>
    <w:rsid w:val="00D93EF6"/>
    <w:rsid w:val="00D95677"/>
    <w:rsid w:val="00D95AD4"/>
    <w:rsid w:val="00DA1670"/>
    <w:rsid w:val="00DA2CC6"/>
    <w:rsid w:val="00DC00AC"/>
    <w:rsid w:val="00DC4968"/>
    <w:rsid w:val="00DD2337"/>
    <w:rsid w:val="00DD6E05"/>
    <w:rsid w:val="00E24B53"/>
    <w:rsid w:val="00E478DF"/>
    <w:rsid w:val="00E572CA"/>
    <w:rsid w:val="00E802B5"/>
    <w:rsid w:val="00E82CEE"/>
    <w:rsid w:val="00E84D35"/>
    <w:rsid w:val="00E969E7"/>
    <w:rsid w:val="00EC1B5D"/>
    <w:rsid w:val="00ED4CD8"/>
    <w:rsid w:val="00ED6453"/>
    <w:rsid w:val="00EF021E"/>
    <w:rsid w:val="00F020DE"/>
    <w:rsid w:val="00F1382B"/>
    <w:rsid w:val="00F1631C"/>
    <w:rsid w:val="00F22DF5"/>
    <w:rsid w:val="00F23EB8"/>
    <w:rsid w:val="00F27133"/>
    <w:rsid w:val="00F2795B"/>
    <w:rsid w:val="00F36B26"/>
    <w:rsid w:val="00F52546"/>
    <w:rsid w:val="00F6457B"/>
    <w:rsid w:val="00F66934"/>
    <w:rsid w:val="00F70B6F"/>
    <w:rsid w:val="00F816CA"/>
    <w:rsid w:val="00F82842"/>
    <w:rsid w:val="00FA5444"/>
    <w:rsid w:val="00FC1043"/>
    <w:rsid w:val="00FD0F23"/>
    <w:rsid w:val="00FD4E5D"/>
    <w:rsid w:val="00FD6170"/>
    <w:rsid w:val="00FE6FF5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363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55D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55D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8D91-873B-40AB-B6A9-F82A3A33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cp:lastPrinted>2026-02-02T09:24:00Z</cp:lastPrinted>
  <dcterms:created xsi:type="dcterms:W3CDTF">2026-02-02T05:14:00Z</dcterms:created>
  <dcterms:modified xsi:type="dcterms:W3CDTF">2026-02-24T11:05:00Z</dcterms:modified>
</cp:coreProperties>
</file>