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rFonts w:ascii="Times New Roman" w:hAnsi="Times New Roman"/>
          <w:b w:val="0"/>
          <w:i w:val="1"/>
          <w:sz w:val="32"/>
        </w:rPr>
      </w:pPr>
      <w:r>
        <w:rPr>
          <w:rFonts w:ascii="Times New Roman" w:hAnsi="Times New Roman"/>
          <w:b w:val="0"/>
          <w:i w:val="1"/>
          <w:sz w:val="32"/>
        </w:rPr>
        <w:t>Прокуратура Аргаяшского района разъясняет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3000000">
      <w:pPr>
        <w:widowControl w:val="1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Что грозит за нахождение несовершеннолетних на заброшенных объектах?</w:t>
      </w:r>
      <w:r>
        <w:rPr>
          <w:rFonts w:ascii="Times New Roman" w:hAnsi="Times New Roman"/>
          <w:sz w:val="32"/>
        </w:rPr>
        <w:t xml:space="preserve">  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 заброшенным объектом следует понимать здание или сооружение, оставленное хозяином без присмотра в течение длительного периода времени и пришедшее в негодность.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Нахождение несовершеннолетних на территории заброшенных зданий, сооружений, иных подобных объектах представляет потенциальную угрозу их жизни и здоровью.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Недостроенные или разрушенные конструкции, вырытые котлованы, складированные стройматериалы могут привести к травмированию и гибели несовершеннолетних, поэтому нахождение детей таких объектах категорически запрещено!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За несоблюдение такого запрета родители несовершеннолетних могут быть привлечены к административной ответственности за </w:t>
      </w:r>
      <w:r>
        <w:rPr>
          <w:rFonts w:ascii="Times New Roman" w:hAnsi="Times New Roman"/>
          <w:sz w:val="32"/>
        </w:rPr>
        <w:t xml:space="preserve">ненадлежащее исполнение родительских обязанностей </w:t>
      </w:r>
      <w:r>
        <w:rPr>
          <w:rFonts w:ascii="Times New Roman" w:hAnsi="Times New Roman"/>
          <w:sz w:val="32"/>
        </w:rPr>
        <w:t xml:space="preserve"> (ст. </w:t>
      </w:r>
      <w:r>
        <w:rPr>
          <w:rFonts w:ascii="Times New Roman" w:hAnsi="Times New Roman"/>
          <w:sz w:val="32"/>
        </w:rPr>
        <w:t>5.35 Кодекса Российской Федерации об административных правонарушениях (штраф до 2000 рублей))</w:t>
      </w:r>
      <w:r>
        <w:rPr>
          <w:rFonts w:ascii="Times New Roman" w:hAnsi="Times New Roman"/>
          <w:sz w:val="32"/>
        </w:rPr>
        <w:t>.</w:t>
      </w:r>
      <w:bookmarkStart w:id="1" w:name="_GoBack"/>
      <w:bookmarkEnd w:id="1"/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Обязанность родителей– научить детей здоровой настороженности и бдительности, объяснить степень опасности, рассказать о запрете нахождения на строящихся или заброшенных объектах, дать рекомендации по соблюдению ими собственной безопасности.</w:t>
      </w:r>
    </w:p>
    <w:p w14:paraId="09000000">
      <w:pPr>
        <w:widowControl w:val="1"/>
        <w:ind/>
        <w:jc w:val="both"/>
        <w:rPr>
          <w:rFonts w:ascii="Times New Roman" w:hAnsi="Times New Roman"/>
          <w:sz w:val="32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2023-11-15T06:43:00Z</dcterms:created>
  <dcterms:modified xsi:type="dcterms:W3CDTF">2026-04-02T04:10:31Z</dcterms:modified>
</cp:coreProperties>
</file>