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E1" w:rsidRPr="003D52E1" w:rsidRDefault="003D52E1" w:rsidP="003D5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Конфискация имущества</w:t>
      </w:r>
    </w:p>
    <w:p w:rsidR="003D52E1" w:rsidRPr="003D52E1" w:rsidRDefault="003D52E1" w:rsidP="003D5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  <w:bookmarkStart w:id="0" w:name="_GoBack"/>
      <w:bookmarkEnd w:id="0"/>
    </w:p>
    <w:p w:rsidR="005C271F" w:rsidRDefault="003D52E1" w:rsidP="005C2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Конфискация имущества </w:t>
      </w:r>
      <w:proofErr w:type="gramStart"/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>- это</w:t>
      </w:r>
      <w:proofErr w:type="gramEnd"/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принудительное безвозмездное изъятие и обращение в собственность государства на основании обвинительного приговора следующего имущества: деньги, ценности и иное имущество, полученные в результате совершения преступлений, перечисленных в</w:t>
      </w: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ст. 104.1 УК РФ; орудий, оборудования или иных средств совершения преступления.</w:t>
      </w:r>
    </w:p>
    <w:p w:rsidR="005C271F" w:rsidRDefault="003D52E1" w:rsidP="005C2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 разъяснений Пленума Верховного Суда «О некоторых вопросах, связанных с применением конфискации имущества в уголовном судопроизводстве» следует, что по делам о коррупционных преступлениях деньги, ценности и иное имущество, переданные в виде взятки или предмета коммерческого подкупа, подлежат конфискации и не могут быть возвращены взяткодателю либо лицу, совершившему коммерческий подкуп, в том числе в случаях, когда они освобождены от уголовной ответственности по </w:t>
      </w:r>
      <w:proofErr w:type="spellStart"/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>нереабилитирующим</w:t>
      </w:r>
      <w:proofErr w:type="spellEnd"/>
      <w:r w:rsidR="005C27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основаниям.</w:t>
      </w:r>
    </w:p>
    <w:p w:rsidR="005C271F" w:rsidRDefault="003D52E1" w:rsidP="005C2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показала правоприменительная практика, у судов не возникает проблем с конфискацией в тех случаях, когда предмет взятки изъят, признан вещественным доказательством - его конфискуют приговором.</w:t>
      </w:r>
    </w:p>
    <w:p w:rsidR="005C271F" w:rsidRDefault="003D52E1" w:rsidP="005C2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>При этом, когда денежные средства передавались в ходе оперативно-розыскного мероприятия, они либо возвращаются лицу, которое принимало добровольное участие в проведении мероприятий, либо возвращаются в орган, его проводивший.</w:t>
      </w:r>
    </w:p>
    <w:p w:rsidR="005C271F" w:rsidRDefault="003D52E1" w:rsidP="005C2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ч. 2 ст. 104.2 УК РФ в случае отсутствия либо недостаточности изъятых денежных средств, подлежащих конфискации, суд выносит решение о конфискации иного имущества, стоимость которого соответствует стоимости предмета, подлежащего конфискации, либо сопоставима со стоимостью этого предмета.</w:t>
      </w:r>
    </w:p>
    <w:p w:rsidR="003D52E1" w:rsidRDefault="003D52E1" w:rsidP="005C27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2E1">
        <w:rPr>
          <w:rFonts w:ascii="Times New Roman" w:eastAsia="Times New Roman" w:hAnsi="Times New Roman" w:cs="Times New Roman"/>
          <w:color w:val="333333"/>
          <w:sz w:val="28"/>
          <w:szCs w:val="28"/>
        </w:rPr>
        <w:t>Конфискации подлежат доходы, полученные не только от коррупционных, но и от иных преступлений.</w:t>
      </w:r>
    </w:p>
    <w:p w:rsidR="005C271F" w:rsidRDefault="005C271F" w:rsidP="005C2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Разъяснил:</w:t>
      </w:r>
    </w:p>
    <w:p w:rsidR="005C271F" w:rsidRDefault="005C271F" w:rsidP="005C2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271F" w:rsidRDefault="005C271F" w:rsidP="005C2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</w:p>
    <w:p w:rsidR="005C271F" w:rsidRDefault="005C271F" w:rsidP="005F0EC2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271F" w:rsidRPr="003D52E1" w:rsidRDefault="005C271F" w:rsidP="005F0EC2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советник юстиции                                                                      П.Ю. Моржеухин</w:t>
      </w:r>
    </w:p>
    <w:p w:rsidR="00B055B5" w:rsidRDefault="00B055B5"/>
    <w:sectPr w:rsidR="00B0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2E1"/>
    <w:rsid w:val="003D52E1"/>
    <w:rsid w:val="005C271F"/>
    <w:rsid w:val="005F0EC2"/>
    <w:rsid w:val="00AB5329"/>
    <w:rsid w:val="00B0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01BB"/>
  <w15:docId w15:val="{95F68A7F-88C7-4046-B55D-CAD32801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3D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20760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213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24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60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Моржеухин Павел Юрьевич</cp:lastModifiedBy>
  <cp:revision>5</cp:revision>
  <dcterms:created xsi:type="dcterms:W3CDTF">2025-10-23T06:29:00Z</dcterms:created>
  <dcterms:modified xsi:type="dcterms:W3CDTF">2025-10-23T08:32:00Z</dcterms:modified>
</cp:coreProperties>
</file>