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1B" w:rsidRPr="005F7F1B" w:rsidRDefault="005F7F1B" w:rsidP="005F7F1B">
      <w:pPr>
        <w:pStyle w:val="a3"/>
        <w:jc w:val="center"/>
        <w:rPr>
          <w:b/>
          <w:color w:val="000000" w:themeColor="text1"/>
          <w:sz w:val="32"/>
          <w:szCs w:val="32"/>
          <w:highlight w:val="white"/>
        </w:rPr>
      </w:pPr>
      <w:r w:rsidRPr="005F7F1B">
        <w:rPr>
          <w:b/>
          <w:color w:val="000000" w:themeColor="text1"/>
          <w:sz w:val="32"/>
          <w:szCs w:val="32"/>
          <w:highlight w:val="white"/>
        </w:rPr>
        <w:t>Изменился реквизит в платежном поручении.</w:t>
      </w:r>
    </w:p>
    <w:p w:rsidR="00C5357F" w:rsidRPr="004271AE" w:rsidRDefault="005F7F1B">
      <w:pPr>
        <w:pStyle w:val="a3"/>
        <w:rPr>
          <w:color w:val="auto"/>
          <w:sz w:val="28"/>
          <w:szCs w:val="28"/>
        </w:rPr>
      </w:pPr>
      <w:proofErr w:type="gramStart"/>
      <w:r w:rsidRPr="004271AE">
        <w:rPr>
          <w:color w:val="auto"/>
          <w:sz w:val="28"/>
          <w:szCs w:val="28"/>
          <w:highlight w:val="white"/>
        </w:rPr>
        <w:t>Межрайонная</w:t>
      </w:r>
      <w:proofErr w:type="gramEnd"/>
      <w:r w:rsidRPr="004271AE">
        <w:rPr>
          <w:color w:val="auto"/>
          <w:sz w:val="28"/>
          <w:szCs w:val="28"/>
          <w:highlight w:val="white"/>
        </w:rPr>
        <w:t xml:space="preserve"> ИФНС России № 22 по Челябинской области информирует, что в связи с изменением </w:t>
      </w:r>
      <w:r w:rsidRPr="004271AE">
        <w:rPr>
          <w:color w:val="auto"/>
          <w:sz w:val="28"/>
          <w:szCs w:val="28"/>
        </w:rPr>
        <w:t xml:space="preserve">адреса МИ ФНС России по управлению долгом </w:t>
      </w:r>
      <w:r w:rsidRPr="004271AE">
        <w:rPr>
          <w:color w:val="auto"/>
          <w:sz w:val="28"/>
          <w:szCs w:val="28"/>
          <w:highlight w:val="white"/>
        </w:rPr>
        <w:t>скорректирован</w:t>
      </w:r>
      <w:r w:rsidRPr="004271AE">
        <w:rPr>
          <w:color w:val="auto"/>
          <w:sz w:val="28"/>
          <w:szCs w:val="28"/>
        </w:rPr>
        <w:t xml:space="preserve"> реквизит «КПП получателя», который указывается при перечислении платежей, администрируемых налоговыми органами. В распоряжении о переводе денежных средств теперь вместо КПП получателя «770801001» необходимо указывать «770701001».</w:t>
      </w:r>
    </w:p>
    <w:p w:rsidR="00C5357F" w:rsidRPr="004271AE" w:rsidRDefault="005F7F1B">
      <w:pPr>
        <w:pStyle w:val="a3"/>
        <w:rPr>
          <w:color w:val="auto"/>
          <w:sz w:val="28"/>
          <w:szCs w:val="28"/>
        </w:rPr>
      </w:pPr>
      <w:r w:rsidRPr="004271AE">
        <w:rPr>
          <w:color w:val="auto"/>
          <w:sz w:val="28"/>
          <w:szCs w:val="28"/>
        </w:rPr>
        <w:t>Остальные платежные реквизиты при этом остаются прежними:</w:t>
      </w:r>
    </w:p>
    <w:p w:rsidR="004271AE" w:rsidRPr="004271AE" w:rsidRDefault="005F7F1B" w:rsidP="004271AE">
      <w:pPr>
        <w:pStyle w:val="ac"/>
        <w:numPr>
          <w:ilvl w:val="0"/>
          <w:numId w:val="1"/>
        </w:numPr>
        <w:spacing w:after="0" w:line="200" w:lineRule="atLeast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4271A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Наименование банка получателя средств: «ОКЦ № 7 ГУ Банка России по ЦФО//УФК по Тульской области, </w:t>
      </w:r>
      <w:proofErr w:type="gramStart"/>
      <w:r w:rsidRPr="004271A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</w:t>
      </w:r>
      <w:proofErr w:type="gramEnd"/>
      <w:r w:rsidRPr="004271A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Тула»;</w:t>
      </w:r>
    </w:p>
    <w:p w:rsidR="004271AE" w:rsidRPr="004271AE" w:rsidRDefault="005F7F1B" w:rsidP="004271AE">
      <w:pPr>
        <w:pStyle w:val="ac"/>
        <w:numPr>
          <w:ilvl w:val="0"/>
          <w:numId w:val="1"/>
        </w:numPr>
        <w:spacing w:after="0" w:line="200" w:lineRule="atLeast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4271AE">
        <w:rPr>
          <w:rFonts w:ascii="Times New Roman" w:hAnsi="Times New Roman"/>
          <w:color w:val="auto"/>
          <w:sz w:val="28"/>
          <w:szCs w:val="28"/>
          <w:highlight w:val="white"/>
        </w:rPr>
        <w:t>Получатель: Казначейство России (ФНС России)</w:t>
      </w:r>
      <w:r w:rsidR="004271AE" w:rsidRPr="004271AE">
        <w:rPr>
          <w:rFonts w:ascii="Times New Roman" w:hAnsi="Times New Roman"/>
          <w:color w:val="auto"/>
          <w:sz w:val="28"/>
          <w:szCs w:val="28"/>
          <w:highlight w:val="white"/>
        </w:rPr>
        <w:t>;</w:t>
      </w:r>
    </w:p>
    <w:p w:rsidR="004271AE" w:rsidRPr="004271AE" w:rsidRDefault="005F7F1B" w:rsidP="004271AE">
      <w:pPr>
        <w:pStyle w:val="ac"/>
        <w:numPr>
          <w:ilvl w:val="0"/>
          <w:numId w:val="1"/>
        </w:numPr>
        <w:spacing w:after="0" w:line="200" w:lineRule="atLeast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4271AE">
        <w:rPr>
          <w:rFonts w:ascii="Times New Roman" w:hAnsi="Times New Roman"/>
          <w:color w:val="auto"/>
          <w:sz w:val="28"/>
          <w:szCs w:val="28"/>
          <w:highlight w:val="white"/>
        </w:rPr>
        <w:t>ИНН получателя:7727406020</w:t>
      </w:r>
      <w:r w:rsidR="004271AE" w:rsidRPr="004271AE">
        <w:rPr>
          <w:rFonts w:ascii="Times New Roman" w:hAnsi="Times New Roman"/>
          <w:color w:val="auto"/>
          <w:sz w:val="28"/>
          <w:szCs w:val="28"/>
          <w:highlight w:val="white"/>
        </w:rPr>
        <w:t>;</w:t>
      </w:r>
    </w:p>
    <w:p w:rsidR="004271AE" w:rsidRDefault="005F7F1B" w:rsidP="004271AE">
      <w:pPr>
        <w:pStyle w:val="ac"/>
        <w:numPr>
          <w:ilvl w:val="0"/>
          <w:numId w:val="1"/>
        </w:numPr>
        <w:spacing w:after="0" w:line="200" w:lineRule="atLeast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71AE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КПП получат</w:t>
      </w:r>
      <w:bookmarkStart w:id="0" w:name="_GoBack"/>
      <w:bookmarkEnd w:id="0"/>
      <w:r w:rsidRPr="004271AE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еля: 770701001</w:t>
      </w:r>
      <w:r w:rsid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;</w:t>
      </w:r>
    </w:p>
    <w:p w:rsidR="004271AE" w:rsidRDefault="005F7F1B" w:rsidP="004271AE">
      <w:pPr>
        <w:pStyle w:val="ac"/>
        <w:numPr>
          <w:ilvl w:val="0"/>
          <w:numId w:val="1"/>
        </w:numPr>
        <w:spacing w:after="0" w:line="200" w:lineRule="atLeast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БИК банка получателя средств: 017003983</w:t>
      </w:r>
      <w:r w:rsid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;</w:t>
      </w:r>
    </w:p>
    <w:p w:rsidR="004271AE" w:rsidRDefault="005F7F1B" w:rsidP="004271AE">
      <w:pPr>
        <w:pStyle w:val="ac"/>
        <w:numPr>
          <w:ilvl w:val="0"/>
          <w:numId w:val="1"/>
        </w:numPr>
        <w:spacing w:after="0" w:line="200" w:lineRule="atLeast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Номер счета банка получателя средств: 40102810445370000059</w:t>
      </w:r>
      <w:r w:rsid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;</w:t>
      </w:r>
    </w:p>
    <w:p w:rsidR="00C5357F" w:rsidRPr="004271AE" w:rsidRDefault="005F7F1B" w:rsidP="004271AE">
      <w:pPr>
        <w:pStyle w:val="ac"/>
        <w:numPr>
          <w:ilvl w:val="0"/>
          <w:numId w:val="1"/>
        </w:numPr>
        <w:spacing w:after="0" w:line="200" w:lineRule="atLeast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Номер казначейского счета: 03100643000000018500</w:t>
      </w:r>
      <w:r w:rsid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  <w:r w:rsidRPr="004271AE"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</w:p>
    <w:p w:rsidR="00C5357F" w:rsidRPr="005F7F1B" w:rsidRDefault="005F7F1B" w:rsidP="005F7F1B">
      <w:pPr>
        <w:rPr>
          <w:rFonts w:ascii="Times New Roman" w:hAnsi="Times New Roman"/>
          <w:sz w:val="28"/>
          <w:szCs w:val="28"/>
          <w:highlight w:val="white"/>
        </w:rPr>
      </w:pPr>
      <w:r w:rsidRPr="005F7F1B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Инспекция напоминает, что пополнить ЕНС поможет электронный сервис </w:t>
      </w:r>
      <w:hyperlink r:id="rId6" w:tgtFrame="_blank" w:history="1">
        <w:r w:rsidRPr="005F7F1B">
          <w:rPr>
            <w:rStyle w:val="a5"/>
            <w:rFonts w:ascii="Times New Roman" w:hAnsi="Times New Roman"/>
            <w:color w:val="EB7D01"/>
            <w:sz w:val="28"/>
            <w:szCs w:val="28"/>
            <w:shd w:val="clear" w:color="auto" w:fill="FFFFFF"/>
          </w:rPr>
          <w:t>«Уплата налогов и пошлин»</w:t>
        </w:r>
      </w:hyperlink>
      <w:r w:rsidRPr="005F7F1B">
        <w:rPr>
          <w:rFonts w:ascii="Times New Roman" w:hAnsi="Times New Roman"/>
          <w:sz w:val="28"/>
          <w:szCs w:val="28"/>
          <w:highlight w:val="white"/>
        </w:rPr>
        <w:t>. С его помощью можно не только сформировать платежный документ, но и произвести оплату в режиме онлайн через один из банков-партнеров ФНС России за себя или третье лицо, государственную пошлину и другие виды налоговых платежей.</w:t>
      </w:r>
    </w:p>
    <w:p w:rsidR="00C5357F" w:rsidRDefault="00C5357F">
      <w:pPr>
        <w:spacing w:after="0" w:line="200" w:lineRule="atLeast"/>
        <w:rPr>
          <w:rFonts w:ascii="Times New Roman" w:hAnsi="Times New Roman"/>
          <w:sz w:val="26"/>
          <w:highlight w:val="white"/>
        </w:rPr>
      </w:pPr>
    </w:p>
    <w:p w:rsidR="00C5357F" w:rsidRDefault="00C5357F">
      <w:pPr>
        <w:rPr>
          <w:rFonts w:ascii="Times New Roman" w:hAnsi="Times New Roman"/>
          <w:sz w:val="26"/>
        </w:rPr>
      </w:pPr>
    </w:p>
    <w:sectPr w:rsidR="00C5357F" w:rsidSect="00C5357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47FC"/>
    <w:multiLevelType w:val="hybridMultilevel"/>
    <w:tmpl w:val="84FAC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57F"/>
    <w:rsid w:val="004271AE"/>
    <w:rsid w:val="005F7F1B"/>
    <w:rsid w:val="00C5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5357F"/>
  </w:style>
  <w:style w:type="paragraph" w:styleId="10">
    <w:name w:val="heading 1"/>
    <w:next w:val="a"/>
    <w:link w:val="11"/>
    <w:uiPriority w:val="9"/>
    <w:qFormat/>
    <w:rsid w:val="00C5357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5357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5357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5357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5357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5357F"/>
  </w:style>
  <w:style w:type="paragraph" w:styleId="21">
    <w:name w:val="toc 2"/>
    <w:next w:val="a"/>
    <w:link w:val="22"/>
    <w:uiPriority w:val="39"/>
    <w:rsid w:val="00C5357F"/>
    <w:pPr>
      <w:ind w:left="200"/>
    </w:pPr>
  </w:style>
  <w:style w:type="character" w:customStyle="1" w:styleId="22">
    <w:name w:val="Оглавление 2 Знак"/>
    <w:link w:val="21"/>
    <w:rsid w:val="00C5357F"/>
  </w:style>
  <w:style w:type="paragraph" w:styleId="41">
    <w:name w:val="toc 4"/>
    <w:next w:val="a"/>
    <w:link w:val="42"/>
    <w:uiPriority w:val="39"/>
    <w:rsid w:val="00C5357F"/>
    <w:pPr>
      <w:ind w:left="600"/>
    </w:pPr>
  </w:style>
  <w:style w:type="character" w:customStyle="1" w:styleId="42">
    <w:name w:val="Оглавление 4 Знак"/>
    <w:link w:val="41"/>
    <w:rsid w:val="00C5357F"/>
  </w:style>
  <w:style w:type="paragraph" w:styleId="6">
    <w:name w:val="toc 6"/>
    <w:next w:val="a"/>
    <w:link w:val="60"/>
    <w:uiPriority w:val="39"/>
    <w:rsid w:val="00C5357F"/>
    <w:pPr>
      <w:ind w:left="1000"/>
    </w:pPr>
  </w:style>
  <w:style w:type="character" w:customStyle="1" w:styleId="60">
    <w:name w:val="Оглавление 6 Знак"/>
    <w:link w:val="6"/>
    <w:rsid w:val="00C5357F"/>
  </w:style>
  <w:style w:type="paragraph" w:styleId="7">
    <w:name w:val="toc 7"/>
    <w:next w:val="a"/>
    <w:link w:val="70"/>
    <w:uiPriority w:val="39"/>
    <w:rsid w:val="00C5357F"/>
    <w:pPr>
      <w:ind w:left="1200"/>
    </w:pPr>
  </w:style>
  <w:style w:type="character" w:customStyle="1" w:styleId="70">
    <w:name w:val="Оглавление 7 Знак"/>
    <w:link w:val="7"/>
    <w:rsid w:val="00C5357F"/>
  </w:style>
  <w:style w:type="paragraph" w:styleId="a3">
    <w:name w:val="Normal (Web)"/>
    <w:basedOn w:val="a"/>
    <w:link w:val="a4"/>
    <w:rsid w:val="00C5357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C5357F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C5357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C5357F"/>
    <w:pPr>
      <w:ind w:left="400"/>
    </w:pPr>
  </w:style>
  <w:style w:type="character" w:customStyle="1" w:styleId="32">
    <w:name w:val="Оглавление 3 Знак"/>
    <w:link w:val="31"/>
    <w:rsid w:val="00C5357F"/>
  </w:style>
  <w:style w:type="paragraph" w:customStyle="1" w:styleId="12">
    <w:name w:val="Основной шрифт абзаца1"/>
    <w:rsid w:val="00C5357F"/>
  </w:style>
  <w:style w:type="character" w:customStyle="1" w:styleId="50">
    <w:name w:val="Заголовок 5 Знак"/>
    <w:link w:val="5"/>
    <w:rsid w:val="00C5357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C5357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C5357F"/>
    <w:rPr>
      <w:color w:val="0000FF"/>
      <w:u w:val="single"/>
    </w:rPr>
  </w:style>
  <w:style w:type="character" w:styleId="a5">
    <w:name w:val="Hyperlink"/>
    <w:basedOn w:val="a0"/>
    <w:link w:val="13"/>
    <w:rsid w:val="00C5357F"/>
    <w:rPr>
      <w:color w:val="0000FF"/>
      <w:u w:val="single"/>
    </w:rPr>
  </w:style>
  <w:style w:type="paragraph" w:customStyle="1" w:styleId="Footnote">
    <w:name w:val="Footnote"/>
    <w:link w:val="Footnote1"/>
    <w:rsid w:val="00C5357F"/>
    <w:rPr>
      <w:rFonts w:ascii="XO Thames" w:hAnsi="XO Thames"/>
    </w:rPr>
  </w:style>
  <w:style w:type="character" w:customStyle="1" w:styleId="Footnote1">
    <w:name w:val="Footnote1"/>
    <w:link w:val="Footnote"/>
    <w:rsid w:val="00C5357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5357F"/>
    <w:rPr>
      <w:rFonts w:ascii="XO Thames" w:hAnsi="XO Thames"/>
      <w:b/>
    </w:rPr>
  </w:style>
  <w:style w:type="character" w:customStyle="1" w:styleId="15">
    <w:name w:val="Оглавление 1 Знак"/>
    <w:link w:val="14"/>
    <w:rsid w:val="00C5357F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C5357F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C5357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5357F"/>
    <w:pPr>
      <w:ind w:left="1600"/>
    </w:pPr>
  </w:style>
  <w:style w:type="character" w:customStyle="1" w:styleId="90">
    <w:name w:val="Оглавление 9 Знак"/>
    <w:link w:val="9"/>
    <w:rsid w:val="00C5357F"/>
  </w:style>
  <w:style w:type="paragraph" w:styleId="8">
    <w:name w:val="toc 8"/>
    <w:next w:val="a"/>
    <w:link w:val="80"/>
    <w:uiPriority w:val="39"/>
    <w:rsid w:val="00C5357F"/>
    <w:pPr>
      <w:ind w:left="1400"/>
    </w:pPr>
  </w:style>
  <w:style w:type="character" w:customStyle="1" w:styleId="80">
    <w:name w:val="Оглавление 8 Знак"/>
    <w:link w:val="8"/>
    <w:rsid w:val="00C5357F"/>
  </w:style>
  <w:style w:type="paragraph" w:styleId="51">
    <w:name w:val="toc 5"/>
    <w:next w:val="a"/>
    <w:link w:val="52"/>
    <w:uiPriority w:val="39"/>
    <w:rsid w:val="00C5357F"/>
    <w:pPr>
      <w:ind w:left="800"/>
    </w:pPr>
  </w:style>
  <w:style w:type="character" w:customStyle="1" w:styleId="52">
    <w:name w:val="Оглавление 5 Знак"/>
    <w:link w:val="51"/>
    <w:rsid w:val="00C5357F"/>
  </w:style>
  <w:style w:type="paragraph" w:styleId="a6">
    <w:name w:val="Balloon Text"/>
    <w:basedOn w:val="a"/>
    <w:link w:val="a7"/>
    <w:rsid w:val="00C5357F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C5357F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rsid w:val="00C5357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5357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C5357F"/>
    <w:pPr>
      <w:ind w:left="1800"/>
    </w:pPr>
  </w:style>
  <w:style w:type="character" w:customStyle="1" w:styleId="toc101">
    <w:name w:val="toc 101"/>
    <w:link w:val="toc10"/>
    <w:rsid w:val="00C5357F"/>
  </w:style>
  <w:style w:type="paragraph" w:styleId="aa">
    <w:name w:val="Title"/>
    <w:next w:val="a"/>
    <w:link w:val="ab"/>
    <w:uiPriority w:val="10"/>
    <w:qFormat/>
    <w:rsid w:val="00C5357F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5357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5357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5357F"/>
    <w:rPr>
      <w:rFonts w:ascii="XO Thames" w:hAnsi="XO Thames"/>
      <w:b/>
      <w:color w:val="00A0FF"/>
      <w:sz w:val="26"/>
    </w:rPr>
  </w:style>
  <w:style w:type="paragraph" w:styleId="ac">
    <w:name w:val="List Paragraph"/>
    <w:basedOn w:val="a"/>
    <w:uiPriority w:val="34"/>
    <w:qFormat/>
    <w:rsid w:val="00427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2025-12-11T09:30:00Z</dcterms:created>
  <dcterms:modified xsi:type="dcterms:W3CDTF">2025-12-11T09:35:00Z</dcterms:modified>
</cp:coreProperties>
</file>