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A50D45" w:rsidTr="00D55A0B">
        <w:trPr>
          <w:gridBefore w:val="2"/>
          <w:wBefore w:w="662" w:type="dxa"/>
          <w:trHeight w:val="709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A50D45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E81" w:rsidRPr="00A50D45" w:rsidTr="00D55A0B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A50D45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0D45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A50D45" w:rsidRDefault="003F5600" w:rsidP="00A50D4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0D45">
              <w:rPr>
                <w:rFonts w:ascii="Times New Roman" w:hAnsi="Times New Roman" w:cs="Times New Roman"/>
                <w:b/>
              </w:rPr>
              <w:t>3</w:t>
            </w:r>
            <w:r w:rsidR="00DE0B20" w:rsidRPr="00A50D45">
              <w:rPr>
                <w:rFonts w:ascii="Times New Roman" w:hAnsi="Times New Roman" w:cs="Times New Roman"/>
                <w:b/>
              </w:rPr>
              <w:t xml:space="preserve">а </w:t>
            </w:r>
            <w:r w:rsidR="00A50D45" w:rsidRPr="00A50D45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A16CA8" w:rsidRPr="00A50D45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5E5FE5" w:rsidRPr="00A50D45">
              <w:rPr>
                <w:rFonts w:ascii="Times New Roman" w:hAnsi="Times New Roman" w:cs="Times New Roman"/>
                <w:b/>
              </w:rPr>
              <w:t>5</w:t>
            </w:r>
            <w:r w:rsidR="00A57E81" w:rsidRPr="00A50D4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A50D45" w:rsidTr="00D55A0B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5B517A" w:rsidRPr="00A50D45" w:rsidTr="00A50D45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A50D45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5B517A" w:rsidRPr="00A50D45" w:rsidRDefault="00A50D45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eastAsia="Calibri" w:hAnsi="Times New Roman" w:cs="Times New Roman"/>
                <w:bCs/>
                <w:lang w:eastAsia="ru-RU"/>
              </w:rPr>
              <w:t>Финансовое управление Аргаяшского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517A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Пл</w:t>
            </w:r>
            <w:r w:rsidR="005B517A" w:rsidRPr="00A50D45">
              <w:rPr>
                <w:rFonts w:ascii="Times New Roman" w:hAnsi="Times New Roman" w:cs="Times New Roman"/>
              </w:rPr>
              <w:t>ановая проверка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B517A" w:rsidRPr="00A50D45" w:rsidRDefault="005B517A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0</w:t>
            </w:r>
            <w:r w:rsidR="00A50D45" w:rsidRPr="00A50D45">
              <w:rPr>
                <w:rFonts w:ascii="Times New Roman" w:hAnsi="Times New Roman" w:cs="Times New Roman"/>
              </w:rPr>
              <w:t>1</w:t>
            </w:r>
            <w:r w:rsidRPr="00A50D45">
              <w:rPr>
                <w:rFonts w:ascii="Times New Roman" w:hAnsi="Times New Roman" w:cs="Times New Roman"/>
              </w:rPr>
              <w:t>.0</w:t>
            </w:r>
            <w:r w:rsidR="00A50D45" w:rsidRPr="00A50D45">
              <w:rPr>
                <w:rFonts w:ascii="Times New Roman" w:hAnsi="Times New Roman" w:cs="Times New Roman"/>
              </w:rPr>
              <w:t>7</w:t>
            </w:r>
            <w:r w:rsidRPr="00A50D45">
              <w:rPr>
                <w:rFonts w:ascii="Times New Roman" w:hAnsi="Times New Roman" w:cs="Times New Roman"/>
              </w:rPr>
              <w:t>.2025-1</w:t>
            </w:r>
            <w:r w:rsidR="00A50D45" w:rsidRPr="00A50D45">
              <w:rPr>
                <w:rFonts w:ascii="Times New Roman" w:hAnsi="Times New Roman" w:cs="Times New Roman"/>
              </w:rPr>
              <w:t>1</w:t>
            </w:r>
            <w:r w:rsidRPr="00A50D45">
              <w:rPr>
                <w:rFonts w:ascii="Times New Roman" w:hAnsi="Times New Roman" w:cs="Times New Roman"/>
              </w:rPr>
              <w:t>.0</w:t>
            </w:r>
            <w:r w:rsidR="00A50D45" w:rsidRPr="00A50D45">
              <w:rPr>
                <w:rFonts w:ascii="Times New Roman" w:hAnsi="Times New Roman" w:cs="Times New Roman"/>
              </w:rPr>
              <w:t>7</w:t>
            </w:r>
            <w:r w:rsidRPr="00A50D4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517A" w:rsidRPr="00A50D45" w:rsidRDefault="005B517A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01.0</w:t>
            </w:r>
            <w:r w:rsidR="00A50D45" w:rsidRPr="00A50D45">
              <w:rPr>
                <w:rFonts w:ascii="Times New Roman" w:hAnsi="Times New Roman" w:cs="Times New Roman"/>
              </w:rPr>
              <w:t>1</w:t>
            </w:r>
            <w:r w:rsidRPr="00A50D45">
              <w:rPr>
                <w:rFonts w:ascii="Times New Roman" w:hAnsi="Times New Roman" w:cs="Times New Roman"/>
              </w:rPr>
              <w:t>.202</w:t>
            </w:r>
            <w:r w:rsidR="00A50D45" w:rsidRPr="00A50D45">
              <w:rPr>
                <w:rFonts w:ascii="Times New Roman" w:hAnsi="Times New Roman" w:cs="Times New Roman"/>
              </w:rPr>
              <w:t>4</w:t>
            </w:r>
            <w:r w:rsidRPr="00A50D45">
              <w:rPr>
                <w:rFonts w:ascii="Times New Roman" w:hAnsi="Times New Roman" w:cs="Times New Roman"/>
              </w:rPr>
              <w:t>-3</w:t>
            </w:r>
            <w:r w:rsidR="00A50D45" w:rsidRPr="00A50D45">
              <w:rPr>
                <w:rFonts w:ascii="Times New Roman" w:hAnsi="Times New Roman" w:cs="Times New Roman"/>
              </w:rPr>
              <w:t>0</w:t>
            </w:r>
            <w:r w:rsidRPr="00A50D45">
              <w:rPr>
                <w:rFonts w:ascii="Times New Roman" w:hAnsi="Times New Roman" w:cs="Times New Roman"/>
              </w:rPr>
              <w:t>.0</w:t>
            </w:r>
            <w:r w:rsidR="00A50D45" w:rsidRPr="00A50D45">
              <w:rPr>
                <w:rFonts w:ascii="Times New Roman" w:hAnsi="Times New Roman" w:cs="Times New Roman"/>
              </w:rPr>
              <w:t>6</w:t>
            </w:r>
            <w:r w:rsidRPr="00A50D4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517A" w:rsidRPr="00A50D45" w:rsidRDefault="005B517A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№П-0</w:t>
            </w:r>
            <w:r w:rsidR="00A50D45" w:rsidRPr="00A50D45">
              <w:rPr>
                <w:rFonts w:ascii="Times New Roman" w:hAnsi="Times New Roman" w:cs="Times New Roman"/>
              </w:rPr>
              <w:t>4</w:t>
            </w:r>
            <w:r w:rsidRPr="00A50D45">
              <w:rPr>
                <w:rFonts w:ascii="Times New Roman" w:hAnsi="Times New Roman" w:cs="Times New Roman"/>
              </w:rPr>
              <w:t>/2025</w:t>
            </w:r>
            <w:r w:rsidR="00A50D45" w:rsidRPr="00A50D45">
              <w:rPr>
                <w:rFonts w:ascii="Times New Roman" w:hAnsi="Times New Roman" w:cs="Times New Roman"/>
              </w:rPr>
              <w:t>-ФК</w:t>
            </w:r>
            <w:r w:rsidRPr="00A50D45">
              <w:rPr>
                <w:rFonts w:ascii="Times New Roman" w:hAnsi="Times New Roman" w:cs="Times New Roman"/>
              </w:rPr>
              <w:t xml:space="preserve"> от </w:t>
            </w:r>
            <w:r w:rsidR="00A50D45" w:rsidRPr="00A50D45">
              <w:rPr>
                <w:rFonts w:ascii="Times New Roman" w:hAnsi="Times New Roman" w:cs="Times New Roman"/>
              </w:rPr>
              <w:t>11</w:t>
            </w:r>
            <w:r w:rsidRPr="00A50D45">
              <w:rPr>
                <w:rFonts w:ascii="Times New Roman" w:hAnsi="Times New Roman" w:cs="Times New Roman"/>
              </w:rPr>
              <w:t>.0</w:t>
            </w:r>
            <w:r w:rsidR="00A50D45" w:rsidRPr="00A50D45">
              <w:rPr>
                <w:rFonts w:ascii="Times New Roman" w:hAnsi="Times New Roman" w:cs="Times New Roman"/>
              </w:rPr>
              <w:t>7</w:t>
            </w:r>
            <w:r w:rsidRPr="00A50D4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5B517A" w:rsidRPr="00A50D45" w:rsidRDefault="00A50D45" w:rsidP="00A50D45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  <w:lang w:eastAsia="ru-RU"/>
              </w:rPr>
              <w:t>Нарушения не выявлены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</w:tcPr>
          <w:p w:rsidR="005B517A" w:rsidRPr="00A50D45" w:rsidRDefault="00A50D45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-</w:t>
            </w:r>
          </w:p>
        </w:tc>
      </w:tr>
      <w:tr w:rsidR="00A50D45" w:rsidRPr="00A50D45" w:rsidTr="00A50D45">
        <w:trPr>
          <w:gridAfter w:val="1"/>
          <w:wAfter w:w="59" w:type="dxa"/>
          <w:trHeight w:val="13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D4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eastAsia="Calibri" w:hAnsi="Times New Roman" w:cs="Times New Roman"/>
                <w:bCs/>
                <w:lang w:eastAsia="ru-RU"/>
              </w:rPr>
              <w:t>Управлени</w:t>
            </w:r>
            <w:r w:rsidRPr="00A50D4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A50D4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образования Аргаяшского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01.07.2025-25.07.2025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01.01.2024- 30.06.2025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П-05/2025-ФК от</w:t>
            </w:r>
          </w:p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  <w:lang w:eastAsia="ru-RU"/>
              </w:rPr>
              <w:t>Нарушения не выявлены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EB45CC" w:rsidP="00A50D4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-</w:t>
            </w:r>
          </w:p>
        </w:tc>
      </w:tr>
      <w:tr w:rsidR="00A50D45" w:rsidRPr="00A50D45" w:rsidTr="00D55A0B">
        <w:trPr>
          <w:gridAfter w:val="1"/>
          <w:wAfter w:w="59" w:type="dxa"/>
          <w:trHeight w:val="15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D4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50D45">
              <w:rPr>
                <w:rFonts w:ascii="Times New Roman" w:eastAsia="Calibri" w:hAnsi="Times New Roman" w:cs="Times New Roman"/>
                <w:bCs/>
                <w:lang w:eastAsia="ru-RU"/>
              </w:rPr>
              <w:t>Управлени</w:t>
            </w:r>
            <w:r w:rsidRPr="00A50D4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A50D4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социальной защиты населения Аргаяшского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01.08.2025-15.08.2025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01.01.2024- 31.07.2025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П-06/2025-ФК от</w:t>
            </w:r>
          </w:p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15.08.2025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  <w:lang w:eastAsia="ru-RU"/>
              </w:rPr>
              <w:t>Нарушения не выявлены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EB45CC" w:rsidP="00A50D4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-</w:t>
            </w:r>
          </w:p>
        </w:tc>
      </w:tr>
      <w:tr w:rsidR="00A50D45" w:rsidRPr="00A50D45" w:rsidTr="00AF45DA">
        <w:trPr>
          <w:gridAfter w:val="1"/>
          <w:wAfter w:w="59" w:type="dxa"/>
          <w:trHeight w:val="9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D4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50D45">
              <w:rPr>
                <w:rFonts w:ascii="Times New Roman" w:eastAsia="Calibri" w:hAnsi="Times New Roman" w:cs="Times New Roman"/>
                <w:bCs/>
                <w:lang w:eastAsia="ru-RU"/>
              </w:rPr>
              <w:t>Муниципально</w:t>
            </w:r>
            <w:r w:rsidRPr="00A50D4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A50D4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казенно</w:t>
            </w:r>
            <w:r w:rsidRPr="00A50D45">
              <w:rPr>
                <w:rFonts w:ascii="Times New Roman" w:hAnsi="Times New Roman" w:cs="Times New Roman"/>
                <w:bCs/>
                <w:lang w:eastAsia="ru-RU"/>
              </w:rPr>
              <w:t>е учреждение</w:t>
            </w:r>
            <w:r w:rsidRPr="00A50D4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«Управление культуры, туризма и молодежной политики» Аргаяшского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  <w:lang w:val="en-US"/>
              </w:rPr>
              <w:t>0</w:t>
            </w:r>
            <w:r w:rsidRPr="00A50D45">
              <w:rPr>
                <w:rFonts w:ascii="Times New Roman" w:hAnsi="Times New Roman" w:cs="Times New Roman"/>
              </w:rPr>
              <w:t>1.08.2025-15.08.2025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01.01.2024- 31.</w:t>
            </w:r>
            <w:r w:rsidRPr="00A50D45">
              <w:rPr>
                <w:rFonts w:ascii="Times New Roman" w:hAnsi="Times New Roman" w:cs="Times New Roman"/>
                <w:lang w:val="en-US"/>
              </w:rPr>
              <w:t>0</w:t>
            </w:r>
            <w:r w:rsidRPr="00A50D45">
              <w:rPr>
                <w:rFonts w:ascii="Times New Roman" w:hAnsi="Times New Roman" w:cs="Times New Roman"/>
              </w:rPr>
              <w:t>7.2025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П-07/2025-ФК от</w:t>
            </w:r>
          </w:p>
          <w:p w:rsidR="00A50D45" w:rsidRPr="00A50D45" w:rsidRDefault="00A50D45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15.08.2025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A50D45" w:rsidP="00A50D45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  <w:lang w:eastAsia="ru-RU"/>
              </w:rPr>
              <w:t>Нарушения не выявлены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A50D45" w:rsidRPr="00A50D45" w:rsidRDefault="00EB45CC" w:rsidP="00A50D4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-</w:t>
            </w:r>
          </w:p>
        </w:tc>
      </w:tr>
      <w:tr w:rsidR="00EB45CC" w:rsidRPr="00A50D45" w:rsidTr="00AF45DA">
        <w:trPr>
          <w:gridAfter w:val="1"/>
          <w:wAfter w:w="59" w:type="dxa"/>
          <w:trHeight w:val="9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B45CC" w:rsidRPr="00A50D45" w:rsidRDefault="00EB45CC" w:rsidP="00EB4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5CC" w:rsidRPr="00A50D45" w:rsidRDefault="00EB45CC" w:rsidP="00EB45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A50D45">
              <w:rPr>
                <w:rFonts w:ascii="Times New Roman" w:hAnsi="Times New Roman" w:cs="Times New Roman"/>
                <w:bCs/>
                <w:lang w:eastAsia="ru-RU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A50D45">
              <w:rPr>
                <w:rFonts w:ascii="Times New Roman" w:hAnsi="Times New Roman" w:cs="Times New Roman"/>
                <w:bCs/>
                <w:lang w:eastAsia="ru-RU"/>
              </w:rPr>
              <w:t xml:space="preserve"> дошкольно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A50D45">
              <w:rPr>
                <w:rFonts w:ascii="Times New Roman" w:hAnsi="Times New Roman" w:cs="Times New Roman"/>
                <w:bCs/>
                <w:lang w:eastAsia="ru-RU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A50D45">
              <w:rPr>
                <w:rFonts w:ascii="Times New Roman" w:hAnsi="Times New Roman" w:cs="Times New Roman"/>
                <w:bCs/>
                <w:lang w:eastAsia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A50D45">
              <w:rPr>
                <w:rFonts w:ascii="Times New Roman" w:hAnsi="Times New Roman" w:cs="Times New Roman"/>
                <w:bCs/>
                <w:lang w:eastAsia="ru-RU"/>
              </w:rPr>
              <w:t xml:space="preserve"> «Детский сад № 17» </w:t>
            </w:r>
          </w:p>
          <w:p w:rsidR="00EB45CC" w:rsidRPr="00A50D45" w:rsidRDefault="00EB45CC" w:rsidP="00EB45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50D45">
              <w:rPr>
                <w:rFonts w:ascii="Times New Roman" w:hAnsi="Times New Roman" w:cs="Times New Roman"/>
                <w:bCs/>
                <w:lang w:eastAsia="ru-RU"/>
              </w:rPr>
              <w:t>д. Дербишева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45CC" w:rsidRPr="00A50D45" w:rsidRDefault="00EB45CC" w:rsidP="00EB4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45CC" w:rsidRPr="00A50D45" w:rsidRDefault="00EB45CC" w:rsidP="00EB4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08.09.2025-26.09.2025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45CC" w:rsidRPr="00A50D45" w:rsidRDefault="00EB45CC" w:rsidP="00EB4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01.01.2024-31.08.2025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45CC" w:rsidRPr="00A50D45" w:rsidRDefault="00EB45CC" w:rsidP="00EB4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П-08/2025-ФК от 30.09.2025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>При рассмотрении оплаты труда руководителя установлено: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i/>
              </w:rPr>
            </w:pP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872FFB">
              <w:rPr>
                <w:rFonts w:ascii="Times New Roman" w:hAnsi="Times New Roman"/>
                <w:i/>
              </w:rPr>
              <w:t>Заключенные трудовые договоры не соответствует типовой форме трудового договора с руководителем, утвержденной постановлением Правительства РФ от 12.04.2013 № 329 «О типовой форме трудового договора с руководителем государственного (муниципального) учреждения»,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i/>
              </w:rPr>
            </w:pPr>
            <w:r w:rsidRPr="00872FFB">
              <w:rPr>
                <w:rFonts w:ascii="Times New Roman" w:hAnsi="Times New Roman"/>
                <w:i/>
              </w:rPr>
              <w:t>- Приказ о приеме на работу не содержит данных заключенного трудового договора, с приказом не ознакомлен работник,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>При рассмотрении оплаты труда сотрудников установлено:</w:t>
            </w:r>
          </w:p>
          <w:p w:rsidR="00EB45CC" w:rsidRPr="00872FFB" w:rsidRDefault="00EB45CC" w:rsidP="00EB45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В нарушение статьи 57 ТК РФ в трудовом договоре не отражены обязательные условия (основное место работы/совместительство, полный рабочий день/</w:t>
            </w:r>
            <w:r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 xml:space="preserve"> </w:t>
            </w: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неполный, продолжительность рабочего времени, выходные, условия оплаты труда (стимулирующие и компенсационные выплаты),</w:t>
            </w:r>
          </w:p>
          <w:p w:rsidR="00EB45CC" w:rsidRPr="00872FFB" w:rsidRDefault="00EB45CC" w:rsidP="00EB45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 xml:space="preserve">- </w:t>
            </w:r>
            <w:r w:rsidRPr="00872FFB">
              <w:rPr>
                <w:rFonts w:ascii="Times New Roman" w:hAnsi="Times New Roman" w:cs="Times New Roman"/>
                <w:bCs/>
                <w:i/>
                <w:lang w:eastAsia="ru-RU"/>
              </w:rPr>
              <w:t>Дополнительные соглашения на изменение условий оплаты труда в связи с изменениями должностных окладов не заключены по состоянию на 01.09.2024,</w:t>
            </w:r>
          </w:p>
          <w:p w:rsidR="00EB45CC" w:rsidRPr="00872FFB" w:rsidRDefault="00EB45CC" w:rsidP="00EB45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872FFB">
              <w:rPr>
                <w:rFonts w:ascii="Times New Roman" w:hAnsi="Times New Roman" w:cs="Times New Roman"/>
                <w:bCs/>
                <w:i/>
                <w:lang w:eastAsia="ru-RU"/>
              </w:rPr>
              <w:t>- Дополнительное соглашение не устанавливает размеры стимулирующих и компенсационных выплат сотруднику</w:t>
            </w: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,</w:t>
            </w:r>
          </w:p>
          <w:p w:rsidR="00EB45CC" w:rsidRPr="00872FFB" w:rsidRDefault="00EB45CC" w:rsidP="00EB45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- трудовой договор устанавливает должностной оклад, не соответствующий Положению об оплате труда,</w:t>
            </w:r>
          </w:p>
          <w:p w:rsidR="00EB45CC" w:rsidRPr="00872FFB" w:rsidRDefault="00EB45CC" w:rsidP="00EB45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- В нарушение пункта 2.3. Положения об оплате труда персональный повышающий коэффициент установлен в рублевом значении, вместо коэффициента (со значением, не превышающим 3), не определен период времени, на который установлен коэффициент, а также основания его установления,</w:t>
            </w:r>
          </w:p>
          <w:p w:rsidR="00EB45CC" w:rsidRPr="00872FFB" w:rsidRDefault="00EB45CC" w:rsidP="00EB45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- в нарушение пункта 1.6 Положения об установлении систем оплаты труда работников заработная плата по основной должности, а также по должности, занимаемой в порядке совместительства, начислялась одной строкой,</w:t>
            </w:r>
          </w:p>
          <w:p w:rsidR="00EB45CC" w:rsidRPr="00872FFB" w:rsidRDefault="00EB45CC" w:rsidP="00EB45CC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 w:firstLine="34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При рассмотрении конфликта интересов установлено </w:t>
            </w: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 xml:space="preserve">отсутствие уведомления о возникновении личной заинтересованности при исполнении должностных </w:t>
            </w:r>
            <w:r w:rsidRPr="00872FFB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lastRenderedPageBreak/>
              <w:t>обязанностей, которая приводит или может привести к конфликту интересов на сына Фазылова С.Р.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72FFB">
              <w:rPr>
                <w:rFonts w:ascii="Times New Roman" w:hAnsi="Times New Roman" w:cs="Times New Roman"/>
                <w:lang w:eastAsia="ru-RU"/>
              </w:rPr>
              <w:t>В итоге при выборочной проверке начисления заработной платы установлено: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72FFB">
              <w:rPr>
                <w:rFonts w:ascii="Times New Roman" w:hAnsi="Times New Roman" w:cs="Times New Roman"/>
                <w:lang w:eastAsia="ru-RU"/>
              </w:rPr>
              <w:t>1) за 2024 год: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72FFB">
              <w:rPr>
                <w:rFonts w:ascii="Times New Roman" w:hAnsi="Times New Roman" w:cs="Times New Roman"/>
                <w:lang w:eastAsia="ru-RU"/>
              </w:rPr>
              <w:t>- недоплата сотрудникам учреждения в сумме 43727,35 руб. (в т.ч. ст. 211 – 33584,75 руб., ст. 213</w:t>
            </w: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– 10142,60 руб.),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72FFB">
              <w:rPr>
                <w:rFonts w:ascii="Times New Roman" w:hAnsi="Times New Roman" w:cs="Times New Roman"/>
                <w:lang w:eastAsia="ru-RU"/>
              </w:rPr>
              <w:t>- необоснованные выплаты руководителю в сумме 8703,41 руб. (в т.ч. ст. 211 – 6684,65 руб., ст. 213</w:t>
            </w: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– 2018,76 руб.),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72FFB">
              <w:rPr>
                <w:rFonts w:ascii="Times New Roman" w:hAnsi="Times New Roman" w:cs="Times New Roman"/>
                <w:lang w:eastAsia="ru-RU"/>
              </w:rPr>
              <w:t>2) за 2025 год:</w:t>
            </w:r>
          </w:p>
          <w:p w:rsidR="00EB45CC" w:rsidRPr="00872FFB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72FFB">
              <w:rPr>
                <w:rFonts w:ascii="Times New Roman" w:hAnsi="Times New Roman" w:cs="Times New Roman"/>
                <w:lang w:eastAsia="ru-RU"/>
              </w:rPr>
              <w:t>- недоплата сотрудникам учреждения в сумме 21669,48 руб. (в т.ч. ст. 211 – 16643,22 руб., ст. 213</w:t>
            </w: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– 5026,26 руб.),</w:t>
            </w:r>
          </w:p>
          <w:p w:rsidR="00EB45CC" w:rsidRPr="00872FFB" w:rsidRDefault="00EB45CC" w:rsidP="00EB45CC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72FFB">
              <w:rPr>
                <w:rFonts w:ascii="Times New Roman" w:hAnsi="Times New Roman" w:cs="Times New Roman"/>
                <w:lang w:eastAsia="ru-RU"/>
              </w:rPr>
              <w:t>- необоснованные выплаты в сумме 10895,08 руб. (в т.ч. ст. 211 – 8367,96 руб., ст. 213</w:t>
            </w:r>
            <w:r w:rsidRPr="00872FF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– 2527,12 руб.).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EB45CC" w:rsidRPr="00A50D45" w:rsidRDefault="00EB45CC" w:rsidP="00EB4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EB45CC" w:rsidRPr="00A50D45" w:rsidRDefault="00EB45CC" w:rsidP="00EB45C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A50D45">
              <w:rPr>
                <w:rFonts w:ascii="Times New Roman" w:hAnsi="Times New Roman" w:cs="Times New Roman"/>
              </w:rPr>
              <w:t xml:space="preserve">(исх. № </w:t>
            </w:r>
            <w:r>
              <w:rPr>
                <w:rFonts w:ascii="Times New Roman" w:hAnsi="Times New Roman" w:cs="Times New Roman"/>
              </w:rPr>
              <w:t>4890</w:t>
            </w:r>
            <w:r w:rsidRPr="00A50D45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Pr="00A50D45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A50D45">
              <w:rPr>
                <w:rFonts w:ascii="Times New Roman" w:hAnsi="Times New Roman" w:cs="Times New Roman"/>
              </w:rPr>
              <w:t>0.202</w:t>
            </w:r>
            <w:r>
              <w:rPr>
                <w:rFonts w:ascii="Times New Roman" w:hAnsi="Times New Roman" w:cs="Times New Roman"/>
              </w:rPr>
              <w:t>5</w:t>
            </w:r>
            <w:r w:rsidRPr="00A50D45">
              <w:rPr>
                <w:rFonts w:ascii="Times New Roman" w:hAnsi="Times New Roman" w:cs="Times New Roman"/>
              </w:rPr>
              <w:t>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25334A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334A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5334A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AF45DA">
        <w:rPr>
          <w:rFonts w:ascii="Times New Roman" w:eastAsia="Times New Roman" w:hAnsi="Times New Roman" w:cs="Times New Roman"/>
          <w:lang w:eastAsia="ru-RU"/>
        </w:rPr>
        <w:t>о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2FFB">
        <w:rPr>
          <w:rFonts w:ascii="Times New Roman" w:eastAsia="Times New Roman" w:hAnsi="Times New Roman" w:cs="Times New Roman"/>
          <w:lang w:eastAsia="ru-RU"/>
        </w:rPr>
        <w:t>3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>2</w:t>
      </w:r>
      <w:r w:rsidR="00AF45DA">
        <w:rPr>
          <w:rFonts w:ascii="Times New Roman" w:eastAsia="Times New Roman" w:hAnsi="Times New Roman" w:cs="Times New Roman"/>
          <w:lang w:eastAsia="ru-RU"/>
        </w:rPr>
        <w:t>5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года, размещены на официальном сайте Единой информационной системы в сфере закупок 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zakupki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gov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ru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334A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25334A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25334A">
        <w:rPr>
          <w:rFonts w:ascii="Times New Roman" w:eastAsia="Times New Roman" w:hAnsi="Times New Roman" w:cs="Times New Roman"/>
          <w:lang w:eastAsia="ru-RU"/>
        </w:rPr>
        <w:t>:</w:t>
      </w:r>
    </w:p>
    <w:p w:rsidR="00C854B8" w:rsidRPr="00872FFB" w:rsidRDefault="00872FFB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872FFB">
        <w:rPr>
          <w:rFonts w:ascii="Times New Roman" w:hAnsi="Times New Roman" w:cs="Times New Roman"/>
        </w:rPr>
        <w:t>Муниципальное дошкольное образовательное учреждение Детский сад №6 с. Аргаяш</w:t>
      </w:r>
      <w:r w:rsidR="00887FB5" w:rsidRPr="00872FFB">
        <w:rPr>
          <w:rFonts w:ascii="Times New Roman" w:hAnsi="Times New Roman" w:cs="Times New Roman"/>
          <w:bCs/>
        </w:rPr>
        <w:t xml:space="preserve"> </w:t>
      </w:r>
      <w:r w:rsidR="00C854B8" w:rsidRPr="00872FFB">
        <w:rPr>
          <w:rFonts w:ascii="Times New Roman" w:hAnsi="Times New Roman" w:cs="Times New Roman"/>
        </w:rPr>
        <w:t>(п</w:t>
      </w:r>
      <w:r w:rsidR="00C854B8" w:rsidRPr="00872FFB">
        <w:rPr>
          <w:rFonts w:ascii="Times New Roman" w:hAnsi="Times New Roman" w:cs="Times New Roman"/>
          <w:bCs/>
        </w:rPr>
        <w:t>ланов</w:t>
      </w:r>
      <w:r w:rsidR="00887FB5" w:rsidRPr="00872FFB">
        <w:rPr>
          <w:rFonts w:ascii="Times New Roman" w:hAnsi="Times New Roman" w:cs="Times New Roman"/>
          <w:bCs/>
        </w:rPr>
        <w:t>ая</w:t>
      </w:r>
      <w:r w:rsidR="00C854B8" w:rsidRPr="00872FFB">
        <w:rPr>
          <w:rFonts w:ascii="Times New Roman" w:hAnsi="Times New Roman" w:cs="Times New Roman"/>
          <w:bCs/>
        </w:rPr>
        <w:t xml:space="preserve"> проверк</w:t>
      </w:r>
      <w:r w:rsidR="00887FB5" w:rsidRPr="00872FFB">
        <w:rPr>
          <w:rFonts w:ascii="Times New Roman" w:hAnsi="Times New Roman" w:cs="Times New Roman"/>
          <w:bCs/>
        </w:rPr>
        <w:t>а</w:t>
      </w:r>
      <w:r w:rsidR="00C854B8" w:rsidRPr="00872FFB">
        <w:rPr>
          <w:rFonts w:ascii="Times New Roman" w:hAnsi="Times New Roman" w:cs="Times New Roman"/>
          <w:bCs/>
        </w:rPr>
        <w:t>) –</w:t>
      </w:r>
      <w:r w:rsidR="00C854B8" w:rsidRPr="00872FFB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="00887FB5" w:rsidRPr="00872FFB">
        <w:rPr>
          <w:rFonts w:ascii="Times New Roman" w:eastAsia="Times New Roman" w:hAnsi="Times New Roman" w:cs="Times New Roman"/>
          <w:lang w:eastAsia="ru-RU"/>
        </w:rPr>
        <w:t>й</w:t>
      </w:r>
      <w:r w:rsidR="00C854B8" w:rsidRPr="00872FFB">
        <w:rPr>
          <w:rFonts w:ascii="Times New Roman" w:eastAsia="Times New Roman" w:hAnsi="Times New Roman" w:cs="Times New Roman"/>
          <w:lang w:eastAsia="ru-RU"/>
        </w:rPr>
        <w:t xml:space="preserve"> номер </w:t>
      </w:r>
      <w:hyperlink r:id="rId8" w:tgtFrame="_blank" w:history="1">
        <w:r w:rsidRPr="00872FFB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№ 202575302318000012</w:t>
        </w:r>
      </w:hyperlink>
    </w:p>
    <w:p w:rsidR="00AF45DA" w:rsidRDefault="00AF45DA" w:rsidP="00AF45DA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80F74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Pr="001B05D0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AF" w:rsidRDefault="00E733AF" w:rsidP="00A12084">
      <w:pPr>
        <w:spacing w:after="0" w:line="240" w:lineRule="auto"/>
      </w:pPr>
      <w:r>
        <w:separator/>
      </w:r>
    </w:p>
  </w:endnote>
  <w:endnote w:type="continuationSeparator" w:id="1">
    <w:p w:rsidR="00E733AF" w:rsidRDefault="00E733AF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AF" w:rsidRDefault="00E733AF" w:rsidP="00A12084">
      <w:pPr>
        <w:spacing w:after="0" w:line="240" w:lineRule="auto"/>
      </w:pPr>
      <w:r>
        <w:separator/>
      </w:r>
    </w:p>
  </w:footnote>
  <w:footnote w:type="continuationSeparator" w:id="1">
    <w:p w:rsidR="00E733AF" w:rsidRDefault="00E733AF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B57EB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3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5A369A8"/>
    <w:multiLevelType w:val="hybridMultilevel"/>
    <w:tmpl w:val="62AA8E3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C2D1C"/>
    <w:multiLevelType w:val="hybridMultilevel"/>
    <w:tmpl w:val="95266D5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79A34E5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10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9683AC1"/>
    <w:multiLevelType w:val="hybridMultilevel"/>
    <w:tmpl w:val="7288299A"/>
    <w:lvl w:ilvl="0" w:tplc="F498F6D2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3A0503D6"/>
    <w:multiLevelType w:val="hybridMultilevel"/>
    <w:tmpl w:val="B6E2A128"/>
    <w:lvl w:ilvl="0" w:tplc="28FEFD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4673FB"/>
    <w:multiLevelType w:val="hybridMultilevel"/>
    <w:tmpl w:val="B956A696"/>
    <w:lvl w:ilvl="0" w:tplc="78B400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DC0485"/>
    <w:multiLevelType w:val="hybridMultilevel"/>
    <w:tmpl w:val="D5D25CFA"/>
    <w:lvl w:ilvl="0" w:tplc="F4061E0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34CBE"/>
    <w:multiLevelType w:val="hybridMultilevel"/>
    <w:tmpl w:val="E4482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6996DCB"/>
    <w:multiLevelType w:val="hybridMultilevel"/>
    <w:tmpl w:val="9E8A8D4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D4D2E3F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D01E40"/>
    <w:multiLevelType w:val="hybridMultilevel"/>
    <w:tmpl w:val="4A2C0B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6A895E96"/>
    <w:multiLevelType w:val="hybridMultilevel"/>
    <w:tmpl w:val="AC3C26B8"/>
    <w:lvl w:ilvl="0" w:tplc="370E86A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B71AE6"/>
    <w:multiLevelType w:val="hybridMultilevel"/>
    <w:tmpl w:val="93D261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0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1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0"/>
  </w:num>
  <w:num w:numId="3">
    <w:abstractNumId w:val="7"/>
  </w:num>
  <w:num w:numId="4">
    <w:abstractNumId w:val="21"/>
  </w:num>
  <w:num w:numId="5">
    <w:abstractNumId w:val="1"/>
  </w:num>
  <w:num w:numId="6">
    <w:abstractNumId w:val="5"/>
  </w:num>
  <w:num w:numId="7">
    <w:abstractNumId w:val="29"/>
  </w:num>
  <w:num w:numId="8">
    <w:abstractNumId w:val="28"/>
  </w:num>
  <w:num w:numId="9">
    <w:abstractNumId w:val="20"/>
  </w:num>
  <w:num w:numId="10">
    <w:abstractNumId w:val="13"/>
  </w:num>
  <w:num w:numId="11">
    <w:abstractNumId w:val="6"/>
  </w:num>
  <w:num w:numId="12">
    <w:abstractNumId w:val="33"/>
  </w:num>
  <w:num w:numId="13">
    <w:abstractNumId w:val="32"/>
  </w:num>
  <w:num w:numId="14">
    <w:abstractNumId w:val="15"/>
  </w:num>
  <w:num w:numId="15">
    <w:abstractNumId w:val="16"/>
  </w:num>
  <w:num w:numId="16">
    <w:abstractNumId w:val="3"/>
  </w:num>
  <w:num w:numId="17">
    <w:abstractNumId w:val="10"/>
  </w:num>
  <w:num w:numId="18">
    <w:abstractNumId w:val="19"/>
  </w:num>
  <w:num w:numId="19">
    <w:abstractNumId w:val="0"/>
  </w:num>
  <w:num w:numId="20">
    <w:abstractNumId w:val="31"/>
  </w:num>
  <w:num w:numId="21">
    <w:abstractNumId w:val="23"/>
  </w:num>
  <w:num w:numId="22">
    <w:abstractNumId w:val="4"/>
  </w:num>
  <w:num w:numId="23">
    <w:abstractNumId w:val="14"/>
  </w:num>
  <w:num w:numId="24">
    <w:abstractNumId w:val="17"/>
  </w:num>
  <w:num w:numId="25">
    <w:abstractNumId w:val="12"/>
  </w:num>
  <w:num w:numId="26">
    <w:abstractNumId w:val="9"/>
  </w:num>
  <w:num w:numId="27">
    <w:abstractNumId w:val="11"/>
  </w:num>
  <w:num w:numId="28">
    <w:abstractNumId w:val="2"/>
  </w:num>
  <w:num w:numId="29">
    <w:abstractNumId w:val="26"/>
  </w:num>
  <w:num w:numId="30">
    <w:abstractNumId w:val="8"/>
  </w:num>
  <w:num w:numId="31">
    <w:abstractNumId w:val="25"/>
  </w:num>
  <w:num w:numId="32">
    <w:abstractNumId w:val="27"/>
  </w:num>
  <w:num w:numId="33">
    <w:abstractNumId w:val="22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124A6"/>
    <w:rsid w:val="00133606"/>
    <w:rsid w:val="001404BA"/>
    <w:rsid w:val="00145B1D"/>
    <w:rsid w:val="00152ED7"/>
    <w:rsid w:val="0017055F"/>
    <w:rsid w:val="001841AD"/>
    <w:rsid w:val="001A2513"/>
    <w:rsid w:val="001A3688"/>
    <w:rsid w:val="001B05D0"/>
    <w:rsid w:val="001B0CD0"/>
    <w:rsid w:val="001B641C"/>
    <w:rsid w:val="001B7FF6"/>
    <w:rsid w:val="001D5B56"/>
    <w:rsid w:val="001D7CB3"/>
    <w:rsid w:val="001F6C1B"/>
    <w:rsid w:val="0020118E"/>
    <w:rsid w:val="0020530D"/>
    <w:rsid w:val="0020732D"/>
    <w:rsid w:val="00210453"/>
    <w:rsid w:val="00215738"/>
    <w:rsid w:val="002162BD"/>
    <w:rsid w:val="00233AAA"/>
    <w:rsid w:val="0024035F"/>
    <w:rsid w:val="00243397"/>
    <w:rsid w:val="00247F62"/>
    <w:rsid w:val="00252C0A"/>
    <w:rsid w:val="0025334A"/>
    <w:rsid w:val="0026481A"/>
    <w:rsid w:val="002802F4"/>
    <w:rsid w:val="002818F1"/>
    <w:rsid w:val="00287C94"/>
    <w:rsid w:val="00290861"/>
    <w:rsid w:val="00292578"/>
    <w:rsid w:val="002A117F"/>
    <w:rsid w:val="002A3560"/>
    <w:rsid w:val="002C2EC7"/>
    <w:rsid w:val="002C5AD3"/>
    <w:rsid w:val="002C7C15"/>
    <w:rsid w:val="002D15A3"/>
    <w:rsid w:val="002D22D5"/>
    <w:rsid w:val="002D2AC1"/>
    <w:rsid w:val="002D3240"/>
    <w:rsid w:val="002D721D"/>
    <w:rsid w:val="002D73C3"/>
    <w:rsid w:val="002E7964"/>
    <w:rsid w:val="003038B4"/>
    <w:rsid w:val="00303DCA"/>
    <w:rsid w:val="00314620"/>
    <w:rsid w:val="00317B4E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2692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C4086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B517A"/>
    <w:rsid w:val="005C4E7F"/>
    <w:rsid w:val="005C569F"/>
    <w:rsid w:val="005D1326"/>
    <w:rsid w:val="005D4048"/>
    <w:rsid w:val="005D6967"/>
    <w:rsid w:val="005E2F6E"/>
    <w:rsid w:val="005E48DB"/>
    <w:rsid w:val="005E5FE5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015F9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2FFB"/>
    <w:rsid w:val="00873796"/>
    <w:rsid w:val="0088008F"/>
    <w:rsid w:val="00887FB5"/>
    <w:rsid w:val="00895C88"/>
    <w:rsid w:val="008A0E9E"/>
    <w:rsid w:val="008A45AB"/>
    <w:rsid w:val="008D1F57"/>
    <w:rsid w:val="008D364A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D55C7"/>
    <w:rsid w:val="009E2038"/>
    <w:rsid w:val="009E5114"/>
    <w:rsid w:val="009E6900"/>
    <w:rsid w:val="009F3D22"/>
    <w:rsid w:val="00A12084"/>
    <w:rsid w:val="00A16CA8"/>
    <w:rsid w:val="00A259D5"/>
    <w:rsid w:val="00A50D45"/>
    <w:rsid w:val="00A55447"/>
    <w:rsid w:val="00A57E81"/>
    <w:rsid w:val="00A66CD8"/>
    <w:rsid w:val="00A67EEB"/>
    <w:rsid w:val="00AA16C4"/>
    <w:rsid w:val="00AA441A"/>
    <w:rsid w:val="00AC3C90"/>
    <w:rsid w:val="00AE139D"/>
    <w:rsid w:val="00AF45DA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5606A"/>
    <w:rsid w:val="00C672E9"/>
    <w:rsid w:val="00C72FB3"/>
    <w:rsid w:val="00C80F74"/>
    <w:rsid w:val="00C854B8"/>
    <w:rsid w:val="00C924FC"/>
    <w:rsid w:val="00CC7575"/>
    <w:rsid w:val="00CD580D"/>
    <w:rsid w:val="00CF0C45"/>
    <w:rsid w:val="00CF5010"/>
    <w:rsid w:val="00CF7756"/>
    <w:rsid w:val="00D0423A"/>
    <w:rsid w:val="00D06B71"/>
    <w:rsid w:val="00D325CA"/>
    <w:rsid w:val="00D43E92"/>
    <w:rsid w:val="00D55A0B"/>
    <w:rsid w:val="00D67245"/>
    <w:rsid w:val="00D67D1B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733AF"/>
    <w:rsid w:val="00E82619"/>
    <w:rsid w:val="00E91A9F"/>
    <w:rsid w:val="00EA047B"/>
    <w:rsid w:val="00EB45CC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  <w:rsid w:val="00F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  <w:style w:type="table" w:styleId="ad">
    <w:name w:val="Table Grid"/>
    <w:basedOn w:val="a1"/>
    <w:uiPriority w:val="39"/>
    <w:rsid w:val="002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Не полужирный;Интервал 0 pt"/>
    <w:basedOn w:val="a0"/>
    <w:rsid w:val="005E5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e">
    <w:name w:val="Body Text Indent"/>
    <w:basedOn w:val="a"/>
    <w:link w:val="af"/>
    <w:rsid w:val="005E5FE5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E5FE5"/>
    <w:rPr>
      <w:rFonts w:ascii="Calibri" w:eastAsia="Calibri" w:hAnsi="Calibri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olresult/card/common-info.html?reestrNumber=2025753023180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4</cp:revision>
  <cp:lastPrinted>2022-10-27T05:54:00Z</cp:lastPrinted>
  <dcterms:created xsi:type="dcterms:W3CDTF">2025-12-19T03:36:00Z</dcterms:created>
  <dcterms:modified xsi:type="dcterms:W3CDTF">2025-12-19T03:53:00Z</dcterms:modified>
</cp:coreProperties>
</file>