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40" w:rsidRPr="00834514" w:rsidRDefault="003D6440" w:rsidP="003D64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34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Информационное сообщение</w:t>
      </w:r>
    </w:p>
    <w:p w:rsidR="00343F8B" w:rsidRPr="00834514" w:rsidRDefault="003D6440" w:rsidP="00343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34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 проведении </w:t>
      </w:r>
      <w:r w:rsidR="006B080A" w:rsidRPr="00834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01</w:t>
      </w:r>
      <w:r w:rsidRPr="00834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="006B080A" w:rsidRPr="00834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11</w:t>
      </w:r>
      <w:r w:rsidR="00EF72F5" w:rsidRPr="00834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.2</w:t>
      </w:r>
      <w:r w:rsidR="00834514" w:rsidRPr="00834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</w:t>
      </w:r>
      <w:r w:rsidR="00EF72F5" w:rsidRPr="00834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г. </w:t>
      </w:r>
      <w:r w:rsidRPr="00834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</w:t>
      </w:r>
      <w:r w:rsidR="00EF72F5" w:rsidRPr="00834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6B080A" w:rsidRPr="00834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30</w:t>
      </w:r>
      <w:r w:rsidRPr="00834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.1</w:t>
      </w:r>
      <w:r w:rsidR="006B080A" w:rsidRPr="00834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</w:t>
      </w:r>
      <w:r w:rsidRPr="00834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.202</w:t>
      </w:r>
      <w:r w:rsidR="00834514" w:rsidRPr="00834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</w:t>
      </w:r>
      <w:r w:rsidR="002C3B2F" w:rsidRPr="00834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г.</w:t>
      </w:r>
      <w:r w:rsidRPr="00834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конкурса на возмещение части затрат, связанных с развитием бизнеса </w:t>
      </w:r>
    </w:p>
    <w:p w:rsidR="003D6440" w:rsidRPr="00834514" w:rsidRDefault="006B080A" w:rsidP="00343F8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345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31</w:t>
      </w:r>
      <w:r w:rsidR="003D6440" w:rsidRPr="008345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8345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октября</w:t>
      </w:r>
      <w:r w:rsidR="003D6440" w:rsidRPr="008345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202</w:t>
      </w:r>
      <w:r w:rsidR="00834514" w:rsidRPr="008345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</w:t>
      </w:r>
      <w:r w:rsidR="003D6440" w:rsidRPr="008345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</w:t>
      </w:r>
    </w:p>
    <w:p w:rsidR="00A76615" w:rsidRPr="00834514" w:rsidRDefault="00A76615" w:rsidP="00343F8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 по экономике администрации Аргаяшского муниципального района Челябинской области  объявлен конкурс на предоставление субсидий субъектам малого и среднего предпринимательства </w:t>
      </w:r>
      <w:r w:rsidR="001C6692" w:rsidRPr="00834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1C6692" w:rsidRPr="0083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="001C6692" w:rsidRPr="00834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</w:t>
      </w:r>
      <w:r w:rsidRPr="0083451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Аргаяшского муниципального района на возмещение части затрат, связанных с развитием бизнеса. </w:t>
      </w:r>
    </w:p>
    <w:p w:rsidR="00AA49F9" w:rsidRPr="00834514" w:rsidRDefault="00AA49F9" w:rsidP="00734541">
      <w:pPr>
        <w:pStyle w:val="ConsPlusNormal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Субсидия для субъекта МСП включает в себя следующие виды затрат:</w:t>
      </w:r>
    </w:p>
    <w:p w:rsidR="00AA49F9" w:rsidRPr="00834514" w:rsidRDefault="00AA49F9" w:rsidP="00343F8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- приобретение оборудования;</w:t>
      </w:r>
    </w:p>
    <w:p w:rsidR="00AA49F9" w:rsidRPr="00834514" w:rsidRDefault="00AA49F9" w:rsidP="0073454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- участие в выставках, проводимых на территории Российской Федерации (далее – затраты на участие в выставке);</w:t>
      </w:r>
    </w:p>
    <w:p w:rsidR="00AA49F9" w:rsidRPr="00834514" w:rsidRDefault="00AA49F9" w:rsidP="005F670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- повышение квалификации кадров, развитие предпринимательской грамотности и предпринимательских компетенций кадров (далее – затраты на повышение квалификации).</w:t>
      </w:r>
    </w:p>
    <w:p w:rsidR="00AA49F9" w:rsidRPr="00834514" w:rsidRDefault="00343F8B" w:rsidP="00343F8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</w:r>
      <w:r w:rsidR="00AA49F9" w:rsidRPr="00834514">
        <w:rPr>
          <w:rFonts w:ascii="Times New Roman" w:hAnsi="Times New Roman" w:cs="Times New Roman"/>
          <w:sz w:val="24"/>
          <w:szCs w:val="24"/>
        </w:rPr>
        <w:t xml:space="preserve">Субсидия для </w:t>
      </w:r>
      <w:proofErr w:type="spellStart"/>
      <w:r w:rsidR="00AA49F9" w:rsidRPr="00834514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="00AA49F9" w:rsidRPr="00834514">
        <w:rPr>
          <w:rFonts w:ascii="Times New Roman" w:hAnsi="Times New Roman" w:cs="Times New Roman"/>
          <w:sz w:val="24"/>
          <w:szCs w:val="24"/>
        </w:rPr>
        <w:t xml:space="preserve"> включает в себя следующие виды затрат:</w:t>
      </w:r>
    </w:p>
    <w:p w:rsidR="00AA49F9" w:rsidRPr="00834514" w:rsidRDefault="00AA49F9" w:rsidP="0073454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- на приобретение оборудования;</w:t>
      </w:r>
    </w:p>
    <w:p w:rsidR="00AA49F9" w:rsidRPr="00834514" w:rsidRDefault="00AA49F9" w:rsidP="0073454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- приобретение инструмента и инвентаря;</w:t>
      </w:r>
    </w:p>
    <w:p w:rsidR="00AA49F9" w:rsidRPr="00834514" w:rsidRDefault="00AA49F9" w:rsidP="0073454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- приобретение мебели;</w:t>
      </w:r>
    </w:p>
    <w:p w:rsidR="00A76615" w:rsidRPr="00834514" w:rsidRDefault="00A76615" w:rsidP="00343F8B">
      <w:pPr>
        <w:spacing w:before="100" w:beforeAutospacing="1" w:after="0" w:line="240" w:lineRule="auto"/>
        <w:ind w:firstLine="708"/>
        <w:jc w:val="both"/>
        <w:rPr>
          <w:sz w:val="24"/>
          <w:szCs w:val="24"/>
        </w:rPr>
      </w:pPr>
      <w:r w:rsidRPr="0083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и условия участия в конкурсе </w:t>
      </w:r>
      <w:r w:rsidR="00C4456D" w:rsidRPr="00C4456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- </w:t>
      </w:r>
      <w:r w:rsidR="00C4456D" w:rsidRPr="00C4456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https://argayash.ru/npa/postanovlenie-no-881-ot-06-sentyabrya-2022-g</w:t>
      </w:r>
    </w:p>
    <w:p w:rsidR="00306E57" w:rsidRPr="00834514" w:rsidRDefault="00306E57" w:rsidP="0073454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конкурса</w:t>
      </w:r>
      <w:r w:rsidRPr="00834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(предоставления субсидий)- возмещение части затрат СМСП и </w:t>
      </w:r>
      <w:proofErr w:type="spellStart"/>
      <w:r w:rsidRPr="0083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8345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развитием бизнеса.</w:t>
      </w:r>
    </w:p>
    <w:p w:rsidR="00306E57" w:rsidRPr="00834514" w:rsidRDefault="00306E57" w:rsidP="0073454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4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участникам конкурса</w:t>
      </w:r>
    </w:p>
    <w:p w:rsidR="00306E57" w:rsidRPr="00834514" w:rsidRDefault="00306E57" w:rsidP="00734541">
      <w:pPr>
        <w:widowControl w:val="0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  <w:t xml:space="preserve">СМСП и </w:t>
      </w:r>
      <w:proofErr w:type="spellStart"/>
      <w:r w:rsidRPr="00834514">
        <w:rPr>
          <w:rFonts w:ascii="Times New Roman" w:hAnsi="Times New Roman" w:cs="Times New Roman"/>
          <w:sz w:val="24"/>
          <w:szCs w:val="24"/>
        </w:rPr>
        <w:t>самозянятый</w:t>
      </w:r>
      <w:proofErr w:type="spellEnd"/>
      <w:r w:rsidRPr="00834514">
        <w:rPr>
          <w:rFonts w:ascii="Times New Roman" w:hAnsi="Times New Roman" w:cs="Times New Roman"/>
          <w:sz w:val="24"/>
          <w:szCs w:val="24"/>
        </w:rPr>
        <w:t xml:space="preserve"> при подаче заявления на конкурс становится заявителем.</w:t>
      </w:r>
    </w:p>
    <w:p w:rsidR="00306E57" w:rsidRPr="00834514" w:rsidRDefault="00306E57" w:rsidP="00734541">
      <w:pPr>
        <w:widowControl w:val="0"/>
        <w:tabs>
          <w:tab w:val="left" w:pos="709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  <w:t>Заявитель признается участником конкурса при соблюдении следующих условий:</w:t>
      </w:r>
    </w:p>
    <w:p w:rsidR="00306E57" w:rsidRPr="00834514" w:rsidRDefault="00306E57" w:rsidP="0073454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  <w:t>1) 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06E57" w:rsidRPr="00834514" w:rsidRDefault="00306E57" w:rsidP="0073454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  <w:t>2) отсутствие просроченной задолженности по ранее предоставленным на возвратной основе средствам бюджета Аргаяшского муниципального района;</w:t>
      </w:r>
    </w:p>
    <w:p w:rsidR="00306E57" w:rsidRPr="00834514" w:rsidRDefault="00306E57" w:rsidP="0073454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34514">
        <w:rPr>
          <w:rFonts w:ascii="Times New Roman" w:hAnsi="Times New Roman" w:cs="Times New Roman"/>
          <w:sz w:val="24"/>
          <w:szCs w:val="24"/>
        </w:rPr>
        <w:t>3) </w:t>
      </w:r>
      <w:proofErr w:type="spellStart"/>
      <w:r w:rsidRPr="00834514">
        <w:rPr>
          <w:rFonts w:ascii="Times New Roman" w:hAnsi="Times New Roman" w:cs="Times New Roman"/>
          <w:sz w:val="24"/>
          <w:szCs w:val="24"/>
        </w:rPr>
        <w:t>ненахождение</w:t>
      </w:r>
      <w:proofErr w:type="spellEnd"/>
      <w:r w:rsidRPr="00834514">
        <w:rPr>
          <w:rFonts w:ascii="Times New Roman" w:hAnsi="Times New Roman" w:cs="Times New Roman"/>
          <w:sz w:val="24"/>
          <w:szCs w:val="24"/>
        </w:rPr>
        <w:t xml:space="preserve"> юридических лиц в процессе реорганизации, ликвидации, в отношении них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заявители индивидуальные предприниматели не должны прекратить деятельность в качестве индивидуального предпринимателя;</w:t>
      </w:r>
    </w:p>
    <w:p w:rsidR="00306E57" w:rsidRPr="00834514" w:rsidRDefault="00306E57" w:rsidP="0073454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gramStart"/>
      <w:r w:rsidRPr="00834514">
        <w:rPr>
          <w:rFonts w:ascii="Times New Roman" w:hAnsi="Times New Roman" w:cs="Times New Roman"/>
          <w:sz w:val="24"/>
          <w:szCs w:val="24"/>
        </w:rPr>
        <w:t>4) отсутствие в реестре дисквалифицированных лиц сведений о дисквалифицированных руководителе, членах коллегиального исполнительного органа,  лице,   исполняющем   функции  единоличного  исполнительного  органа, или главном бухгалтере заявителя, являющегося юридическим лицом, об индивидуальном предпринимателе, являющихся заявителями;</w:t>
      </w:r>
      <w:proofErr w:type="gramEnd"/>
    </w:p>
    <w:p w:rsidR="00306E57" w:rsidRPr="00834514" w:rsidRDefault="00306E57" w:rsidP="00A344A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  <w:t xml:space="preserve">5) неполучение заявителем средств из бюджета Аргаяшского муниципального района на возмещение затрат, по которым была предоставлена аналогичная финансовая поддержка.  </w:t>
      </w:r>
    </w:p>
    <w:p w:rsidR="00343F8B" w:rsidRPr="00834514" w:rsidRDefault="00306E57" w:rsidP="00A344A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</w:r>
      <w:r w:rsidRPr="00834514">
        <w:rPr>
          <w:rFonts w:ascii="Times New Roman" w:hAnsi="Times New Roman" w:cs="Times New Roman"/>
          <w:sz w:val="24"/>
          <w:szCs w:val="24"/>
        </w:rPr>
        <w:tab/>
      </w:r>
    </w:p>
    <w:p w:rsidR="00306E57" w:rsidRPr="00834514" w:rsidRDefault="00306E57" w:rsidP="00343F8B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Иные требования к заявителям:</w:t>
      </w:r>
    </w:p>
    <w:p w:rsidR="00306E57" w:rsidRPr="00834514" w:rsidRDefault="00306E57" w:rsidP="00A344A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</w:r>
    </w:p>
    <w:p w:rsidR="00306E57" w:rsidRPr="00834514" w:rsidRDefault="00A344A5" w:rsidP="00A344A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</w:r>
      <w:r w:rsidR="00306E57" w:rsidRPr="00834514">
        <w:rPr>
          <w:rFonts w:ascii="Times New Roman" w:hAnsi="Times New Roman" w:cs="Times New Roman"/>
          <w:sz w:val="24"/>
          <w:szCs w:val="24"/>
        </w:rPr>
        <w:t>1</w:t>
      </w:r>
      <w:r w:rsidR="00306E57" w:rsidRPr="00834514">
        <w:rPr>
          <w:rFonts w:ascii="Times New Roman" w:hAnsi="Times New Roman" w:cs="Times New Roman"/>
          <w:color w:val="000000"/>
          <w:sz w:val="24"/>
          <w:szCs w:val="24"/>
        </w:rPr>
        <w:t>) о</w:t>
      </w:r>
      <w:r w:rsidR="00306E57" w:rsidRPr="00834514">
        <w:rPr>
          <w:rFonts w:ascii="Times New Roman" w:hAnsi="Times New Roman" w:cs="Times New Roman"/>
          <w:sz w:val="24"/>
          <w:szCs w:val="24"/>
        </w:rPr>
        <w:t>тсутствие задолженности перед Комитетом по управлению имуществом и земельным отношениям Аргаяшского муниципального района (далее – КУИЗО);</w:t>
      </w:r>
    </w:p>
    <w:p w:rsidR="00306E57" w:rsidRPr="00834514" w:rsidRDefault="00306E57" w:rsidP="0073454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lastRenderedPageBreak/>
        <w:tab/>
        <w:t>2) согласие на обработку персональных данных по форме согласно приложению 5 к настоящему Положению:</w:t>
      </w:r>
    </w:p>
    <w:p w:rsidR="00306E57" w:rsidRPr="00834514" w:rsidRDefault="00306E57" w:rsidP="0073454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i/>
          <w:iCs/>
          <w:sz w:val="24"/>
          <w:szCs w:val="24"/>
        </w:rPr>
        <w:tab/>
        <w:t>-</w:t>
      </w:r>
      <w:r w:rsidRPr="00834514">
        <w:rPr>
          <w:rFonts w:ascii="Times New Roman" w:hAnsi="Times New Roman" w:cs="Times New Roman"/>
          <w:sz w:val="24"/>
          <w:szCs w:val="24"/>
        </w:rPr>
        <w:t xml:space="preserve"> руководителя, главного бухгалтера и представителя субъекта МСП (в случае, если заявление подано его представителем по доверенности);</w:t>
      </w:r>
    </w:p>
    <w:p w:rsidR="00306E57" w:rsidRPr="00834514" w:rsidRDefault="00306E57" w:rsidP="0073454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i/>
          <w:iCs/>
          <w:sz w:val="24"/>
          <w:szCs w:val="24"/>
        </w:rPr>
        <w:tab/>
        <w:t>-</w:t>
      </w:r>
      <w:r w:rsidRPr="0083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514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Pr="00834514">
        <w:rPr>
          <w:rFonts w:ascii="Times New Roman" w:hAnsi="Times New Roman" w:cs="Times New Roman"/>
          <w:sz w:val="24"/>
          <w:szCs w:val="24"/>
        </w:rPr>
        <w:t xml:space="preserve"> и представителя </w:t>
      </w:r>
      <w:proofErr w:type="spellStart"/>
      <w:r w:rsidRPr="00834514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Pr="00834514">
        <w:rPr>
          <w:rFonts w:ascii="Times New Roman" w:hAnsi="Times New Roman" w:cs="Times New Roman"/>
          <w:sz w:val="24"/>
          <w:szCs w:val="24"/>
        </w:rPr>
        <w:t xml:space="preserve"> (в случае, если заявление подано его представителем по доверенности).</w:t>
      </w:r>
    </w:p>
    <w:p w:rsidR="00306E57" w:rsidRPr="00834514" w:rsidRDefault="00306E57" w:rsidP="0073454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  <w:t xml:space="preserve">3) наличие информации о субъекте МСП в Реестре субъектов </w:t>
      </w:r>
      <w:r w:rsidRPr="00834514">
        <w:rPr>
          <w:rFonts w:ascii="Times New Roman" w:eastAsia="Calibri" w:hAnsi="Times New Roman" w:cs="Times New Roman"/>
          <w:sz w:val="24"/>
          <w:szCs w:val="24"/>
        </w:rPr>
        <w:t>МСП;</w:t>
      </w:r>
    </w:p>
    <w:p w:rsidR="00306E57" w:rsidRPr="00834514" w:rsidRDefault="00306E57" w:rsidP="0073454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  <w:t>4) регистрация на территории Аргаяшского муниципального района (для субъектов МСП);</w:t>
      </w:r>
    </w:p>
    <w:p w:rsidR="00306E57" w:rsidRPr="00834514" w:rsidRDefault="00306E57" w:rsidP="0073454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  <w:t>5) уплата налогов, сборов, страховых взносов в текущем и предыдущем году в бюджеты всех уровней и государственные внебюджетные фонды (для субъектов МСП);</w:t>
      </w:r>
    </w:p>
    <w:p w:rsidR="00306E57" w:rsidRPr="00834514" w:rsidRDefault="00A344A5" w:rsidP="00A344A5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</w:r>
      <w:r w:rsidRPr="0083451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06E57" w:rsidRPr="00834514">
        <w:rPr>
          <w:rFonts w:ascii="Times New Roman" w:hAnsi="Times New Roman" w:cs="Times New Roman"/>
          <w:sz w:val="24"/>
          <w:szCs w:val="24"/>
        </w:rPr>
        <w:t xml:space="preserve">6) выплата среднемесячной заработной платы работникам за год, предшествующий году обращения за субсидией, в размере не менее величины минимального </w:t>
      </w:r>
      <w:proofErr w:type="gramStart"/>
      <w:r w:rsidR="00306E57" w:rsidRPr="00834514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="00306E57" w:rsidRPr="00834514">
        <w:rPr>
          <w:rFonts w:ascii="Times New Roman" w:hAnsi="Times New Roman" w:cs="Times New Roman"/>
          <w:sz w:val="24"/>
          <w:szCs w:val="24"/>
        </w:rPr>
        <w:t xml:space="preserve"> в Российской Федерации, установленной федеральным законом, с учетом районного коэффициента (для субъектов МСП);</w:t>
      </w:r>
    </w:p>
    <w:p w:rsidR="00306E57" w:rsidRPr="00834514" w:rsidRDefault="00A344A5" w:rsidP="00A344A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 xml:space="preserve">         </w:t>
      </w:r>
      <w:r w:rsidR="00306E57" w:rsidRPr="00834514">
        <w:rPr>
          <w:rFonts w:ascii="Times New Roman" w:hAnsi="Times New Roman" w:cs="Times New Roman"/>
          <w:sz w:val="24"/>
          <w:szCs w:val="24"/>
        </w:rPr>
        <w:t xml:space="preserve">7) для субъектов МСП, претендующих на предоставление субсидии по затратам по оплате первого взноса и (или) приобретению оборудования, осуществление основного вида деятельности, за исключением видов деятельности, включенных в </w:t>
      </w:r>
      <w:hyperlink r:id="rId5" w:history="1">
        <w:r w:rsidR="00306E57" w:rsidRPr="00834514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разделы G</w:t>
        </w:r>
      </w:hyperlink>
      <w:r w:rsidR="00306E57" w:rsidRPr="008345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="00306E57" w:rsidRPr="00834514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K</w:t>
        </w:r>
      </w:hyperlink>
      <w:r w:rsidR="00306E57" w:rsidRPr="008345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 w:rsidR="00306E57" w:rsidRPr="00834514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L</w:t>
        </w:r>
      </w:hyperlink>
      <w:r w:rsidR="00306E57" w:rsidRPr="008345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="00306E57" w:rsidRPr="00834514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M</w:t>
        </w:r>
      </w:hyperlink>
      <w:r w:rsidR="00306E57" w:rsidRPr="00834514">
        <w:rPr>
          <w:rFonts w:ascii="Times New Roman" w:hAnsi="Times New Roman" w:cs="Times New Roman"/>
          <w:color w:val="000000"/>
          <w:sz w:val="24"/>
          <w:szCs w:val="24"/>
        </w:rPr>
        <w:t xml:space="preserve"> (за исключением кодов 71, 72, 75), </w:t>
      </w:r>
      <w:hyperlink r:id="rId9" w:history="1">
        <w:r w:rsidR="00306E57" w:rsidRPr="00834514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N</w:t>
        </w:r>
      </w:hyperlink>
      <w:r w:rsidR="00306E57" w:rsidRPr="008345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0" w:history="1">
        <w:r w:rsidR="00306E57" w:rsidRPr="00834514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O</w:t>
        </w:r>
      </w:hyperlink>
      <w:r w:rsidR="00306E57" w:rsidRPr="008345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1" w:history="1">
        <w:r w:rsidR="00306E57" w:rsidRPr="00834514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S</w:t>
        </w:r>
      </w:hyperlink>
      <w:r w:rsidR="00306E57" w:rsidRPr="008345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2" w:history="1">
        <w:r w:rsidR="00306E57" w:rsidRPr="00834514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T</w:t>
        </w:r>
      </w:hyperlink>
      <w:r w:rsidR="00306E57" w:rsidRPr="008345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3" w:history="1">
        <w:r w:rsidR="00306E57" w:rsidRPr="00834514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U</w:t>
        </w:r>
      </w:hyperlink>
      <w:r w:rsidR="00306E57" w:rsidRPr="00834514">
        <w:rPr>
          <w:rFonts w:ascii="Times New Roman" w:hAnsi="Times New Roman" w:cs="Times New Roman"/>
          <w:color w:val="000000"/>
          <w:sz w:val="24"/>
          <w:szCs w:val="24"/>
        </w:rPr>
        <w:t xml:space="preserve"> и кодов 32.1. «Производство ювелирных изделий, бижутерии и подобных товаров», 86.2</w:t>
      </w:r>
      <w:r w:rsidR="00306E57" w:rsidRPr="00834514">
        <w:rPr>
          <w:rFonts w:ascii="Times New Roman" w:hAnsi="Times New Roman" w:cs="Times New Roman"/>
          <w:sz w:val="24"/>
          <w:szCs w:val="24"/>
        </w:rPr>
        <w:t>3. «Стоматологическая практика» Общероссийского классификатора видов экономической деятельности (ОКВЭД2) ОК 029-2014 (КДЕС</w:t>
      </w:r>
      <w:proofErr w:type="gramStart"/>
      <w:r w:rsidR="00306E57" w:rsidRPr="00834514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306E57" w:rsidRPr="00834514">
        <w:rPr>
          <w:rFonts w:ascii="Times New Roman" w:hAnsi="Times New Roman" w:cs="Times New Roman"/>
          <w:sz w:val="24"/>
          <w:szCs w:val="24"/>
        </w:rPr>
        <w:t xml:space="preserve">ед. 2), утвержденного Приказом </w:t>
      </w:r>
      <w:proofErr w:type="spellStart"/>
      <w:r w:rsidR="00306E57" w:rsidRPr="00834514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="00306E57" w:rsidRPr="00834514">
        <w:rPr>
          <w:rFonts w:ascii="Times New Roman" w:hAnsi="Times New Roman" w:cs="Times New Roman"/>
          <w:sz w:val="24"/>
          <w:szCs w:val="24"/>
        </w:rPr>
        <w:t xml:space="preserve"> от 31.01.2014 № 14-ст.</w:t>
      </w:r>
    </w:p>
    <w:p w:rsidR="00306E57" w:rsidRPr="00834514" w:rsidRDefault="00306E57" w:rsidP="00734541">
      <w:pPr>
        <w:tabs>
          <w:tab w:val="left" w:pos="142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Основной вид экономической деятельности субъекта МСП определяется согласно виду деятельности, указанному в разделе «Сведения об основном виде деятельности» в выписке из Единого государственного реестра юридических лиц или выписке из Единого государственного реестра индивидуальных предпринимателей;</w:t>
      </w:r>
    </w:p>
    <w:p w:rsidR="00306E57" w:rsidRPr="00834514" w:rsidRDefault="00306E57" w:rsidP="00A344A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  <w:t>8) неосуществление производства и (или) реализации подакцизных товаров, а также добычи и (или) реализации полезных ископаемых, за исключением общераспространенных полезных ископаемых (для субъектов МСП);</w:t>
      </w:r>
    </w:p>
    <w:p w:rsidR="00306E57" w:rsidRPr="00834514" w:rsidRDefault="00306E57" w:rsidP="00A555B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  <w:t xml:space="preserve">9) гражданство Российской Федерации (для </w:t>
      </w:r>
      <w:proofErr w:type="spellStart"/>
      <w:r w:rsidRPr="00834514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Pr="00834514">
        <w:rPr>
          <w:rFonts w:ascii="Times New Roman" w:hAnsi="Times New Roman" w:cs="Times New Roman"/>
          <w:sz w:val="24"/>
          <w:szCs w:val="24"/>
        </w:rPr>
        <w:t>);</w:t>
      </w:r>
    </w:p>
    <w:p w:rsidR="00306E57" w:rsidRPr="00834514" w:rsidRDefault="00306E57" w:rsidP="00A555BE">
      <w:pPr>
        <w:pStyle w:val="a4"/>
        <w:tabs>
          <w:tab w:val="left" w:pos="567"/>
        </w:tabs>
        <w:spacing w:after="0" w:line="240" w:lineRule="auto"/>
        <w:ind w:firstLine="0"/>
      </w:pPr>
      <w:r w:rsidRPr="00834514">
        <w:tab/>
        <w:t xml:space="preserve">10) применение специального налогового режима «Налог на профессиональный доход» в соответствии с Федеральным законом от 27.11.2018 № 422-ФЗ «О проведении эксперимента по установлению специального налогового режима «Налог на профессиональный доход» (для </w:t>
      </w:r>
      <w:proofErr w:type="spellStart"/>
      <w:r w:rsidRPr="00834514">
        <w:t>самозанятого</w:t>
      </w:r>
      <w:proofErr w:type="spellEnd"/>
      <w:r w:rsidRPr="00834514">
        <w:t xml:space="preserve">); </w:t>
      </w:r>
    </w:p>
    <w:p w:rsidR="00306E57" w:rsidRPr="00834514" w:rsidRDefault="00306E57" w:rsidP="00734541">
      <w:pPr>
        <w:pStyle w:val="a4"/>
        <w:spacing w:after="0" w:line="240" w:lineRule="auto"/>
        <w:ind w:firstLine="0"/>
      </w:pPr>
      <w:r w:rsidRPr="00834514">
        <w:tab/>
        <w:t xml:space="preserve">11) регистрация в качестве </w:t>
      </w:r>
      <w:proofErr w:type="spellStart"/>
      <w:r w:rsidRPr="00834514">
        <w:t>самозанятого</w:t>
      </w:r>
      <w:proofErr w:type="spellEnd"/>
      <w:r w:rsidRPr="00834514">
        <w:t xml:space="preserve"> и осуществление деятельности на территории Аргаяшского муниципального района не менее 3 месяцев (для </w:t>
      </w:r>
      <w:proofErr w:type="spellStart"/>
      <w:r w:rsidRPr="00834514">
        <w:t>самозанятого</w:t>
      </w:r>
      <w:proofErr w:type="spellEnd"/>
      <w:r w:rsidRPr="00834514">
        <w:t>);</w:t>
      </w:r>
    </w:p>
    <w:p w:rsidR="00306E57" w:rsidRPr="00834514" w:rsidRDefault="00306E57" w:rsidP="00734541">
      <w:pPr>
        <w:pStyle w:val="a4"/>
        <w:spacing w:after="0" w:line="240" w:lineRule="auto"/>
        <w:ind w:firstLine="0"/>
      </w:pPr>
      <w:r w:rsidRPr="00834514">
        <w:tab/>
        <w:t xml:space="preserve">12) отсутствие регистрации в качестве индивидуального предпринимателя (для </w:t>
      </w:r>
      <w:proofErr w:type="spellStart"/>
      <w:r w:rsidRPr="00834514">
        <w:t>самозанятого</w:t>
      </w:r>
      <w:proofErr w:type="spellEnd"/>
      <w:r w:rsidRPr="00834514">
        <w:t>).</w:t>
      </w:r>
    </w:p>
    <w:p w:rsidR="00734541" w:rsidRPr="00834514" w:rsidRDefault="00306E57" w:rsidP="00734541">
      <w:pPr>
        <w:pStyle w:val="a4"/>
        <w:spacing w:after="0" w:line="240" w:lineRule="auto"/>
        <w:ind w:firstLine="0"/>
        <w:rPr>
          <w:b/>
        </w:rPr>
      </w:pPr>
      <w:r w:rsidRPr="00834514">
        <w:tab/>
      </w:r>
      <w:r w:rsidR="00734541" w:rsidRPr="00834514">
        <w:rPr>
          <w:b/>
        </w:rPr>
        <w:t xml:space="preserve">Место подачи конкурсной документации </w:t>
      </w:r>
    </w:p>
    <w:p w:rsidR="00306E57" w:rsidRPr="00834514" w:rsidRDefault="00734541" w:rsidP="00734541">
      <w:pPr>
        <w:pStyle w:val="a4"/>
        <w:spacing w:after="0" w:line="240" w:lineRule="auto"/>
        <w:ind w:firstLine="708"/>
      </w:pPr>
      <w:r w:rsidRPr="00834514">
        <w:t>Управление по экономике администрации Аргаяшского муниципального района:</w:t>
      </w:r>
      <w:r w:rsidR="00306E57" w:rsidRPr="00834514">
        <w:t xml:space="preserve"> </w:t>
      </w:r>
    </w:p>
    <w:p w:rsidR="00734541" w:rsidRPr="00834514" w:rsidRDefault="00734541" w:rsidP="00E73149">
      <w:pPr>
        <w:pStyle w:val="a4"/>
        <w:spacing w:after="0" w:line="240" w:lineRule="auto"/>
        <w:ind w:firstLine="0"/>
      </w:pPr>
      <w:r w:rsidRPr="00834514">
        <w:t xml:space="preserve">Челябинская область, </w:t>
      </w:r>
      <w:proofErr w:type="spellStart"/>
      <w:r w:rsidRPr="00834514">
        <w:t>Аргаяшский</w:t>
      </w:r>
      <w:proofErr w:type="spellEnd"/>
      <w:r w:rsidRPr="00834514">
        <w:t xml:space="preserve"> район, с. Аргаяш, ул.8 Марта, 38 кабинет №314</w:t>
      </w:r>
    </w:p>
    <w:p w:rsidR="00734541" w:rsidRPr="00834514" w:rsidRDefault="00734541" w:rsidP="00E73149">
      <w:pPr>
        <w:pStyle w:val="a4"/>
        <w:spacing w:after="0" w:line="240" w:lineRule="auto"/>
        <w:ind w:firstLine="0"/>
      </w:pPr>
      <w:r w:rsidRPr="00834514">
        <w:t>понедельник-пятница с 8:00 до 16:12</w:t>
      </w:r>
    </w:p>
    <w:p w:rsidR="00734541" w:rsidRPr="00834514" w:rsidRDefault="00734541" w:rsidP="00E73149">
      <w:pPr>
        <w:pStyle w:val="a4"/>
        <w:spacing w:after="0" w:line="240" w:lineRule="auto"/>
        <w:ind w:firstLine="0"/>
      </w:pPr>
      <w:r w:rsidRPr="00834514">
        <w:t>суббота, воскресенье - выходные дни</w:t>
      </w:r>
    </w:p>
    <w:p w:rsidR="00734541" w:rsidRPr="00834514" w:rsidRDefault="00734541" w:rsidP="00E73149">
      <w:pPr>
        <w:pStyle w:val="a4"/>
        <w:spacing w:after="0" w:line="240" w:lineRule="auto"/>
        <w:ind w:firstLine="0"/>
      </w:pPr>
      <w:r w:rsidRPr="00834514">
        <w:t>перерыв на обед с 12:00 до 13:00</w:t>
      </w:r>
    </w:p>
    <w:p w:rsidR="00734541" w:rsidRPr="00834514" w:rsidRDefault="00734541" w:rsidP="00E73149">
      <w:pPr>
        <w:pStyle w:val="a4"/>
        <w:spacing w:after="0" w:line="240" w:lineRule="auto"/>
        <w:ind w:firstLine="0"/>
      </w:pPr>
      <w:r w:rsidRPr="00834514">
        <w:t>телефон для справок 8(35131)2-02-31</w:t>
      </w:r>
    </w:p>
    <w:p w:rsidR="00A66BD1" w:rsidRPr="00834514" w:rsidRDefault="00A66BD1" w:rsidP="00734541">
      <w:pPr>
        <w:pStyle w:val="a4"/>
        <w:spacing w:after="0" w:line="240" w:lineRule="auto"/>
        <w:ind w:firstLine="708"/>
      </w:pPr>
    </w:p>
    <w:p w:rsidR="00734541" w:rsidRPr="00834514" w:rsidRDefault="00734541" w:rsidP="00734541">
      <w:pPr>
        <w:pStyle w:val="a4"/>
        <w:spacing w:after="0" w:line="240" w:lineRule="auto"/>
        <w:ind w:firstLine="708"/>
        <w:rPr>
          <w:b/>
        </w:rPr>
      </w:pPr>
      <w:r w:rsidRPr="00834514">
        <w:rPr>
          <w:b/>
        </w:rPr>
        <w:t>Срок и порядок предоставления конкурсной документации</w:t>
      </w:r>
    </w:p>
    <w:p w:rsidR="00A66BD1" w:rsidRPr="00834514" w:rsidRDefault="00A66BD1" w:rsidP="00734541">
      <w:pPr>
        <w:pStyle w:val="a4"/>
        <w:spacing w:after="0" w:line="240" w:lineRule="auto"/>
        <w:ind w:firstLine="708"/>
        <w:rPr>
          <w:b/>
        </w:rPr>
      </w:pPr>
    </w:p>
    <w:p w:rsidR="00734541" w:rsidRPr="00834514" w:rsidRDefault="00734541" w:rsidP="0025017F">
      <w:pPr>
        <w:pStyle w:val="a4"/>
        <w:spacing w:after="0" w:line="240" w:lineRule="auto"/>
        <w:ind w:firstLine="567"/>
        <w:rPr>
          <w:b/>
        </w:rPr>
      </w:pPr>
      <w:r w:rsidRPr="00834514">
        <w:t xml:space="preserve">Дата начала подачи конкурсной документации: </w:t>
      </w:r>
      <w:r w:rsidR="006B080A" w:rsidRPr="00834514">
        <w:rPr>
          <w:b/>
        </w:rPr>
        <w:t>01</w:t>
      </w:r>
      <w:r w:rsidRPr="00834514">
        <w:rPr>
          <w:b/>
        </w:rPr>
        <w:t xml:space="preserve"> </w:t>
      </w:r>
      <w:r w:rsidR="006B080A" w:rsidRPr="00834514">
        <w:rPr>
          <w:b/>
        </w:rPr>
        <w:t>ноя</w:t>
      </w:r>
      <w:r w:rsidRPr="00834514">
        <w:rPr>
          <w:b/>
        </w:rPr>
        <w:t>бря 202</w:t>
      </w:r>
      <w:r w:rsidR="00834514" w:rsidRPr="00834514">
        <w:rPr>
          <w:b/>
        </w:rPr>
        <w:t>5</w:t>
      </w:r>
    </w:p>
    <w:p w:rsidR="00734541" w:rsidRPr="00834514" w:rsidRDefault="00734541" w:rsidP="00734541">
      <w:pPr>
        <w:pStyle w:val="a4"/>
        <w:spacing w:after="0" w:line="240" w:lineRule="auto"/>
        <w:ind w:firstLine="567"/>
        <w:rPr>
          <w:b/>
        </w:rPr>
      </w:pPr>
      <w:r w:rsidRPr="00834514">
        <w:t xml:space="preserve">Дата окончания срока подачи конкурсной документации: </w:t>
      </w:r>
      <w:r w:rsidR="006B080A" w:rsidRPr="00834514">
        <w:rPr>
          <w:b/>
        </w:rPr>
        <w:t>30</w:t>
      </w:r>
      <w:r w:rsidR="00A372A7" w:rsidRPr="00834514">
        <w:rPr>
          <w:b/>
        </w:rPr>
        <w:t xml:space="preserve"> </w:t>
      </w:r>
      <w:r w:rsidR="006B080A" w:rsidRPr="00834514">
        <w:rPr>
          <w:b/>
        </w:rPr>
        <w:t>ноября</w:t>
      </w:r>
      <w:r w:rsidR="00A372A7" w:rsidRPr="00834514">
        <w:rPr>
          <w:b/>
        </w:rPr>
        <w:t xml:space="preserve"> 202</w:t>
      </w:r>
      <w:r w:rsidR="00834514" w:rsidRPr="00834514">
        <w:rPr>
          <w:b/>
        </w:rPr>
        <w:t>5</w:t>
      </w:r>
    </w:p>
    <w:p w:rsidR="00A66BD1" w:rsidRPr="00834514" w:rsidRDefault="00A66BD1" w:rsidP="00734541">
      <w:pPr>
        <w:pStyle w:val="a4"/>
        <w:spacing w:after="0" w:line="240" w:lineRule="auto"/>
        <w:ind w:firstLine="567"/>
      </w:pPr>
    </w:p>
    <w:p w:rsidR="00734541" w:rsidRPr="00834514" w:rsidRDefault="00A344A5" w:rsidP="00734541">
      <w:pPr>
        <w:pStyle w:val="a4"/>
        <w:spacing w:after="0" w:line="240" w:lineRule="auto"/>
        <w:ind w:firstLine="567"/>
      </w:pPr>
      <w:r w:rsidRPr="00834514">
        <w:t>Документы на участие в конку</w:t>
      </w:r>
      <w:r w:rsidR="00734541" w:rsidRPr="00834514">
        <w:t>рсе подаются лично руководителем СМСП (</w:t>
      </w:r>
      <w:proofErr w:type="spellStart"/>
      <w:r w:rsidR="00734541" w:rsidRPr="00834514">
        <w:t>самозанятым</w:t>
      </w:r>
      <w:proofErr w:type="spellEnd"/>
      <w:r w:rsidR="00734541" w:rsidRPr="00834514">
        <w:t xml:space="preserve">) либо представителем СМСП (представителем </w:t>
      </w:r>
      <w:proofErr w:type="spellStart"/>
      <w:r w:rsidR="00734541" w:rsidRPr="00834514">
        <w:t>самозанятого</w:t>
      </w:r>
      <w:proofErr w:type="spellEnd"/>
      <w:r w:rsidR="00734541" w:rsidRPr="00834514">
        <w:t>) по доверенности.</w:t>
      </w:r>
    </w:p>
    <w:p w:rsidR="0025017F" w:rsidRPr="00834514" w:rsidRDefault="0025017F" w:rsidP="00734541">
      <w:pPr>
        <w:pStyle w:val="a4"/>
        <w:spacing w:after="0" w:line="240" w:lineRule="auto"/>
        <w:ind w:firstLine="567"/>
      </w:pPr>
    </w:p>
    <w:p w:rsidR="00306E57" w:rsidRPr="00834514" w:rsidRDefault="005F6706" w:rsidP="0025017F">
      <w:pPr>
        <w:pStyle w:val="a4"/>
        <w:spacing w:after="0" w:line="240" w:lineRule="auto"/>
        <w:ind w:firstLine="567"/>
        <w:rPr>
          <w:b/>
        </w:rPr>
      </w:pPr>
      <w:r w:rsidRPr="00834514">
        <w:rPr>
          <w:b/>
        </w:rPr>
        <w:t>Размер субсидий</w:t>
      </w:r>
    </w:p>
    <w:p w:rsidR="005F6706" w:rsidRPr="00834514" w:rsidRDefault="005F6706" w:rsidP="00734541">
      <w:pPr>
        <w:pStyle w:val="a4"/>
        <w:spacing w:after="0" w:line="240" w:lineRule="auto"/>
        <w:ind w:firstLine="0"/>
      </w:pPr>
      <w:r w:rsidRPr="00834514">
        <w:t>Субсидии предоставляются  победителям конкурса в пределах бюджетных ассигнований:</w:t>
      </w:r>
    </w:p>
    <w:p w:rsidR="005F6706" w:rsidRPr="00834514" w:rsidRDefault="008F2132" w:rsidP="00927E62">
      <w:pPr>
        <w:pStyle w:val="a4"/>
        <w:numPr>
          <w:ilvl w:val="0"/>
          <w:numId w:val="1"/>
        </w:numPr>
        <w:spacing w:after="0" w:line="240" w:lineRule="auto"/>
      </w:pPr>
      <w:r w:rsidRPr="00834514">
        <w:t>д</w:t>
      </w:r>
      <w:r w:rsidR="005F6706" w:rsidRPr="00834514">
        <w:t>ля</w:t>
      </w:r>
      <w:r w:rsidRPr="00834514">
        <w:t xml:space="preserve"> </w:t>
      </w:r>
      <w:r w:rsidR="005F6706" w:rsidRPr="00834514">
        <w:t xml:space="preserve"> СМСП составляет 50 процентов от суммы затрат субъекта МСП и не может превышать 200 тысяч рублей;</w:t>
      </w:r>
    </w:p>
    <w:p w:rsidR="005F6706" w:rsidRPr="00834514" w:rsidRDefault="005F6706" w:rsidP="00927E62">
      <w:pPr>
        <w:pStyle w:val="a4"/>
        <w:numPr>
          <w:ilvl w:val="0"/>
          <w:numId w:val="1"/>
        </w:numPr>
        <w:spacing w:after="0" w:line="240" w:lineRule="auto"/>
      </w:pPr>
      <w:r w:rsidRPr="00834514">
        <w:t xml:space="preserve">для </w:t>
      </w:r>
      <w:proofErr w:type="spellStart"/>
      <w:r w:rsidRPr="00834514">
        <w:t>самозанятого</w:t>
      </w:r>
      <w:proofErr w:type="spellEnd"/>
      <w:r w:rsidRPr="00834514">
        <w:t xml:space="preserve"> составляет 90 процентов от суммы затрат </w:t>
      </w:r>
      <w:proofErr w:type="spellStart"/>
      <w:r w:rsidRPr="00834514">
        <w:t>самозанятого</w:t>
      </w:r>
      <w:proofErr w:type="spellEnd"/>
      <w:r w:rsidRPr="00834514">
        <w:t xml:space="preserve"> и не может превышать 30 тысяч рублей.</w:t>
      </w:r>
    </w:p>
    <w:p w:rsidR="005F6706" w:rsidRPr="00834514" w:rsidRDefault="005F6706" w:rsidP="008F2132">
      <w:pPr>
        <w:pStyle w:val="a4"/>
        <w:spacing w:after="0" w:line="240" w:lineRule="auto"/>
        <w:ind w:firstLine="567"/>
      </w:pPr>
      <w:r w:rsidRPr="00834514">
        <w:t xml:space="preserve">В случае </w:t>
      </w:r>
      <w:proofErr w:type="spellStart"/>
      <w:r w:rsidRPr="00834514">
        <w:t>невостребованности</w:t>
      </w:r>
      <w:proofErr w:type="spellEnd"/>
      <w:r w:rsidRPr="00834514">
        <w:t xml:space="preserve"> в одной из категорий ассигновани</w:t>
      </w:r>
      <w:r w:rsidR="002C2681" w:rsidRPr="00834514">
        <w:t>я</w:t>
      </w:r>
      <w:r w:rsidRPr="00834514">
        <w:t xml:space="preserve"> перераспределяются в другую.</w:t>
      </w:r>
    </w:p>
    <w:p w:rsidR="005F6706" w:rsidRPr="00834514" w:rsidRDefault="005F6706" w:rsidP="005F6706">
      <w:pPr>
        <w:pStyle w:val="a4"/>
        <w:spacing w:after="0" w:line="240" w:lineRule="auto"/>
        <w:ind w:left="720" w:firstLine="0"/>
      </w:pPr>
    </w:p>
    <w:p w:rsidR="005F6706" w:rsidRPr="00834514" w:rsidRDefault="005F6706" w:rsidP="005F6706">
      <w:pPr>
        <w:pStyle w:val="a4"/>
        <w:spacing w:after="0" w:line="240" w:lineRule="auto"/>
        <w:ind w:left="720" w:firstLine="0"/>
        <w:rPr>
          <w:b/>
        </w:rPr>
      </w:pPr>
      <w:r w:rsidRPr="00834514">
        <w:rPr>
          <w:b/>
        </w:rPr>
        <w:t>Критерии определения победителей конкурса</w:t>
      </w:r>
    </w:p>
    <w:p w:rsidR="005F6706" w:rsidRPr="00834514" w:rsidRDefault="005F6706" w:rsidP="005F6706">
      <w:pPr>
        <w:pStyle w:val="a4"/>
        <w:spacing w:after="0" w:line="240" w:lineRule="auto"/>
        <w:ind w:left="720" w:firstLine="0"/>
        <w:jc w:val="center"/>
        <w:rPr>
          <w:b/>
        </w:rPr>
      </w:pPr>
      <w:r w:rsidRPr="00834514">
        <w:rPr>
          <w:b/>
        </w:rPr>
        <w:t>Для СМСП:</w:t>
      </w:r>
    </w:p>
    <w:p w:rsidR="005F6706" w:rsidRPr="00834514" w:rsidRDefault="005F6706" w:rsidP="00A3084E">
      <w:pPr>
        <w:pStyle w:val="ConsPlusNormal"/>
        <w:widowControl/>
        <w:ind w:firstLine="567"/>
        <w:rPr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1) бюджетная эффективность (налоговая нагрузка) – отношение объема налоговых поступлений от субъекта МСП в бюджеты всех уровней и страховых взносов в году, предшествующем году обращения за субсидией, к объему реализации товаров, работ, услуг (выручки) за аналогичный период:</w:t>
      </w:r>
    </w:p>
    <w:p w:rsidR="005F6706" w:rsidRPr="00834514" w:rsidRDefault="005F6706" w:rsidP="005F6706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3119"/>
        <w:gridCol w:w="1418"/>
        <w:gridCol w:w="1701"/>
        <w:gridCol w:w="1984"/>
        <w:gridCol w:w="1843"/>
      </w:tblGrid>
      <w:tr w:rsidR="005F6706" w:rsidRPr="00834514" w:rsidTr="00A3084E">
        <w:trPr>
          <w:cantSplit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Раздел, подраздел видов экономической деятельности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spacing w:before="57" w:after="11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5F6706" w:rsidRPr="00834514" w:rsidTr="00A3084E">
        <w:trPr>
          <w:cantSplit/>
          <w:trHeight w:val="43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6706" w:rsidRPr="00834514" w:rsidTr="00A3084E">
        <w:trPr>
          <w:trHeight w:val="3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706" w:rsidRPr="00834514" w:rsidTr="00A3084E">
        <w:trPr>
          <w:trHeight w:val="563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spacing w:before="11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менее 1 %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spacing w:before="11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1 до 4 %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spacing w:before="11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4 до 7,1 %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spacing w:before="11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свыше 7,1 %</w:t>
            </w:r>
          </w:p>
        </w:tc>
      </w:tr>
      <w:tr w:rsidR="005F6706" w:rsidRPr="00834514" w:rsidTr="00A3084E">
        <w:trPr>
          <w:trHeight w:val="3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spacing w:before="57" w:after="11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менее 1 %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1 до 6 %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6 до 12,2 %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свыше 12,2 %</w:t>
            </w:r>
          </w:p>
        </w:tc>
      </w:tr>
      <w:tr w:rsidR="005F6706" w:rsidRPr="00834514" w:rsidTr="00A3084E">
        <w:trPr>
          <w:trHeight w:val="11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spacing w:before="5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воздуха.</w:t>
            </w:r>
          </w:p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Водоснабжение; </w:t>
            </w:r>
          </w:p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водоотведение,</w:t>
            </w:r>
          </w:p>
          <w:p w:rsidR="005F6706" w:rsidRPr="00834514" w:rsidRDefault="005F6706" w:rsidP="005A4FFD">
            <w:pPr>
              <w:pStyle w:val="ConsPlusNormal"/>
              <w:widowControl/>
              <w:spacing w:after="11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организация сбора и утилизации отходов, деятельность по ликвидации загрязнений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менее 1 %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1 до 2,8 %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2,8 до 4,8 %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свыше  4,8 %</w:t>
            </w:r>
          </w:p>
        </w:tc>
      </w:tr>
      <w:tr w:rsidR="005F6706" w:rsidRPr="00834514" w:rsidTr="00A3084E">
        <w:trPr>
          <w:trHeight w:val="323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1350E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хранение.</w:t>
            </w:r>
          </w:p>
          <w:p w:rsidR="005F6706" w:rsidRPr="00834514" w:rsidRDefault="005F6706" w:rsidP="0020662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менее 1 %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1 до 4 %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4 до 9,7 %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свыше 9,7 %</w:t>
            </w:r>
          </w:p>
        </w:tc>
      </w:tr>
      <w:tr w:rsidR="005F6706" w:rsidRPr="00834514" w:rsidTr="00A3084E">
        <w:trPr>
          <w:trHeight w:val="323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20662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Ремонт автотранспортных средств и мотоциклов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менее 1 %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1 до 1,7 %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1,7 до 2,4 %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свыше 2,4 %</w:t>
            </w:r>
          </w:p>
        </w:tc>
      </w:tr>
      <w:tr w:rsidR="005F6706" w:rsidRPr="00834514" w:rsidTr="00A3084E">
        <w:trPr>
          <w:trHeight w:val="551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206620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менее 1 %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1 до 6 %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6 до 12,2 %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свыше 12,2 %</w:t>
            </w:r>
          </w:p>
        </w:tc>
      </w:tr>
      <w:tr w:rsidR="005F6706" w:rsidRPr="00834514" w:rsidTr="001350EA">
        <w:trPr>
          <w:trHeight w:val="6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206620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менее 1 %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1 до 10 %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10 до 22,2 %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свыше 22,2 %</w:t>
            </w:r>
          </w:p>
        </w:tc>
      </w:tr>
      <w:tr w:rsidR="005F6706" w:rsidRPr="00834514" w:rsidTr="00A3084E">
        <w:trPr>
          <w:trHeight w:val="97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206620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ельское</w:t>
            </w:r>
            <w:proofErr w:type="spellEnd"/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, лесное хозяйство, охота, рыболовство и рыбоводство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менее 1 %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1 до 2 %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2 до 3,6 %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свыше 3,6 %</w:t>
            </w:r>
          </w:p>
        </w:tc>
      </w:tr>
      <w:tr w:rsidR="005F6706" w:rsidRPr="00834514" w:rsidTr="001350EA">
        <w:trPr>
          <w:trHeight w:val="83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206620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социальных услуг без обеспечения проживания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менее 1 %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1 до 11,5%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11,5 до 23,9%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свыше 23,9 %</w:t>
            </w:r>
          </w:p>
        </w:tc>
      </w:tr>
      <w:tr w:rsidR="005F6706" w:rsidRPr="00834514" w:rsidTr="00A3084E">
        <w:trPr>
          <w:trHeight w:val="12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206620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Виды деятельности, не вошедшие в вышеуказанные разделы, подразделы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менее 1 %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1 до 4 %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4 до 9,7 %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свыше 9,7 %</w:t>
            </w:r>
          </w:p>
        </w:tc>
      </w:tr>
    </w:tbl>
    <w:p w:rsidR="005F6706" w:rsidRPr="00834514" w:rsidRDefault="005F6706" w:rsidP="005F6706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2) социальная эффективность – отношение среднемесячной заработной</w:t>
      </w:r>
      <w:r w:rsidRPr="00834514">
        <w:rPr>
          <w:rFonts w:ascii="Times New Roman" w:hAnsi="Times New Roman" w:cs="Times New Roman"/>
          <w:sz w:val="24"/>
          <w:szCs w:val="24"/>
        </w:rPr>
        <w:br/>
        <w:t xml:space="preserve">платы на одного работника за год, предшествующий году обращения за субсидией, к величине минимального </w:t>
      </w:r>
      <w:proofErr w:type="gramStart"/>
      <w:r w:rsidRPr="00834514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834514">
        <w:rPr>
          <w:rFonts w:ascii="Times New Roman" w:hAnsi="Times New Roman" w:cs="Times New Roman"/>
          <w:sz w:val="24"/>
          <w:szCs w:val="24"/>
        </w:rPr>
        <w:t xml:space="preserve"> в Российской Федерации, установленной федеральным законом, с учетом районного коэффициента на соответствующий год:</w:t>
      </w:r>
    </w:p>
    <w:tbl>
      <w:tblPr>
        <w:tblW w:w="0" w:type="auto"/>
        <w:tblInd w:w="10" w:type="dxa"/>
        <w:tblLayout w:type="fixed"/>
        <w:tblLook w:val="0000"/>
      </w:tblPr>
      <w:tblGrid>
        <w:gridCol w:w="4486"/>
        <w:gridCol w:w="5340"/>
      </w:tblGrid>
      <w:tr w:rsidR="005F6706" w:rsidRPr="00834514" w:rsidTr="005A4FFD"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721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  <w:p w:rsidR="005F6706" w:rsidRPr="00834514" w:rsidRDefault="005F6706" w:rsidP="00721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эффективности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721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5F6706" w:rsidRPr="00834514" w:rsidTr="005A4FFD">
        <w:trPr>
          <w:trHeight w:val="340"/>
        </w:trPr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721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свыше 4,0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7216C7">
            <w:pPr>
              <w:spacing w:after="11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6706" w:rsidRPr="00834514" w:rsidTr="005A4FFD">
        <w:trPr>
          <w:trHeight w:val="340"/>
        </w:trPr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7216C7">
            <w:pPr>
              <w:spacing w:after="11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3,5 до 4,0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7216C7">
            <w:pPr>
              <w:spacing w:after="11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706" w:rsidRPr="00834514" w:rsidTr="005A4FFD">
        <w:trPr>
          <w:trHeight w:val="340"/>
        </w:trPr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7216C7">
            <w:pPr>
              <w:spacing w:after="11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3,0 до 3,5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7216C7">
            <w:pPr>
              <w:spacing w:after="11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6706" w:rsidRPr="00834514" w:rsidTr="005A4FFD">
        <w:trPr>
          <w:trHeight w:val="340"/>
        </w:trPr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7216C7">
            <w:pPr>
              <w:spacing w:after="11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2,5 до 3,0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7216C7">
            <w:pPr>
              <w:spacing w:after="11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6706" w:rsidRPr="00834514" w:rsidTr="005A4FFD">
        <w:trPr>
          <w:trHeight w:val="340"/>
        </w:trPr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7216C7">
            <w:pPr>
              <w:spacing w:after="11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2,0 до 2,5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7216C7">
            <w:pPr>
              <w:spacing w:after="11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6706" w:rsidRPr="00834514" w:rsidTr="005A4FFD">
        <w:trPr>
          <w:trHeight w:val="340"/>
        </w:trPr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7216C7">
            <w:pPr>
              <w:spacing w:after="11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1,0 до 2,0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7216C7">
            <w:pPr>
              <w:spacing w:after="11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F6706" w:rsidRPr="00834514" w:rsidRDefault="005F6706" w:rsidP="005F6706">
      <w:pPr>
        <w:pStyle w:val="ConsPlusNormal"/>
        <w:widowControl/>
        <w:tabs>
          <w:tab w:val="left" w:pos="709"/>
          <w:tab w:val="left" w:pos="993"/>
        </w:tabs>
        <w:ind w:firstLine="0"/>
        <w:rPr>
          <w:rFonts w:ascii="Times New Roman" w:hAnsi="Times New Roman" w:cs="Times New Roman"/>
          <w:spacing w:val="6"/>
          <w:sz w:val="24"/>
          <w:szCs w:val="24"/>
        </w:rPr>
      </w:pPr>
      <w:r w:rsidRPr="00834514">
        <w:rPr>
          <w:rFonts w:ascii="Times New Roman" w:hAnsi="Times New Roman" w:cs="Times New Roman"/>
          <w:spacing w:val="6"/>
          <w:sz w:val="24"/>
          <w:szCs w:val="24"/>
        </w:rPr>
        <w:tab/>
      </w:r>
    </w:p>
    <w:p w:rsidR="005F6706" w:rsidRPr="00834514" w:rsidRDefault="005F6706" w:rsidP="005F6706">
      <w:pPr>
        <w:pStyle w:val="ConsPlusNormal"/>
        <w:widowControl/>
        <w:tabs>
          <w:tab w:val="left" w:pos="709"/>
          <w:tab w:val="left" w:pos="993"/>
        </w:tabs>
        <w:ind w:firstLine="0"/>
        <w:rPr>
          <w:rFonts w:ascii="Times New Roman" w:hAnsi="Times New Roman" w:cs="Times New Roman"/>
          <w:spacing w:val="6"/>
          <w:sz w:val="24"/>
          <w:szCs w:val="24"/>
        </w:rPr>
      </w:pPr>
      <w:r w:rsidRPr="00834514">
        <w:rPr>
          <w:rFonts w:ascii="Times New Roman" w:hAnsi="Times New Roman" w:cs="Times New Roman"/>
          <w:spacing w:val="6"/>
          <w:sz w:val="24"/>
          <w:szCs w:val="24"/>
        </w:rPr>
        <w:tab/>
        <w:t>3) значимость вида экономической деятельности:</w:t>
      </w:r>
    </w:p>
    <w:tbl>
      <w:tblPr>
        <w:tblW w:w="0" w:type="auto"/>
        <w:tblInd w:w="108" w:type="dxa"/>
        <w:tblLayout w:type="fixed"/>
        <w:tblLook w:val="0000"/>
      </w:tblPr>
      <w:tblGrid>
        <w:gridCol w:w="8647"/>
        <w:gridCol w:w="1134"/>
      </w:tblGrid>
      <w:tr w:rsidR="005F6706" w:rsidRPr="00834514" w:rsidTr="00A3084E">
        <w:trPr>
          <w:trHeight w:val="228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Раздел, подраздел видов экономической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84E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6"/>
                <w:sz w:val="22"/>
                <w:szCs w:val="22"/>
              </w:rPr>
            </w:pPr>
            <w:r w:rsidRPr="00834514">
              <w:rPr>
                <w:rFonts w:ascii="Times New Roman" w:hAnsi="Times New Roman" w:cs="Times New Roman"/>
                <w:spacing w:val="6"/>
                <w:sz w:val="22"/>
                <w:szCs w:val="22"/>
              </w:rPr>
              <w:t>Количество</w:t>
            </w:r>
          </w:p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pacing w:val="6"/>
                <w:sz w:val="22"/>
                <w:szCs w:val="22"/>
              </w:rPr>
              <w:t xml:space="preserve"> баллов</w:t>
            </w:r>
          </w:p>
        </w:tc>
      </w:tr>
      <w:tr w:rsidR="005F6706" w:rsidRPr="00834514" w:rsidTr="00A3084E">
        <w:trPr>
          <w:trHeight w:val="63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7216C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производства.</w:t>
            </w:r>
          </w:p>
          <w:p w:rsidR="005F6706" w:rsidRPr="00834514" w:rsidRDefault="005F6706" w:rsidP="007216C7">
            <w:pPr>
              <w:pStyle w:val="ConsPlusNormal"/>
              <w:widowControl/>
              <w:tabs>
                <w:tab w:val="left" w:pos="113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 и разработки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7216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6</w:t>
            </w:r>
          </w:p>
        </w:tc>
      </w:tr>
      <w:tr w:rsidR="005F6706" w:rsidRPr="00834514" w:rsidTr="001F42EB">
        <w:trPr>
          <w:trHeight w:val="346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7216C7">
            <w:pPr>
              <w:pStyle w:val="ConsPlusNormal"/>
              <w:widowControl/>
              <w:tabs>
                <w:tab w:val="left" w:pos="113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7216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5</w:t>
            </w:r>
          </w:p>
        </w:tc>
      </w:tr>
      <w:tr w:rsidR="005F6706" w:rsidRPr="00834514" w:rsidTr="00A3084E">
        <w:trPr>
          <w:trHeight w:val="552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7216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воздуха.</w:t>
            </w:r>
          </w:p>
          <w:p w:rsidR="005F6706" w:rsidRPr="00834514" w:rsidRDefault="005F6706" w:rsidP="007216C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загрязнений.</w:t>
            </w:r>
          </w:p>
          <w:p w:rsidR="005F6706" w:rsidRPr="00834514" w:rsidRDefault="005F6706" w:rsidP="007216C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Строительство.</w:t>
            </w:r>
          </w:p>
          <w:p w:rsidR="005F6706" w:rsidRPr="00834514" w:rsidRDefault="005F6706" w:rsidP="007216C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хранение.</w:t>
            </w:r>
          </w:p>
          <w:p w:rsidR="005F6706" w:rsidRPr="00834514" w:rsidRDefault="005F6706" w:rsidP="007216C7">
            <w:pPr>
              <w:pStyle w:val="ConsPlusNormal"/>
              <w:widowControl/>
              <w:tabs>
                <w:tab w:val="left" w:pos="113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7216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4</w:t>
            </w:r>
          </w:p>
        </w:tc>
      </w:tr>
      <w:tr w:rsidR="005F6706" w:rsidRPr="00834514" w:rsidTr="00A3084E">
        <w:trPr>
          <w:trHeight w:val="552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Образование.</w:t>
            </w:r>
          </w:p>
          <w:p w:rsidR="005F6706" w:rsidRPr="00834514" w:rsidRDefault="005F6706" w:rsidP="007216C7">
            <w:pPr>
              <w:autoSpaceDE w:val="0"/>
              <w:spacing w:after="0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3</w:t>
            </w:r>
          </w:p>
        </w:tc>
      </w:tr>
      <w:tr w:rsidR="005F6706" w:rsidRPr="00834514" w:rsidTr="00A3084E">
        <w:trPr>
          <w:trHeight w:val="368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7216C7">
            <w:pPr>
              <w:pStyle w:val="ConsPlusNormal"/>
              <w:widowControl/>
              <w:tabs>
                <w:tab w:val="left" w:pos="1134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2</w:t>
            </w:r>
          </w:p>
        </w:tc>
      </w:tr>
      <w:tr w:rsidR="005F6706" w:rsidRPr="00834514" w:rsidTr="00A3084E">
        <w:trPr>
          <w:trHeight w:val="268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7216C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мотоциклов.</w:t>
            </w:r>
          </w:p>
          <w:p w:rsidR="005F6706" w:rsidRPr="00834514" w:rsidRDefault="005F6706" w:rsidP="007216C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имуществом.</w:t>
            </w:r>
          </w:p>
          <w:p w:rsidR="005F6706" w:rsidRPr="00834514" w:rsidRDefault="005F6706" w:rsidP="001F42E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Аренда и лизинг.</w:t>
            </w:r>
          </w:p>
          <w:p w:rsidR="005F6706" w:rsidRPr="00834514" w:rsidRDefault="005F6706" w:rsidP="007216C7">
            <w:pPr>
              <w:pStyle w:val="ConsPlusNormal"/>
              <w:widowControl/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Виды деятельности, не вошедшие в вышеуказанные разделы, подразделы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1</w:t>
            </w:r>
          </w:p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</w:tc>
      </w:tr>
    </w:tbl>
    <w:p w:rsidR="005F6706" w:rsidRPr="00834514" w:rsidRDefault="005F6706" w:rsidP="005F6706">
      <w:pPr>
        <w:pStyle w:val="ConsPlusNormal"/>
        <w:widowControl/>
        <w:tabs>
          <w:tab w:val="left" w:pos="709"/>
        </w:tabs>
        <w:ind w:firstLine="0"/>
        <w:rPr>
          <w:sz w:val="24"/>
          <w:szCs w:val="24"/>
        </w:rPr>
      </w:pPr>
      <w:r w:rsidRPr="00834514">
        <w:rPr>
          <w:rFonts w:ascii="Times New Roman" w:hAnsi="Times New Roman" w:cs="Times New Roman"/>
          <w:spacing w:val="6"/>
          <w:sz w:val="24"/>
          <w:szCs w:val="24"/>
        </w:rPr>
        <w:tab/>
      </w:r>
    </w:p>
    <w:p w:rsidR="005F6706" w:rsidRPr="00834514" w:rsidRDefault="005F6706" w:rsidP="005F6706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spacing w:val="6"/>
          <w:sz w:val="24"/>
          <w:szCs w:val="24"/>
        </w:rPr>
      </w:pPr>
      <w:r w:rsidRPr="00834514">
        <w:rPr>
          <w:rFonts w:ascii="Times New Roman" w:hAnsi="Times New Roman" w:cs="Times New Roman"/>
          <w:spacing w:val="6"/>
          <w:sz w:val="24"/>
          <w:szCs w:val="24"/>
        </w:rPr>
        <w:tab/>
        <w:t>4) получение субсидии ранее:</w:t>
      </w:r>
    </w:p>
    <w:tbl>
      <w:tblPr>
        <w:tblW w:w="0" w:type="auto"/>
        <w:tblInd w:w="-3" w:type="dxa"/>
        <w:tblLayout w:type="fixed"/>
        <w:tblLook w:val="0000"/>
      </w:tblPr>
      <w:tblGrid>
        <w:gridCol w:w="6777"/>
        <w:gridCol w:w="3034"/>
      </w:tblGrid>
      <w:tr w:rsidR="005F6706" w:rsidRPr="00834514" w:rsidTr="005A4FFD">
        <w:trPr>
          <w:trHeight w:val="34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субсидии </w:t>
            </w:r>
            <w:r w:rsidRPr="0083451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в рамках муниципальной программы за последние 3 года, предшествующие году обращения</w:t>
            </w: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5F6706" w:rsidRPr="00834514" w:rsidTr="005A4FFD">
        <w:trPr>
          <w:trHeight w:val="21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 xml:space="preserve">Не получал субсидию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6706" w:rsidRPr="00834514" w:rsidTr="005A4FFD">
        <w:trPr>
          <w:trHeight w:val="21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Получал субсидию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6706" w:rsidRPr="00834514" w:rsidRDefault="005F6706" w:rsidP="005F6706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5F6706" w:rsidRPr="00834514" w:rsidRDefault="005F6706" w:rsidP="005F6706">
      <w:pPr>
        <w:pStyle w:val="ConsPlusNormal"/>
        <w:widowControl/>
        <w:ind w:firstLine="708"/>
        <w:rPr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lastRenderedPageBreak/>
        <w:t>5) сохранение и создание рабочих мест за год, предшествующий году обращения за субсидией:</w:t>
      </w:r>
    </w:p>
    <w:p w:rsidR="003003F5" w:rsidRPr="00834514" w:rsidRDefault="005F6706" w:rsidP="005F6706">
      <w:pPr>
        <w:pStyle w:val="ConsPlusNormal"/>
        <w:widowControl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 xml:space="preserve">- для </w:t>
      </w:r>
      <w:proofErr w:type="spellStart"/>
      <w:r w:rsidRPr="00834514"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 w:rsidRPr="008345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3" w:type="dxa"/>
        <w:tblLayout w:type="fixed"/>
        <w:tblLook w:val="0000"/>
      </w:tblPr>
      <w:tblGrid>
        <w:gridCol w:w="6641"/>
        <w:gridCol w:w="3170"/>
      </w:tblGrid>
      <w:tr w:rsidR="005F6706" w:rsidRPr="00834514" w:rsidTr="005A4FFD">
        <w:trPr>
          <w:trHeight w:val="286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Сохранение и создание рабочих мест, единиц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5F6706" w:rsidRPr="00834514" w:rsidTr="005A4FFD">
        <w:trPr>
          <w:trHeight w:val="248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Создание от 10 и более рабочих мест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6706" w:rsidRPr="00834514" w:rsidTr="005A4FFD">
        <w:trPr>
          <w:trHeight w:val="248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5- 9  рабочих мест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6706" w:rsidRPr="00834514" w:rsidTr="005A4FFD">
        <w:trPr>
          <w:trHeight w:val="237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Создание 4 рабочих мест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706" w:rsidRPr="00834514" w:rsidTr="005A4FFD">
        <w:trPr>
          <w:trHeight w:val="200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Создание 3 рабочих мест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6706" w:rsidRPr="00834514" w:rsidTr="005A4FFD">
        <w:trPr>
          <w:trHeight w:val="331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Создание 2 рабочих мест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6706" w:rsidRPr="00834514" w:rsidTr="005A4FFD">
        <w:trPr>
          <w:trHeight w:val="266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Создание 1 рабочего места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6706" w:rsidRPr="00834514" w:rsidTr="005A4FFD">
        <w:trPr>
          <w:trHeight w:val="227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рабочих мест 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706" w:rsidRPr="00834514" w:rsidTr="005A4FFD">
        <w:trPr>
          <w:trHeight w:val="273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Несохранение</w:t>
            </w:r>
            <w:proofErr w:type="spellEnd"/>
            <w:r w:rsidRPr="00834514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 (высвобождение работников)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003F5" w:rsidRPr="00834514" w:rsidRDefault="003003F5" w:rsidP="005F6706">
      <w:pPr>
        <w:pStyle w:val="ConsPlusNormal"/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3003F5" w:rsidRPr="00834514" w:rsidRDefault="005F6706" w:rsidP="005F6706">
      <w:pPr>
        <w:pStyle w:val="ConsPlusNormal"/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- для малых предприятий:</w:t>
      </w:r>
    </w:p>
    <w:tbl>
      <w:tblPr>
        <w:tblW w:w="0" w:type="auto"/>
        <w:tblInd w:w="108" w:type="dxa"/>
        <w:tblLayout w:type="fixed"/>
        <w:tblLook w:val="0000"/>
      </w:tblPr>
      <w:tblGrid>
        <w:gridCol w:w="6808"/>
        <w:gridCol w:w="3003"/>
      </w:tblGrid>
      <w:tr w:rsidR="005F6706" w:rsidRPr="00834514" w:rsidTr="005A4FFD">
        <w:trPr>
          <w:trHeight w:val="340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Сохранение и создание рабочих мест, единиц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5F6706" w:rsidRPr="00834514" w:rsidTr="005A4FFD">
        <w:trPr>
          <w:trHeight w:val="214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Создание 14 и более рабочих мест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6706" w:rsidRPr="00834514" w:rsidTr="005A4FFD">
        <w:trPr>
          <w:trHeight w:val="214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Создание 12 -13рабочих мест</w:t>
            </w: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6706" w:rsidRPr="00834514" w:rsidTr="005A4FFD">
        <w:trPr>
          <w:trHeight w:val="331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Создание 9-11 рабочих мест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706" w:rsidRPr="00834514" w:rsidTr="005A4FFD">
        <w:trPr>
          <w:trHeight w:val="265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Создание 6-8 рабочих мест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6706" w:rsidRPr="00834514" w:rsidTr="005A4FFD">
        <w:trPr>
          <w:trHeight w:val="242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Создание 3-5 рабочих мест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6706" w:rsidRPr="00834514" w:rsidTr="005A4FFD">
        <w:trPr>
          <w:trHeight w:val="217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Создание 1-2 рабочих мест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6706" w:rsidRPr="00834514" w:rsidTr="005A4FFD">
        <w:trPr>
          <w:trHeight w:val="336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рабочих мест 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706" w:rsidRPr="00834514" w:rsidTr="005A4FFD">
        <w:trPr>
          <w:trHeight w:val="269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Несохранение</w:t>
            </w:r>
            <w:proofErr w:type="spellEnd"/>
            <w:r w:rsidRPr="00834514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 (высвобождение работников)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003F5" w:rsidRPr="00834514" w:rsidRDefault="003003F5" w:rsidP="005F6706">
      <w:pPr>
        <w:pStyle w:val="ConsPlusNormal"/>
        <w:widowControl/>
        <w:ind w:left="89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F7141" w:rsidRPr="00834514" w:rsidRDefault="005F6706" w:rsidP="005F6706">
      <w:pPr>
        <w:pStyle w:val="ConsPlusNormal"/>
        <w:widowControl/>
        <w:ind w:left="892" w:firstLine="0"/>
        <w:jc w:val="left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- для средних предприятий:</w:t>
      </w:r>
    </w:p>
    <w:tbl>
      <w:tblPr>
        <w:tblW w:w="0" w:type="auto"/>
        <w:tblInd w:w="108" w:type="dxa"/>
        <w:tblLayout w:type="fixed"/>
        <w:tblLook w:val="0000"/>
      </w:tblPr>
      <w:tblGrid>
        <w:gridCol w:w="6808"/>
        <w:gridCol w:w="3003"/>
      </w:tblGrid>
      <w:tr w:rsidR="005F6706" w:rsidRPr="00834514" w:rsidTr="005A4FFD">
        <w:trPr>
          <w:trHeight w:val="340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Сохранение и создание рабочих мест, единиц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5F6706" w:rsidRPr="00834514" w:rsidTr="005A4FFD">
        <w:trPr>
          <w:trHeight w:val="340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Создание 19 и более рабочих мест</w:t>
            </w: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6706" w:rsidRPr="00834514" w:rsidTr="005A4FFD">
        <w:trPr>
          <w:trHeight w:val="340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Создание 13-18 рабочих мест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706" w:rsidRPr="00834514" w:rsidTr="005A4FFD">
        <w:trPr>
          <w:trHeight w:val="340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Создание 8-12 рабочих мест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6706" w:rsidRPr="00834514" w:rsidTr="005A4FFD">
        <w:trPr>
          <w:trHeight w:val="340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Создание 4-7 рабочих мест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6706" w:rsidRPr="00834514" w:rsidTr="005A4FFD">
        <w:trPr>
          <w:trHeight w:val="340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Создание 1-3 рабочих мест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6706" w:rsidRPr="00834514" w:rsidTr="005A4FFD">
        <w:trPr>
          <w:trHeight w:val="340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рабочих мест 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706" w:rsidRPr="00834514" w:rsidTr="005A4FFD">
        <w:trPr>
          <w:trHeight w:val="340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Несохранение</w:t>
            </w:r>
            <w:proofErr w:type="spellEnd"/>
            <w:r w:rsidRPr="00834514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 (высвобождение работников)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6706" w:rsidRPr="00834514" w:rsidRDefault="005F6706" w:rsidP="005F6706">
      <w:pPr>
        <w:pStyle w:val="a4"/>
        <w:spacing w:after="0" w:line="240" w:lineRule="auto"/>
        <w:ind w:left="720" w:firstLine="0"/>
        <w:jc w:val="center"/>
        <w:rPr>
          <w:b/>
        </w:rPr>
      </w:pPr>
    </w:p>
    <w:p w:rsidR="005F6706" w:rsidRPr="00834514" w:rsidRDefault="005F6706" w:rsidP="005F6706">
      <w:pPr>
        <w:pStyle w:val="a4"/>
        <w:spacing w:after="0" w:line="240" w:lineRule="auto"/>
        <w:ind w:left="720" w:firstLine="0"/>
        <w:jc w:val="center"/>
        <w:rPr>
          <w:b/>
        </w:rPr>
      </w:pPr>
      <w:r w:rsidRPr="00834514">
        <w:rPr>
          <w:b/>
        </w:rPr>
        <w:t xml:space="preserve">Для </w:t>
      </w:r>
      <w:proofErr w:type="spellStart"/>
      <w:r w:rsidRPr="00834514">
        <w:rPr>
          <w:b/>
        </w:rPr>
        <w:t>самозанятого</w:t>
      </w:r>
      <w:proofErr w:type="spellEnd"/>
      <w:r w:rsidRPr="00834514">
        <w:rPr>
          <w:b/>
        </w:rPr>
        <w:t>:</w:t>
      </w:r>
    </w:p>
    <w:p w:rsidR="007B2B0A" w:rsidRPr="00834514" w:rsidRDefault="005F6706" w:rsidP="005F6706">
      <w:pPr>
        <w:pStyle w:val="ConsPlusNormal"/>
        <w:widowControl/>
        <w:tabs>
          <w:tab w:val="left" w:pos="709"/>
        </w:tabs>
        <w:ind w:firstLine="0"/>
        <w:rPr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1) сфера деятельности:</w:t>
      </w:r>
    </w:p>
    <w:tbl>
      <w:tblPr>
        <w:tblW w:w="0" w:type="auto"/>
        <w:tblInd w:w="108" w:type="dxa"/>
        <w:tblLayout w:type="fixed"/>
        <w:tblLook w:val="0000"/>
      </w:tblPr>
      <w:tblGrid>
        <w:gridCol w:w="6808"/>
        <w:gridCol w:w="3063"/>
      </w:tblGrid>
      <w:tr w:rsidR="005F6706" w:rsidRPr="00834514" w:rsidTr="005A4FFD">
        <w:trPr>
          <w:trHeight w:val="340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tabs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5F6706" w:rsidRPr="00834514" w:rsidTr="005A4FFD">
        <w:trPr>
          <w:trHeight w:val="340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Производственная сфера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6706" w:rsidRPr="00834514" w:rsidTr="005A4FFD">
        <w:trPr>
          <w:trHeight w:val="340"/>
        </w:trPr>
        <w:tc>
          <w:tcPr>
            <w:tcW w:w="6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B2B0A" w:rsidRPr="00834514" w:rsidRDefault="007B2B0A" w:rsidP="005F6706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F7141" w:rsidRPr="00834514" w:rsidRDefault="00DF7141" w:rsidP="00DC4982">
      <w:pPr>
        <w:pStyle w:val="ConsPlusNormal"/>
        <w:widowControl/>
        <w:tabs>
          <w:tab w:val="left" w:pos="0"/>
        </w:tabs>
        <w:ind w:firstLine="0"/>
        <w:rPr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2</w:t>
      </w:r>
      <w:r w:rsidR="00DC4982" w:rsidRPr="00834514">
        <w:rPr>
          <w:rFonts w:ascii="Times New Roman" w:hAnsi="Times New Roman" w:cs="Times New Roman"/>
          <w:sz w:val="24"/>
          <w:szCs w:val="24"/>
        </w:rPr>
        <w:t xml:space="preserve">) </w:t>
      </w:r>
      <w:r w:rsidR="005F6706" w:rsidRPr="00834514">
        <w:rPr>
          <w:rFonts w:ascii="Times New Roman" w:hAnsi="Times New Roman" w:cs="Times New Roman"/>
          <w:sz w:val="24"/>
          <w:szCs w:val="24"/>
        </w:rPr>
        <w:t xml:space="preserve">продолжительность ведения деятельности в статусе </w:t>
      </w:r>
      <w:proofErr w:type="spellStart"/>
      <w:r w:rsidR="005F6706" w:rsidRPr="00834514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="005F6706" w:rsidRPr="008345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000"/>
      </w:tblPr>
      <w:tblGrid>
        <w:gridCol w:w="6808"/>
        <w:gridCol w:w="3063"/>
      </w:tblGrid>
      <w:tr w:rsidR="005F6706" w:rsidRPr="00834514" w:rsidTr="005A4FFD">
        <w:trPr>
          <w:trHeight w:val="340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tabs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5F6706" w:rsidRPr="00834514" w:rsidTr="005A4FFD">
        <w:trPr>
          <w:trHeight w:val="340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Более 1 года</w:t>
            </w: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6706" w:rsidRPr="00834514" w:rsidTr="005A4FFD">
        <w:trPr>
          <w:trHeight w:val="340"/>
        </w:trPr>
        <w:tc>
          <w:tcPr>
            <w:tcW w:w="6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6 месяцев до 1 года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6706" w:rsidRPr="00834514" w:rsidTr="005A4FFD">
        <w:trPr>
          <w:trHeight w:val="340"/>
        </w:trPr>
        <w:tc>
          <w:tcPr>
            <w:tcW w:w="6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left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От 3 до 6 месяцев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706" w:rsidRPr="00834514" w:rsidRDefault="005F6706" w:rsidP="005A4FF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6706" w:rsidRPr="00834514" w:rsidRDefault="005F6706" w:rsidP="005F6706">
      <w:pPr>
        <w:pStyle w:val="a4"/>
        <w:spacing w:after="0" w:line="240" w:lineRule="auto"/>
        <w:ind w:left="720" w:firstLine="0"/>
        <w:jc w:val="center"/>
        <w:rPr>
          <w:b/>
        </w:rPr>
      </w:pPr>
    </w:p>
    <w:p w:rsidR="005F6706" w:rsidRPr="00834514" w:rsidRDefault="005F6706" w:rsidP="001E667D">
      <w:pPr>
        <w:pStyle w:val="ConsPlusNormal"/>
        <w:widowControl/>
        <w:tabs>
          <w:tab w:val="left" w:pos="567"/>
        </w:tabs>
        <w:ind w:firstLine="0"/>
        <w:rPr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  <w:t xml:space="preserve">3) презентация проекта </w:t>
      </w:r>
      <w:proofErr w:type="spellStart"/>
      <w:r w:rsidRPr="00834514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Pr="00834514">
        <w:rPr>
          <w:rFonts w:ascii="Times New Roman" w:hAnsi="Times New Roman" w:cs="Times New Roman"/>
          <w:sz w:val="24"/>
          <w:szCs w:val="24"/>
        </w:rPr>
        <w:t xml:space="preserve"> от 0 до 6 баллов. Проект оценивается каждым членом конкурсной комиссии. По каждому проекту вычисляется среднеарифметический итоговый балл по оценкам, поставленным членами конкурсной комиссии, после чего </w:t>
      </w:r>
      <w:r w:rsidRPr="00834514">
        <w:rPr>
          <w:rFonts w:ascii="Times New Roman" w:hAnsi="Times New Roman" w:cs="Times New Roman"/>
          <w:sz w:val="24"/>
          <w:szCs w:val="24"/>
        </w:rPr>
        <w:lastRenderedPageBreak/>
        <w:t>определяется общая сумма баллов по проекту путем сложения баллов по критериям и баллов конкурсной комиссии.</w:t>
      </w:r>
    </w:p>
    <w:p w:rsidR="00343F8B" w:rsidRPr="00834514" w:rsidRDefault="00343F8B" w:rsidP="005C6FE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5C6FE4" w:rsidRPr="00834514" w:rsidRDefault="00343F8B" w:rsidP="005C6FE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</w:r>
      <w:r w:rsidR="005C6FE4" w:rsidRPr="00834514">
        <w:rPr>
          <w:rFonts w:ascii="Times New Roman" w:hAnsi="Times New Roman" w:cs="Times New Roman"/>
          <w:sz w:val="24"/>
          <w:szCs w:val="24"/>
        </w:rPr>
        <w:t>Определение победителей конкурса проводится в следующем порядке:</w:t>
      </w:r>
    </w:p>
    <w:p w:rsidR="007B2B0A" w:rsidRPr="00834514" w:rsidRDefault="007B2B0A" w:rsidP="005C6FE4">
      <w:pPr>
        <w:pStyle w:val="ConsPlusNormal"/>
        <w:widowControl/>
        <w:tabs>
          <w:tab w:val="left" w:pos="709"/>
        </w:tabs>
        <w:ind w:firstLine="0"/>
        <w:rPr>
          <w:sz w:val="24"/>
          <w:szCs w:val="24"/>
        </w:rPr>
      </w:pPr>
    </w:p>
    <w:p w:rsidR="005C6FE4" w:rsidRPr="00834514" w:rsidRDefault="008E29B4" w:rsidP="008E29B4">
      <w:pPr>
        <w:tabs>
          <w:tab w:val="left" w:pos="567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</w:r>
      <w:r w:rsidR="005C6FE4" w:rsidRPr="00834514">
        <w:rPr>
          <w:rFonts w:ascii="Times New Roman" w:hAnsi="Times New Roman" w:cs="Times New Roman"/>
          <w:sz w:val="24"/>
          <w:szCs w:val="24"/>
        </w:rPr>
        <w:t>1) баллы участникам конкурса присваиваются согласно критериям конкурсного отбора, приведенным в пунктах 20, 21 настоящего Положения;</w:t>
      </w:r>
    </w:p>
    <w:p w:rsidR="005C6FE4" w:rsidRPr="00834514" w:rsidRDefault="005C6FE4" w:rsidP="008E29B4">
      <w:pPr>
        <w:autoSpaceDE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2) количество баллов каждого участника конкурса суммируется по всем критериям;</w:t>
      </w:r>
    </w:p>
    <w:p w:rsidR="005C6FE4" w:rsidRPr="00834514" w:rsidRDefault="005C6FE4" w:rsidP="008E29B4">
      <w:pPr>
        <w:autoSpaceDE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3) победители конкурса выявляются по наибольшей сумме набранных баллов;</w:t>
      </w:r>
    </w:p>
    <w:p w:rsidR="005C6FE4" w:rsidRPr="00834514" w:rsidRDefault="005C6FE4" w:rsidP="008E29B4">
      <w:pPr>
        <w:pStyle w:val="ConsPlusNormal"/>
        <w:widowControl/>
        <w:tabs>
          <w:tab w:val="left" w:pos="567"/>
        </w:tabs>
        <w:ind w:firstLine="0"/>
        <w:rPr>
          <w:sz w:val="24"/>
          <w:szCs w:val="24"/>
        </w:rPr>
      </w:pPr>
      <w:r w:rsidRPr="0083451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34514">
        <w:rPr>
          <w:rFonts w:ascii="Times New Roman" w:hAnsi="Times New Roman" w:cs="Times New Roman"/>
          <w:sz w:val="24"/>
          <w:szCs w:val="24"/>
        </w:rPr>
        <w:t xml:space="preserve">4) каждому участнику конкурса на основании результатов оценки заявок присваивается порядковый номер в соответствии с решением конкурсной комиссии (ранжирование заявок по количеству набранных баллов); </w:t>
      </w:r>
    </w:p>
    <w:p w:rsidR="005C6FE4" w:rsidRPr="00834514" w:rsidRDefault="005C6FE4" w:rsidP="008E29B4">
      <w:pPr>
        <w:pStyle w:val="ConsPlusNormal"/>
        <w:widowControl/>
        <w:tabs>
          <w:tab w:val="left" w:pos="567"/>
        </w:tabs>
        <w:ind w:firstLine="0"/>
        <w:rPr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  <w:t>5) в случае если два и более участника конкурса набирают равное количество баллов, победителем признается участник конкурса с большей среднесписочной численностью работников. Среднесписочная численность работников определяется согласно форме по КНД 1151111 «Расчет по страховым взносам» за год, предшествующий году обращения за субсидией. В случае совпадения среднесписочной численности работников победителем признается участник конкурса с наибольшим объемом налоговых отчислений за год, предшествующий году обращения за субсидией. В случае совпадения  среднесписочной численности работников и объема налоговых отчислений учитывается ранняя дата подачи заявления на конкурс (для субъектов МСП);</w:t>
      </w:r>
    </w:p>
    <w:p w:rsidR="005C6FE4" w:rsidRPr="00834514" w:rsidRDefault="005C6FE4" w:rsidP="005C6FE4">
      <w:pPr>
        <w:pStyle w:val="ConsPlusNormal"/>
        <w:widowControl/>
        <w:tabs>
          <w:tab w:val="left" w:pos="709"/>
        </w:tabs>
        <w:ind w:firstLine="0"/>
        <w:rPr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ab/>
        <w:t xml:space="preserve">6) в случае если два и более участника конкурса набирают равное количество баллов, учитывается более ранние дата и время подачи заявки на конкурс (для </w:t>
      </w:r>
      <w:proofErr w:type="spellStart"/>
      <w:r w:rsidRPr="00834514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834514">
        <w:rPr>
          <w:rFonts w:ascii="Times New Roman" w:hAnsi="Times New Roman" w:cs="Times New Roman"/>
          <w:sz w:val="24"/>
          <w:szCs w:val="24"/>
        </w:rPr>
        <w:t>).</w:t>
      </w:r>
    </w:p>
    <w:p w:rsidR="00F16109" w:rsidRPr="00834514" w:rsidRDefault="00F16109" w:rsidP="005F6706">
      <w:pPr>
        <w:pStyle w:val="a4"/>
        <w:spacing w:after="0" w:line="240" w:lineRule="auto"/>
        <w:ind w:left="720" w:firstLine="0"/>
        <w:jc w:val="center"/>
        <w:rPr>
          <w:b/>
        </w:rPr>
      </w:pPr>
    </w:p>
    <w:p w:rsidR="005F6706" w:rsidRPr="00834514" w:rsidRDefault="005312A1" w:rsidP="005F6706">
      <w:pPr>
        <w:pStyle w:val="a4"/>
        <w:spacing w:after="0" w:line="240" w:lineRule="auto"/>
        <w:ind w:left="720" w:firstLine="0"/>
        <w:jc w:val="center"/>
        <w:rPr>
          <w:b/>
        </w:rPr>
      </w:pPr>
      <w:r w:rsidRPr="00834514">
        <w:rPr>
          <w:b/>
        </w:rPr>
        <w:t>Условия</w:t>
      </w:r>
      <w:r w:rsidR="0025017F" w:rsidRPr="00834514">
        <w:rPr>
          <w:b/>
        </w:rPr>
        <w:t xml:space="preserve"> предоставления субсидии и заключения Соглашения между администрацией и победителями конкурса</w:t>
      </w:r>
    </w:p>
    <w:p w:rsidR="00503B05" w:rsidRPr="00834514" w:rsidRDefault="00503B05" w:rsidP="00503B05">
      <w:pPr>
        <w:pStyle w:val="a4"/>
        <w:numPr>
          <w:ilvl w:val="0"/>
          <w:numId w:val="2"/>
        </w:numPr>
        <w:spacing w:after="0" w:line="240" w:lineRule="auto"/>
      </w:pPr>
      <w:r w:rsidRPr="00834514">
        <w:t>Для СМСП:</w:t>
      </w:r>
    </w:p>
    <w:p w:rsidR="00503B05" w:rsidRPr="00834514" w:rsidRDefault="00503B05" w:rsidP="00503B05">
      <w:pPr>
        <w:pStyle w:val="a4"/>
        <w:spacing w:after="0" w:line="240" w:lineRule="auto"/>
      </w:pPr>
      <w:r w:rsidRPr="00834514">
        <w:t xml:space="preserve">-регистрация в </w:t>
      </w:r>
      <w:proofErr w:type="spellStart"/>
      <w:r w:rsidRPr="00834514">
        <w:t>Аргаяшском</w:t>
      </w:r>
      <w:proofErr w:type="spellEnd"/>
      <w:r w:rsidRPr="00834514">
        <w:t xml:space="preserve"> районе;</w:t>
      </w:r>
    </w:p>
    <w:p w:rsidR="00503B05" w:rsidRPr="00834514" w:rsidRDefault="00503B05" w:rsidP="00503B05">
      <w:pPr>
        <w:pStyle w:val="a4"/>
        <w:spacing w:after="0" w:line="240" w:lineRule="auto"/>
      </w:pPr>
      <w:r w:rsidRPr="00834514">
        <w:t>-сохранение (или) прирост среднесписочной численности работников СМСП в текущем году (году, в котором предоставлена субсидия) аналогичному фактическому показателю предыдущего года, в зависимости от размера субсидии:</w:t>
      </w:r>
    </w:p>
    <w:p w:rsidR="00582C7E" w:rsidRPr="00834514" w:rsidRDefault="00582C7E" w:rsidP="00503B05">
      <w:pPr>
        <w:pStyle w:val="a4"/>
        <w:spacing w:after="0" w:line="240" w:lineRule="auto"/>
      </w:pPr>
    </w:p>
    <w:tbl>
      <w:tblPr>
        <w:tblW w:w="0" w:type="auto"/>
        <w:tblInd w:w="13" w:type="dxa"/>
        <w:tblLayout w:type="fixed"/>
        <w:tblLook w:val="0000"/>
      </w:tblPr>
      <w:tblGrid>
        <w:gridCol w:w="3859"/>
        <w:gridCol w:w="5978"/>
      </w:tblGrid>
      <w:tr w:rsidR="00582C7E" w:rsidRPr="00834514" w:rsidTr="005A4FFD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C7E" w:rsidRPr="00834514" w:rsidRDefault="00582C7E" w:rsidP="00582C7E">
            <w:pPr>
              <w:tabs>
                <w:tab w:val="left" w:pos="851"/>
                <w:tab w:val="left" w:pos="108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Размер субсидии, тыс. рублей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7E" w:rsidRPr="00834514" w:rsidRDefault="00582C7E" w:rsidP="00582C7E">
            <w:pPr>
              <w:tabs>
                <w:tab w:val="left" w:pos="851"/>
                <w:tab w:val="left" w:pos="108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82C7E" w:rsidRPr="00834514" w:rsidTr="005A4FFD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C7E" w:rsidRPr="00834514" w:rsidRDefault="00582C7E" w:rsidP="00582C7E">
            <w:pPr>
              <w:tabs>
                <w:tab w:val="left" w:pos="851"/>
                <w:tab w:val="left" w:pos="108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>Не более 200,0</w:t>
            </w:r>
          </w:p>
          <w:p w:rsidR="00582C7E" w:rsidRPr="00834514" w:rsidRDefault="00582C7E" w:rsidP="00582C7E">
            <w:pPr>
              <w:tabs>
                <w:tab w:val="left" w:pos="851"/>
                <w:tab w:val="left" w:pos="1080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 xml:space="preserve"> либо в пределах лимита финансирования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7E" w:rsidRPr="00834514" w:rsidRDefault="00582C7E" w:rsidP="00582C7E">
            <w:pPr>
              <w:tabs>
                <w:tab w:val="left" w:pos="851"/>
                <w:tab w:val="left" w:pos="1080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51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прирост среднесписочной численности работников </w:t>
            </w:r>
          </w:p>
        </w:tc>
      </w:tr>
    </w:tbl>
    <w:p w:rsidR="00582C7E" w:rsidRPr="00834514" w:rsidRDefault="00582C7E" w:rsidP="00582C7E">
      <w:pPr>
        <w:pStyle w:val="a4"/>
        <w:spacing w:after="0" w:line="240" w:lineRule="auto"/>
      </w:pPr>
    </w:p>
    <w:p w:rsidR="00503B05" w:rsidRPr="00834514" w:rsidRDefault="003736FC" w:rsidP="003736FC">
      <w:pPr>
        <w:pStyle w:val="a4"/>
        <w:numPr>
          <w:ilvl w:val="0"/>
          <w:numId w:val="2"/>
        </w:numPr>
        <w:spacing w:after="0" w:line="240" w:lineRule="auto"/>
      </w:pPr>
      <w:r w:rsidRPr="00834514">
        <w:t xml:space="preserve">Для </w:t>
      </w:r>
      <w:proofErr w:type="spellStart"/>
      <w:r w:rsidRPr="00834514">
        <w:t>самозанятого</w:t>
      </w:r>
      <w:proofErr w:type="spellEnd"/>
      <w:r w:rsidRPr="00834514">
        <w:t>:</w:t>
      </w:r>
    </w:p>
    <w:p w:rsidR="003736FC" w:rsidRPr="00834514" w:rsidRDefault="003736FC" w:rsidP="003736FC">
      <w:pPr>
        <w:pStyle w:val="a4"/>
        <w:spacing w:after="0" w:line="240" w:lineRule="auto"/>
      </w:pPr>
      <w:r w:rsidRPr="00834514">
        <w:t xml:space="preserve">- сохранение статуса </w:t>
      </w:r>
      <w:proofErr w:type="spellStart"/>
      <w:r w:rsidRPr="00834514">
        <w:t>самозанятого</w:t>
      </w:r>
      <w:proofErr w:type="spellEnd"/>
      <w:r w:rsidRPr="00834514">
        <w:t xml:space="preserve"> или регистрация в качестве СМСП в текущем году (году, в котором предоставлена субсидия);</w:t>
      </w:r>
    </w:p>
    <w:p w:rsidR="003736FC" w:rsidRPr="00834514" w:rsidRDefault="003736FC" w:rsidP="003736FC">
      <w:pPr>
        <w:pStyle w:val="a4"/>
        <w:spacing w:after="0" w:line="240" w:lineRule="auto"/>
      </w:pPr>
      <w:r w:rsidRPr="00834514">
        <w:t>3)</w:t>
      </w:r>
      <w:r w:rsidR="00A73383" w:rsidRPr="00834514">
        <w:t xml:space="preserve"> предоставление победителем конкурса организатору конкурса в срок до 15 февраля  года, следующего за отчетным годом, в котором предоставлена  субсидия, документов, указанных в пунктах 55,56 настоящего Положения;</w:t>
      </w:r>
    </w:p>
    <w:p w:rsidR="00A73383" w:rsidRPr="00834514" w:rsidRDefault="00A73383" w:rsidP="003736FC">
      <w:pPr>
        <w:pStyle w:val="a4"/>
        <w:spacing w:after="0" w:line="240" w:lineRule="auto"/>
      </w:pPr>
      <w:r w:rsidRPr="00834514">
        <w:t>4) согласие  на осуществление контроля соблюдения условий, целей и порядка предоставления субсидии согласно законодательству Российской Федерации;</w:t>
      </w:r>
    </w:p>
    <w:p w:rsidR="00A73383" w:rsidRPr="00834514" w:rsidRDefault="00A73383" w:rsidP="003736FC">
      <w:pPr>
        <w:pStyle w:val="a4"/>
        <w:spacing w:after="0" w:line="240" w:lineRule="auto"/>
      </w:pPr>
      <w:r w:rsidRPr="00834514">
        <w:t>5) согласие на возврат субсидии в случае нарушений условий предоставления субсидии,  указанных в пункте 42 настоящего Положения;</w:t>
      </w:r>
    </w:p>
    <w:p w:rsidR="00A73383" w:rsidRPr="00834514" w:rsidRDefault="00A73383" w:rsidP="003736FC">
      <w:pPr>
        <w:pStyle w:val="a4"/>
        <w:spacing w:after="0" w:line="240" w:lineRule="auto"/>
      </w:pPr>
      <w:r w:rsidRPr="00834514">
        <w:t xml:space="preserve">6) подписание Соглашения в срок, не превышающий трех рабочих дней с </w:t>
      </w:r>
      <w:r w:rsidR="003B6904" w:rsidRPr="00834514">
        <w:t>момента получения субъектом МСП</w:t>
      </w:r>
      <w:r w:rsidRPr="00834514">
        <w:t>,</w:t>
      </w:r>
      <w:r w:rsidR="003B6904" w:rsidRPr="00834514">
        <w:t xml:space="preserve"> </w:t>
      </w:r>
      <w:r w:rsidRPr="00834514">
        <w:t xml:space="preserve">либо </w:t>
      </w:r>
      <w:proofErr w:type="spellStart"/>
      <w:r w:rsidRPr="00834514">
        <w:t>самозанятым</w:t>
      </w:r>
      <w:proofErr w:type="spellEnd"/>
      <w:r w:rsidRPr="00834514">
        <w:t xml:space="preserve"> уведомления о принятии решения о предоставлении субсидии;</w:t>
      </w:r>
    </w:p>
    <w:p w:rsidR="00A73383" w:rsidRPr="003B6904" w:rsidRDefault="00BF46CF" w:rsidP="003736FC">
      <w:pPr>
        <w:pStyle w:val="a4"/>
        <w:spacing w:after="0" w:line="240" w:lineRule="auto"/>
      </w:pPr>
      <w:r w:rsidRPr="00834514">
        <w:t>7) обязательная проверка соблюдения условий, целей и порядка предоставления субсидий их получателями осуществляется с законодательством Российской Федерации.</w:t>
      </w:r>
    </w:p>
    <w:sectPr w:rsidR="00A73383" w:rsidRPr="003B6904" w:rsidSect="00A3084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B23D4"/>
    <w:multiLevelType w:val="hybridMultilevel"/>
    <w:tmpl w:val="9DBEF7C4"/>
    <w:lvl w:ilvl="0" w:tplc="B25A92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A4682"/>
    <w:multiLevelType w:val="hybridMultilevel"/>
    <w:tmpl w:val="42D2DC48"/>
    <w:lvl w:ilvl="0" w:tplc="9864C0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792"/>
    <w:rsid w:val="001172FB"/>
    <w:rsid w:val="001350EA"/>
    <w:rsid w:val="001C6692"/>
    <w:rsid w:val="001E667D"/>
    <w:rsid w:val="001F26E1"/>
    <w:rsid w:val="001F42EB"/>
    <w:rsid w:val="00206620"/>
    <w:rsid w:val="002275FD"/>
    <w:rsid w:val="0025017F"/>
    <w:rsid w:val="002C2681"/>
    <w:rsid w:val="002C3B2F"/>
    <w:rsid w:val="002E3E82"/>
    <w:rsid w:val="003003F5"/>
    <w:rsid w:val="00306E57"/>
    <w:rsid w:val="00343F8B"/>
    <w:rsid w:val="003736FC"/>
    <w:rsid w:val="003B6904"/>
    <w:rsid w:val="003D6440"/>
    <w:rsid w:val="003F6224"/>
    <w:rsid w:val="004F6188"/>
    <w:rsid w:val="00503B05"/>
    <w:rsid w:val="005312A1"/>
    <w:rsid w:val="00582C7E"/>
    <w:rsid w:val="005B32E7"/>
    <w:rsid w:val="005C6FE4"/>
    <w:rsid w:val="005D68F3"/>
    <w:rsid w:val="005F6706"/>
    <w:rsid w:val="00600452"/>
    <w:rsid w:val="00603B4D"/>
    <w:rsid w:val="006731DA"/>
    <w:rsid w:val="006B080A"/>
    <w:rsid w:val="006E0332"/>
    <w:rsid w:val="00717281"/>
    <w:rsid w:val="007216C7"/>
    <w:rsid w:val="00734541"/>
    <w:rsid w:val="00760EC3"/>
    <w:rsid w:val="007B2B0A"/>
    <w:rsid w:val="00834514"/>
    <w:rsid w:val="00836792"/>
    <w:rsid w:val="00865237"/>
    <w:rsid w:val="00886054"/>
    <w:rsid w:val="008B0868"/>
    <w:rsid w:val="008B2734"/>
    <w:rsid w:val="008D77FA"/>
    <w:rsid w:val="008E29B4"/>
    <w:rsid w:val="008F2132"/>
    <w:rsid w:val="00921CEF"/>
    <w:rsid w:val="00927E62"/>
    <w:rsid w:val="00985489"/>
    <w:rsid w:val="009A1813"/>
    <w:rsid w:val="009B1DE6"/>
    <w:rsid w:val="009C5CD7"/>
    <w:rsid w:val="00A3084E"/>
    <w:rsid w:val="00A344A5"/>
    <w:rsid w:val="00A372A7"/>
    <w:rsid w:val="00A555BE"/>
    <w:rsid w:val="00A66BD1"/>
    <w:rsid w:val="00A73383"/>
    <w:rsid w:val="00A76615"/>
    <w:rsid w:val="00AA49F9"/>
    <w:rsid w:val="00AE0AF4"/>
    <w:rsid w:val="00BA4D6F"/>
    <w:rsid w:val="00BF46CF"/>
    <w:rsid w:val="00C4456D"/>
    <w:rsid w:val="00DA38F4"/>
    <w:rsid w:val="00DC4982"/>
    <w:rsid w:val="00DF7141"/>
    <w:rsid w:val="00E73149"/>
    <w:rsid w:val="00EF72F5"/>
    <w:rsid w:val="00F16109"/>
    <w:rsid w:val="00F5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9F9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Hyperlink"/>
    <w:rsid w:val="00306E57"/>
    <w:rPr>
      <w:color w:val="0000FF"/>
      <w:u w:val="single"/>
    </w:rPr>
  </w:style>
  <w:style w:type="paragraph" w:styleId="a4">
    <w:name w:val="Body Text"/>
    <w:basedOn w:val="a"/>
    <w:link w:val="a5"/>
    <w:rsid w:val="00306E57"/>
    <w:pPr>
      <w:suppressAutoHyphens/>
      <w:spacing w:after="14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306E5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AAA84143FE22ECE4030B6176AA74A28D84ACA54319F3CFBB77181C3CB57EEA871B137CFB2B073DS5v4L" TargetMode="External"/><Relationship Id="rId13" Type="http://schemas.openxmlformats.org/officeDocument/2006/relationships/hyperlink" Target="consultantplus://offline/ref=77AAA84143FE22ECE4030B6176AA74A28D84ACA54319F3CFBB77181C3CB57EEA871B137CFB2A0636S5v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AAA84143FE22ECE4030B6176AA74A28D84ACA54319F3CFBB77181C3CB57EEA871B137CFB2B0736S5v7L" TargetMode="External"/><Relationship Id="rId12" Type="http://schemas.openxmlformats.org/officeDocument/2006/relationships/hyperlink" Target="consultantplus://offline/ref=77AAA84143FE22ECE4030B6176AA74A28D84ACA54319F3CFBB77181C3CB57EEA871B137CFB2A0634S5v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7AAA84143FE22ECE4030B6176AA74A28D84ACA54319F3CFBB77181C3CB57EEA871B137CFB2B0531S5v3L" TargetMode="External"/><Relationship Id="rId11" Type="http://schemas.openxmlformats.org/officeDocument/2006/relationships/hyperlink" Target="consultantplus://offline/ref=77AAA84143FE22ECE4030B6176AA74A28D84ACA54319F3CFBB77181C3CB57EEA871B137CFB2A0537S5v4L" TargetMode="External"/><Relationship Id="rId5" Type="http://schemas.openxmlformats.org/officeDocument/2006/relationships/hyperlink" Target="consultantplus://offline/ref=77AAA84143FE22ECE4030B6176AA74A28D84ACA54319F3CFBB77181C3CB57EEA871B137CFB2C0035S5v0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7AAA84143FE22ECE4030B6176AA74A28D84ACA54319F3CFBB77181C3CB57EEA871B137CFB2A0235S5v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AAA84143FE22ECE4030B6176AA74A28D84ACA54319F3CFBB77181C3CB57EEA871B137CFB2A0036S5v1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</cp:lastModifiedBy>
  <cp:revision>4</cp:revision>
  <cp:lastPrinted>2022-09-07T08:49:00Z</cp:lastPrinted>
  <dcterms:created xsi:type="dcterms:W3CDTF">2025-11-01T05:20:00Z</dcterms:created>
  <dcterms:modified xsi:type="dcterms:W3CDTF">2025-11-01T05:25:00Z</dcterms:modified>
</cp:coreProperties>
</file>