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Прокуратура Аргаяшского района через суд добилась взыскания с родителей несовершеннолетнего </w:t>
      </w:r>
      <w:proofErr w:type="spellStart"/>
      <w:r w:rsidRPr="0032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дроппера</w:t>
      </w:r>
      <w:proofErr w:type="spellEnd"/>
      <w:r w:rsidRPr="0032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суммы неосновательного обогащения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Текстоделиться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Аргаяшского района в ходе проверки установила, что в августе 2025 года неустановленные лица под предлогом инвестирования, путем обмана и злоупотребления доверием, похитили денежные средства 63-летней пенсионерки, которая перевела злоумышленникам денежные средства в размере 252 тыс. рублей.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данному факту в </w:t>
      </w:r>
      <w:proofErr w:type="gramStart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Отделе</w:t>
      </w:r>
      <w:proofErr w:type="gramEnd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МВД России по </w:t>
      </w:r>
      <w:proofErr w:type="spellStart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Аргаяшскому</w:t>
      </w:r>
      <w:proofErr w:type="spellEnd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району возбуждено уголовное дело по ч. 3 ст. 159 УК РФ (мошенничество).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расследования уголовного дела установлен владелец банковского счета, на который перечислены денежные средства потерпевшей - 16-летний житель г. Тольятти Самарской области.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Прокурором в защиту интересов пенсионерки в Автозаводский районный суд г. Тольятти предъявлен иск о взыскании суммы неосновательного обогащения.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Решением суда исковые требования прокурора удовлетворены в полном </w:t>
      </w:r>
      <w:proofErr w:type="gramStart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объеме</w:t>
      </w:r>
      <w:proofErr w:type="gramEnd"/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, с родителей несовершеннолетнего в пользу пенсионерки в солидарном порядке взыскана сумма неосновательного обогащения.</w:t>
      </w:r>
    </w:p>
    <w:p w:rsidR="003219FD" w:rsidRPr="003219FD" w:rsidRDefault="003219FD" w:rsidP="003219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19FD">
        <w:rPr>
          <w:rFonts w:ascii="Times New Roman" w:eastAsia="Times New Roman" w:hAnsi="Times New Roman" w:cs="Times New Roman"/>
          <w:color w:val="333333"/>
          <w:sz w:val="28"/>
          <w:szCs w:val="28"/>
        </w:rPr>
        <w:t>Фактическое исполнение решения суда находится на контроле прокуратуры района.</w:t>
      </w:r>
    </w:p>
    <w:p w:rsidR="003219FD" w:rsidRPr="003219FD" w:rsidRDefault="003219FD" w:rsidP="00321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3219FD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BE57FA" w:rsidRDefault="00BE57FA"/>
    <w:sectPr w:rsidR="00BE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19FD"/>
    <w:rsid w:val="003219FD"/>
    <w:rsid w:val="00BE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219FD"/>
  </w:style>
  <w:style w:type="paragraph" w:styleId="a3">
    <w:name w:val="Normal (Web)"/>
    <w:basedOn w:val="a"/>
    <w:uiPriority w:val="99"/>
    <w:semiHidden/>
    <w:unhideWhenUsed/>
    <w:rsid w:val="0032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8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2026-02-16T07:07:00Z</dcterms:created>
  <dcterms:modified xsi:type="dcterms:W3CDTF">2026-02-16T07:08:00Z</dcterms:modified>
</cp:coreProperties>
</file>