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sz w:val="48"/>
        </w:rPr>
      </w:pPr>
      <w:r>
        <w:rPr>
          <w:sz w:val="48"/>
        </w:rPr>
        <w:t xml:space="preserve">Прокурор </w:t>
      </w:r>
      <w:r>
        <w:rPr>
          <w:sz w:val="48"/>
        </w:rPr>
        <w:t>информирует</w:t>
      </w:r>
      <w:r>
        <w:rPr>
          <w:sz w:val="48"/>
        </w:rPr>
        <w:t xml:space="preserve"> </w:t>
      </w:r>
    </w:p>
    <w:p w14:paraId="02000000">
      <w:pPr>
        <w:widowControl w:val="1"/>
        <w:ind/>
        <w:jc w:val="both"/>
        <w:rPr>
          <w:sz w:val="28"/>
        </w:rPr>
      </w:pPr>
    </w:p>
    <w:p w14:paraId="03000000">
      <w:pPr>
        <w:widowControl w:val="1"/>
        <w:ind w:firstLine="720"/>
        <w:jc w:val="both"/>
        <w:rPr>
          <w:sz w:val="28"/>
        </w:rPr>
      </w:pPr>
      <w:r>
        <w:rPr>
          <w:spacing w:val="-6"/>
          <w:sz w:val="28"/>
        </w:rPr>
        <w:t>Управлением правовой статистики</w:t>
      </w:r>
      <w:r>
        <w:rPr>
          <w:color w:val="000000"/>
          <w:sz w:val="28"/>
        </w:rPr>
        <w:t>, и</w:t>
      </w:r>
      <w:r>
        <w:rPr>
          <w:color w:val="000000"/>
          <w:sz w:val="28"/>
        </w:rPr>
        <w:t>нформационных те</w:t>
      </w:r>
      <w:r>
        <w:rPr>
          <w:color w:val="000000"/>
          <w:sz w:val="28"/>
        </w:rPr>
        <w:t>хнологий и защиты информации</w:t>
      </w:r>
      <w:r>
        <w:rPr>
          <w:spacing w:val="-6"/>
          <w:sz w:val="28"/>
        </w:rPr>
        <w:t xml:space="preserve"> прокуратуры области</w:t>
      </w:r>
      <w:r>
        <w:rPr>
          <w:sz w:val="28"/>
        </w:rPr>
        <w:t xml:space="preserve"> проведен анализ состояния преступности на </w:t>
      </w:r>
      <w:r>
        <w:rPr>
          <w:sz w:val="28"/>
        </w:rPr>
        <w:t>территории</w:t>
      </w:r>
      <w:r>
        <w:rPr>
          <w:sz w:val="28"/>
        </w:rPr>
        <w:t xml:space="preserve"> Аргаяшско</w:t>
      </w:r>
      <w:r>
        <w:rPr>
          <w:sz w:val="28"/>
        </w:rPr>
        <w:t>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район</w:t>
      </w:r>
      <w:r>
        <w:rPr>
          <w:sz w:val="28"/>
        </w:rPr>
        <w:t>а</w:t>
      </w:r>
      <w:r>
        <w:rPr>
          <w:sz w:val="28"/>
        </w:rPr>
        <w:t xml:space="preserve"> Челябинской области </w:t>
      </w:r>
      <w:r>
        <w:rPr>
          <w:sz w:val="28"/>
        </w:rPr>
        <w:t>за 3 месяца 2026 года.</w:t>
      </w:r>
    </w:p>
    <w:p w14:paraId="04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По итогам 1 квартала 2026 года в сравнении с 2025 наблюдается снижение на 9</w:t>
      </w:r>
      <w:r>
        <w:rPr>
          <w:sz w:val="28"/>
        </w:rPr>
        <w:t>,3</w:t>
      </w:r>
      <w:r>
        <w:rPr>
          <w:sz w:val="28"/>
        </w:rPr>
        <w:t>% общего количества зарегистрированных преступлений</w:t>
      </w:r>
      <w:r>
        <w:rPr>
          <w:sz w:val="28"/>
        </w:rPr>
        <w:t xml:space="preserve"> (с 97</w:t>
      </w:r>
      <w:r>
        <w:rPr>
          <w:sz w:val="28"/>
        </w:rPr>
        <w:t xml:space="preserve"> до 88</w:t>
      </w:r>
      <w:r>
        <w:rPr>
          <w:sz w:val="28"/>
        </w:rPr>
        <w:t>)</w:t>
      </w:r>
      <w:r>
        <w:rPr>
          <w:sz w:val="28"/>
        </w:rPr>
        <w:t>. Раскрываемость преступлений составила 65</w:t>
      </w:r>
      <w:r>
        <w:rPr>
          <w:sz w:val="28"/>
        </w:rPr>
        <w:t>,3</w:t>
      </w:r>
      <w:r>
        <w:rPr>
          <w:sz w:val="28"/>
        </w:rPr>
        <w:t>%, что выше среднеобластного показателя раскрываемости на 8,6%.</w:t>
      </w:r>
    </w:p>
    <w:p w14:paraId="05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Благодаря активизации профилактической работы правоохранительных органов в </w:t>
      </w:r>
      <w:r>
        <w:rPr>
          <w:sz w:val="28"/>
        </w:rPr>
        <w:t>муниципальном районе</w:t>
      </w:r>
      <w:r>
        <w:rPr>
          <w:sz w:val="28"/>
        </w:rPr>
        <w:t xml:space="preserve"> не регистрировались деяния, связанные 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6"/>
          <w:sz w:val="28"/>
        </w:rPr>
        <w:t xml:space="preserve"> убийствами, причинением тяжкого вреда здоровью, повлекшего смерть, </w:t>
      </w:r>
      <w:r>
        <w:rPr>
          <w:spacing w:val="-6"/>
          <w:sz w:val="28"/>
        </w:rPr>
        <w:t xml:space="preserve"> изнасилованиями,</w:t>
      </w:r>
      <w:r>
        <w:rPr>
          <w:spacing w:val="-6"/>
          <w:sz w:val="28"/>
        </w:rPr>
        <w:t xml:space="preserve"> кражами автомобилей, грабежами, разбоями</w:t>
      </w:r>
      <w:r>
        <w:rPr>
          <w:sz w:val="28"/>
        </w:rPr>
        <w:t xml:space="preserve"> и хулиганством</w:t>
      </w:r>
      <w:r>
        <w:rPr>
          <w:sz w:val="28"/>
        </w:rPr>
        <w:t>. По сравнению с прошлым годом на 50,6% произошло снижение регистрации</w:t>
      </w:r>
      <w:r>
        <w:rPr>
          <w:sz w:val="28"/>
        </w:rPr>
        <w:t xml:space="preserve"> преступлений</w:t>
      </w:r>
      <w:r>
        <w:rPr>
          <w:sz w:val="28"/>
        </w:rPr>
        <w:t xml:space="preserve"> небольшой</w:t>
      </w:r>
      <w:r>
        <w:rPr>
          <w:sz w:val="28"/>
        </w:rPr>
        <w:t xml:space="preserve"> тяжести</w:t>
      </w:r>
      <w:r>
        <w:rPr>
          <w:sz w:val="28"/>
        </w:rPr>
        <w:t>. В структуре преступности следует отметить существенное снижение зарегистрированных фактов нарушения правил дорожного движения, повлекших причинение смерти (-50%)</w:t>
      </w:r>
      <w:r>
        <w:rPr>
          <w:sz w:val="28"/>
        </w:rPr>
        <w:t xml:space="preserve">. В анализируемом периоде отмечена положительная динамика к сокращению на 3,1% числа преступлений, совершенных лицами, ранее совершавшими преступления, на 44,4% – лицами, ранее судимыми,  на 8,7% - лицами, находящимися в состоянии алкогольного опьянения, </w:t>
      </w:r>
      <w:r>
        <w:rPr>
          <w:sz w:val="28"/>
        </w:rPr>
        <w:t>на 25% – лицами без постоянного источника дохода</w:t>
      </w:r>
      <w:r>
        <w:rPr>
          <w:sz w:val="28"/>
        </w:rPr>
        <w:t xml:space="preserve">. </w:t>
      </w:r>
    </w:p>
    <w:p w14:paraId="06000000">
      <w:pPr>
        <w:widowControl w:val="1"/>
        <w:ind w:firstLine="720"/>
        <w:jc w:val="both"/>
        <w:rPr>
          <w:sz w:val="28"/>
        </w:rPr>
      </w:pPr>
    </w:p>
    <w:p w14:paraId="07000000">
      <w:pPr>
        <w:widowControl w:val="1"/>
        <w:spacing w:after="200" w:line="276" w:lineRule="auto"/>
        <w:ind/>
        <w:rPr>
          <w:sz w:val="36"/>
        </w:rPr>
      </w:pPr>
      <w:r>
        <w:rPr>
          <w:sz w:val="36"/>
        </w:rPr>
        <w:t xml:space="preserve">Управление правовой </w:t>
      </w:r>
      <w:r>
        <w:rPr>
          <w:color w:val="000000"/>
          <w:sz w:val="36"/>
        </w:rPr>
        <w:t>статистики, и</w:t>
      </w:r>
      <w:r>
        <w:rPr>
          <w:color w:val="000000"/>
          <w:sz w:val="36"/>
        </w:rPr>
        <w:t>нформационных те</w:t>
      </w:r>
      <w:r>
        <w:rPr>
          <w:color w:val="000000"/>
          <w:sz w:val="36"/>
        </w:rPr>
        <w:t>хнологий и защиты информации</w:t>
      </w:r>
      <w:r>
        <w:rPr>
          <w:sz w:val="36"/>
        </w:rPr>
        <w:t xml:space="preserve"> прокуратуры Челябинской области</w:t>
      </w:r>
    </w:p>
    <w:p w14:paraId="08000000">
      <w:pPr>
        <w:widowControl w:val="1"/>
        <w:spacing w:after="200" w:line="276" w:lineRule="auto"/>
        <w:ind/>
        <w:rPr>
          <w:sz w:val="48"/>
        </w:rPr>
      </w:pPr>
    </w:p>
    <w:p w14:paraId="09000000">
      <w:pPr>
        <w:rPr>
          <w:sz w:val="20"/>
        </w:rPr>
      </w:pPr>
    </w:p>
    <w:p w14:paraId="0A000000">
      <w:pPr>
        <w:rPr>
          <w:sz w:val="20"/>
        </w:rPr>
      </w:pPr>
    </w:p>
    <w:p w14:paraId="0B000000">
      <w:pPr>
        <w:rPr>
          <w:sz w:val="20"/>
        </w:rPr>
      </w:pPr>
    </w:p>
    <w:p w14:paraId="0C000000">
      <w:pPr>
        <w:widowControl w:val="1"/>
        <w:ind/>
        <w:jc w:val="both"/>
      </w:pPr>
    </w:p>
    <w:p w14:paraId="0D000000">
      <w:pPr>
        <w:widowControl w:val="1"/>
        <w:ind/>
        <w:jc w:val="both"/>
      </w:pPr>
    </w:p>
    <w:p w14:paraId="0E000000">
      <w:pPr>
        <w:widowControl w:val="1"/>
        <w:ind/>
        <w:jc w:val="both"/>
      </w:pPr>
    </w:p>
    <w:p w14:paraId="0F000000">
      <w:pPr>
        <w:widowControl w:val="1"/>
        <w:ind/>
        <w:jc w:val="both"/>
      </w:pPr>
    </w:p>
    <w:p w14:paraId="10000000">
      <w:pPr>
        <w:widowControl w:val="1"/>
        <w:ind/>
        <w:jc w:val="both"/>
      </w:pPr>
    </w:p>
    <w:p w14:paraId="11000000">
      <w:pPr>
        <w:widowControl w:val="1"/>
        <w:ind/>
        <w:jc w:val="both"/>
      </w:pPr>
    </w:p>
    <w:p w14:paraId="12000000">
      <w:pPr>
        <w:widowControl w:val="1"/>
        <w:ind/>
        <w:jc w:val="both"/>
      </w:pPr>
    </w:p>
    <w:p w14:paraId="13000000">
      <w:pPr>
        <w:widowControl w:val="1"/>
        <w:ind/>
        <w:jc w:val="both"/>
      </w:pPr>
    </w:p>
    <w:p w14:paraId="14000000">
      <w:pPr>
        <w:widowControl w:val="1"/>
        <w:ind/>
        <w:jc w:val="both"/>
      </w:pPr>
      <w:r>
        <w:t>Исполнитель:</w:t>
      </w:r>
      <w:r>
        <w:t xml:space="preserve"> Д.В. Мальцев, 239-21-16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1"/>
    <w:link w:val="Style_10_ch"/>
    <w:rPr>
      <w:rFonts w:ascii="Segoe UI" w:hAnsi="Segoe UI"/>
      <w:sz w:val="18"/>
    </w:rPr>
  </w:style>
  <w:style w:styleId="Style_10_ch" w:type="character">
    <w:name w:val="Balloon Text"/>
    <w:basedOn w:val="Style_1_ch"/>
    <w:link w:val="Style_10"/>
    <w:rPr>
      <w:rFonts w:ascii="Segoe UI" w:hAnsi="Segoe UI"/>
      <w:sz w:val="1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Normal (Web)"/>
    <w:basedOn w:val="Style_1"/>
    <w:link w:val="Style_20_ch"/>
    <w:pPr>
      <w:widowControl w:val="1"/>
      <w:spacing w:afterAutospacing="on" w:beforeAutospacing="on"/>
      <w:ind/>
    </w:pPr>
  </w:style>
  <w:style w:styleId="Style_20_ch" w:type="character">
    <w:name w:val="Normal (Web)"/>
    <w:basedOn w:val="Style_1_ch"/>
    <w:link w:val="Style_20"/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basedOn w:val="Style_1"/>
    <w:link w:val="Style_24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4_ch" w:type="character">
    <w:name w:val="heading 2"/>
    <w:basedOn w:val="Style_1_ch"/>
    <w:link w:val="Style_24"/>
    <w:rPr>
      <w:b w:val="1"/>
      <w:sz w:val="3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2026-04-14T04:45:02Z</dcterms:created>
  <dcterms:modified xsi:type="dcterms:W3CDTF">2026-04-14T06:36:51Z</dcterms:modified>
</cp:coreProperties>
</file>