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4000000">
      <w:pPr>
        <w:spacing w:after="0" w:line="240" w:lineRule="auto"/>
        <w:ind w:firstLine="709"/>
        <w:jc w:val="center"/>
        <w:rPr>
          <w:rFonts w:ascii="PF Din Text Cond Pro Light" w:hAnsi="PF Din Text Cond Pro Light"/>
          <w:color w:val="595959"/>
          <w:sz w:val="26"/>
        </w:rPr>
      </w:pPr>
      <w:r>
        <w:rPr>
          <w:rFonts w:ascii="PF Din Text Cond Pro Light" w:hAnsi="PF Din Text Cond Pro Light"/>
          <w:color w:val="595959"/>
          <w:sz w:val="26"/>
        </w:rPr>
        <w:t>ПРЕСС-РЕЛИЗ</w:t>
      </w:r>
    </w:p>
    <w:p w14:paraId="05000000">
      <w:pPr>
        <w:spacing w:after="0" w:line="240" w:lineRule="auto"/>
        <w:ind w:firstLine="709"/>
        <w:jc w:val="center"/>
        <w:outlineLvl w:val="0"/>
        <w:rPr>
          <w:rFonts w:ascii="PF Din Text Cond Pro Medium" w:hAnsi="PF Din Text Cond Pro Medium"/>
          <w:sz w:val="26"/>
        </w:rPr>
      </w:pPr>
    </w:p>
    <w:p w14:paraId="06000000">
      <w:pPr>
        <w:pStyle w:val="Style_3"/>
        <w:spacing w:after="0" w:line="240" w:lineRule="auto"/>
        <w:ind w:firstLine="0" w:left="709"/>
        <w:jc w:val="center"/>
        <w:outlineLvl w:val="0"/>
        <w:rPr>
          <w:rFonts w:ascii="PF Din Text Cond Pro Medium" w:hAnsi="PF Din Text Cond Pro Medium"/>
          <w:sz w:val="28"/>
        </w:rPr>
      </w:pPr>
      <w:r>
        <w:rPr>
          <w:rFonts w:ascii="PF Din Text Cond Pro Medium" w:hAnsi="PF Din Text Cond Pro Medium"/>
          <w:sz w:val="28"/>
        </w:rPr>
        <w:t>3</w:t>
      </w:r>
      <w:r>
        <w:rPr>
          <w:rFonts w:ascii="PF Din Text Cond Pro Medium" w:hAnsi="PF Din Text Cond Pro Medium"/>
          <w:sz w:val="28"/>
        </w:rPr>
        <w:t>0</w:t>
      </w:r>
      <w:r>
        <w:rPr>
          <w:rFonts w:ascii="PF Din Text Cond Pro Medium" w:hAnsi="PF Din Text Cond Pro Medium"/>
          <w:sz w:val="28"/>
        </w:rPr>
        <w:t xml:space="preserve"> октября в Челябинской области произойдет оптимизация структуры налоговых органов региона</w:t>
      </w:r>
    </w:p>
    <w:p w14:paraId="07000000">
      <w:pPr>
        <w:pStyle w:val="Style_3"/>
        <w:spacing w:after="0" w:line="240" w:lineRule="auto"/>
        <w:ind w:firstLine="0" w:left="709"/>
        <w:jc w:val="both"/>
        <w:outlineLvl w:val="0"/>
        <w:rPr>
          <w:rFonts w:ascii="PF Din Text Cond Pro Light" w:hAnsi="PF Din Text Cond Pro Light"/>
          <w:sz w:val="26"/>
        </w:rPr>
      </w:pPr>
    </w:p>
    <w:p w14:paraId="08000000">
      <w:pPr>
        <w:spacing w:after="0" w:line="240" w:lineRule="auto"/>
        <w:ind w:firstLine="709"/>
        <w:jc w:val="both"/>
        <w:rPr>
          <w:rFonts w:ascii="PF Din Text Cond Pro Light" w:hAnsi="PF Din Text Cond Pro Light"/>
          <w:i w:val="1"/>
          <w:sz w:val="28"/>
        </w:rPr>
      </w:pPr>
      <w:r>
        <w:rPr>
          <w:rFonts w:ascii="PF Din Text Cond Pro Light" w:hAnsi="PF Din Text Cond Pro Light"/>
          <w:sz w:val="28"/>
        </w:rPr>
        <w:t xml:space="preserve">Оптимизация структуры налоговых органов Южного Урала - </w:t>
      </w:r>
      <w:r>
        <w:rPr>
          <w:rFonts w:ascii="PF Din Text Cond Pro Light" w:hAnsi="PF Din Text Cond Pro Light"/>
          <w:sz w:val="28"/>
        </w:rPr>
        <w:t xml:space="preserve">важный шаг к совершенствованию налоговой системы, улучшению </w:t>
      </w:r>
      <w:r>
        <w:rPr>
          <w:rFonts w:ascii="PF Din Text Cond Pro Light" w:hAnsi="PF Din Text Cond Pro Light"/>
          <w:sz w:val="28"/>
        </w:rPr>
        <w:t>бизнес-климата</w:t>
      </w:r>
      <w:r>
        <w:rPr>
          <w:rFonts w:ascii="PF Din Text Cond Pro Light" w:hAnsi="PF Din Text Cond Pro Light"/>
          <w:sz w:val="28"/>
        </w:rPr>
        <w:t xml:space="preserve"> в регионе,</w:t>
      </w:r>
      <w:r>
        <w:rPr>
          <w:rFonts w:ascii="PF Din Text Cond Pro Light" w:hAnsi="PF Din Text Cond Pro Light"/>
          <w:sz w:val="28"/>
        </w:rPr>
        <w:t xml:space="preserve"> повышению эффективности работы и сокращению расходов на содержание налоговых органов</w:t>
      </w:r>
      <w:r>
        <w:rPr>
          <w:rFonts w:ascii="PF Din Text Cond Pro Light" w:hAnsi="PF Din Text Cond Pro Light"/>
          <w:sz w:val="28"/>
        </w:rPr>
        <w:t xml:space="preserve">. </w:t>
      </w:r>
      <w:r>
        <w:rPr>
          <w:rFonts w:ascii="PF Din Text Cond Pro Light" w:hAnsi="PF Din Text Cond Pro Light"/>
          <w:sz w:val="28"/>
        </w:rPr>
        <w:t>О</w:t>
      </w:r>
      <w:r>
        <w:rPr>
          <w:rFonts w:ascii="PF Din Text Cond Pro Light" w:hAnsi="PF Din Text Cond Pro Light"/>
          <w:sz w:val="28"/>
        </w:rPr>
        <w:t xml:space="preserve">сновная цель – улучшение условий предоставления </w:t>
      </w:r>
      <w:r>
        <w:rPr>
          <w:rFonts w:ascii="PF Din Text Cond Pro Light" w:hAnsi="PF Din Text Cond Pro Light"/>
          <w:sz w:val="28"/>
        </w:rPr>
        <w:t xml:space="preserve">жителям области </w:t>
      </w:r>
      <w:r>
        <w:rPr>
          <w:rFonts w:ascii="PF Din Text Cond Pro Light" w:hAnsi="PF Din Text Cond Pro Light"/>
          <w:sz w:val="28"/>
        </w:rPr>
        <w:t>государственных услуг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и </w:t>
      </w:r>
      <w:r>
        <w:rPr>
          <w:rFonts w:ascii="PF Din Text Cond Pro Light" w:hAnsi="PF Din Text Cond Pro Light"/>
          <w:sz w:val="28"/>
        </w:rPr>
        <w:t>повышение качества налогового администрирования.</w:t>
      </w:r>
      <w:r>
        <w:rPr>
          <w:rFonts w:ascii="PF Din Text Cond Pro Light" w:hAnsi="PF Din Text Cond Pro Light"/>
          <w:sz w:val="28"/>
        </w:rPr>
        <w:t xml:space="preserve"> </w:t>
      </w:r>
    </w:p>
    <w:p w14:paraId="09000000">
      <w:pPr>
        <w:spacing w:after="0" w:line="240" w:lineRule="auto"/>
        <w:ind w:firstLine="709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b w:val="1"/>
          <w:sz w:val="28"/>
        </w:rPr>
        <w:t xml:space="preserve">Важно, что точка обслуживания  и приема налогоплательщиков останется неизменной, - заявители смогут, как и раньше, посещать налоговый орган по месту учета. </w:t>
      </w:r>
      <w:r>
        <w:rPr>
          <w:rFonts w:ascii="PF Din Text Cond Pro Light" w:hAnsi="PF Din Text Cond Pro Light"/>
          <w:sz w:val="28"/>
        </w:rPr>
        <w:t xml:space="preserve">График работы в территориальных налоговых органах также останется прежним: понедельник, среда – с 9:00 до 18:00; вторник, четверг – с 9:00 до 20:00; пятница с 9:00 </w:t>
      </w:r>
      <w:r>
        <w:rPr>
          <w:rFonts w:ascii="PF Din Text Cond Pro Light" w:hAnsi="PF Din Text Cond Pro Light"/>
          <w:sz w:val="28"/>
        </w:rPr>
        <w:br/>
      </w:r>
      <w:r>
        <w:rPr>
          <w:rFonts w:ascii="PF Din Text Cond Pro Light" w:hAnsi="PF Din Text Cond Pro Light"/>
          <w:sz w:val="28"/>
        </w:rPr>
        <w:t>до</w:t>
      </w:r>
      <w:r>
        <w:rPr>
          <w:rFonts w:ascii="PF Din Text Cond Pro Light" w:hAnsi="PF Din Text Cond Pro Light"/>
          <w:sz w:val="28"/>
        </w:rPr>
        <w:t xml:space="preserve"> 16:45.  </w:t>
      </w:r>
    </w:p>
    <w:p w14:paraId="0A000000">
      <w:pPr>
        <w:spacing w:after="0" w:line="240" w:lineRule="auto"/>
        <w:ind w:firstLine="709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b w:val="1"/>
          <w:sz w:val="28"/>
        </w:rPr>
        <w:t>С 3</w:t>
      </w:r>
      <w:r>
        <w:rPr>
          <w:rFonts w:ascii="PF Din Text Cond Pro Light" w:hAnsi="PF Din Text Cond Pro Light"/>
          <w:b w:val="1"/>
          <w:sz w:val="28"/>
        </w:rPr>
        <w:t>0</w:t>
      </w:r>
      <w:r>
        <w:rPr>
          <w:rFonts w:ascii="PF Din Text Cond Pro Light" w:hAnsi="PF Din Text Cond Pro Light"/>
          <w:b w:val="1"/>
          <w:sz w:val="28"/>
        </w:rPr>
        <w:t xml:space="preserve"> октября  2023 года</w:t>
      </w:r>
      <w:r>
        <w:rPr>
          <w:rFonts w:ascii="PF Din Text Cond Pro Light" w:hAnsi="PF Din Text Cond Pro Light"/>
          <w:sz w:val="28"/>
        </w:rPr>
        <w:t xml:space="preserve"> реорганизация коснется </w:t>
      </w:r>
      <w:r>
        <w:rPr>
          <w:rFonts w:ascii="PF Din Text Cond Pro Light" w:hAnsi="PF Din Text Cond Pro Light"/>
          <w:sz w:val="28"/>
        </w:rPr>
        <w:t xml:space="preserve">всех </w:t>
      </w:r>
      <w:r>
        <w:rPr>
          <w:rFonts w:ascii="PF Din Text Cond Pro Light" w:hAnsi="PF Din Text Cond Pro Light"/>
          <w:b w:val="1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территориальных налоговых инспекций региона.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b w:val="1"/>
          <w:sz w:val="28"/>
        </w:rPr>
        <w:t>При этом численность сотрудников налоговой службы региона останется прежней.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b w:val="1"/>
          <w:sz w:val="28"/>
        </w:rPr>
        <w:t>В результате укрупнения</w:t>
      </w:r>
      <w:r>
        <w:rPr>
          <w:rFonts w:ascii="PF Din Text Cond Pro Light" w:hAnsi="PF Din Text Cond Pro Light"/>
          <w:sz w:val="28"/>
        </w:rPr>
        <w:t xml:space="preserve"> в Челябинской области будут осуществлять деятельность </w:t>
      </w:r>
      <w:r>
        <w:rPr>
          <w:rFonts w:ascii="PF Din Text Cond Pro Light" w:hAnsi="PF Din Text Cond Pro Light"/>
          <w:b w:val="1"/>
          <w:sz w:val="28"/>
        </w:rPr>
        <w:t>11</w:t>
      </w:r>
      <w:r>
        <w:rPr>
          <w:rFonts w:ascii="PF Din Text Cond Pro Light" w:hAnsi="PF Din Text Cond Pro Light"/>
          <w:sz w:val="28"/>
        </w:rPr>
        <w:t xml:space="preserve"> налоговых инспекций, включая </w:t>
      </w:r>
      <w:r>
        <w:rPr>
          <w:rFonts w:ascii="PF Din Text Cond Pro Light" w:hAnsi="PF Din Text Cond Pro Light"/>
          <w:b w:val="1"/>
          <w:sz w:val="28"/>
        </w:rPr>
        <w:t>12</w:t>
      </w:r>
      <w:r>
        <w:rPr>
          <w:rFonts w:ascii="PF Din Text Cond Pro Light" w:hAnsi="PF Din Text Cond Pro Light"/>
          <w:sz w:val="28"/>
        </w:rPr>
        <w:t xml:space="preserve"> территориально обособленных подразделений</w:t>
      </w:r>
      <w:r>
        <w:rPr>
          <w:rFonts w:ascii="PF Din Text Cond Pro Light" w:hAnsi="PF Din Text Cond Pro Light"/>
          <w:sz w:val="28"/>
        </w:rPr>
        <w:t xml:space="preserve">. </w:t>
      </w:r>
      <w:r>
        <w:rPr>
          <w:rFonts w:ascii="PF Din Text Cond Pro Light" w:hAnsi="PF Din Text Cond Pro Light"/>
          <w:b w:val="1"/>
          <w:sz w:val="28"/>
        </w:rPr>
        <w:t>Три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вновь </w:t>
      </w:r>
      <w:r>
        <w:rPr>
          <w:rFonts w:ascii="PF Din Text Cond Pro Light" w:hAnsi="PF Din Text Cond Pro Light"/>
          <w:sz w:val="28"/>
        </w:rPr>
        <w:t>созда</w:t>
      </w:r>
      <w:r>
        <w:rPr>
          <w:rFonts w:ascii="PF Din Text Cond Pro Light" w:hAnsi="PF Din Text Cond Pro Light"/>
          <w:sz w:val="28"/>
        </w:rPr>
        <w:t>нные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в регионе </w:t>
      </w:r>
      <w:r>
        <w:rPr>
          <w:rFonts w:ascii="PF Din Text Cond Pro Light" w:hAnsi="PF Din Text Cond Pro Light"/>
          <w:sz w:val="28"/>
        </w:rPr>
        <w:t>инспекции будут специализированными, и выполнять отдельные задачи налоговой службы по контрольной работе и урегулированию долга</w:t>
      </w:r>
      <w:r>
        <w:rPr>
          <w:rFonts w:ascii="PF Din Text Cond Pro Light" w:hAnsi="PF Din Text Cond Pro Light"/>
          <w:sz w:val="28"/>
        </w:rPr>
        <w:t xml:space="preserve"> - </w:t>
      </w:r>
      <w:r>
        <w:rPr>
          <w:rFonts w:ascii="PF Din Text Cond Pro Light" w:hAnsi="PF Din Text Cond Pro Light"/>
          <w:sz w:val="28"/>
        </w:rPr>
        <w:t xml:space="preserve">два </w:t>
      </w:r>
      <w:r>
        <w:rPr>
          <w:rFonts w:ascii="PF Din Text Cond Pro Light" w:hAnsi="PF Din Text Cond Pro Light"/>
          <w:b w:val="1"/>
          <w:sz w:val="28"/>
        </w:rPr>
        <w:t>Центр</w:t>
      </w:r>
      <w:r>
        <w:rPr>
          <w:rFonts w:ascii="PF Din Text Cond Pro Light" w:hAnsi="PF Din Text Cond Pro Light"/>
          <w:b w:val="1"/>
          <w:sz w:val="28"/>
        </w:rPr>
        <w:t>а</w:t>
      </w:r>
      <w:r>
        <w:rPr>
          <w:rFonts w:ascii="PF Din Text Cond Pro Light" w:hAnsi="PF Din Text Cond Pro Light"/>
          <w:b w:val="1"/>
          <w:sz w:val="28"/>
        </w:rPr>
        <w:t xml:space="preserve"> компетенций </w:t>
      </w:r>
      <w:r>
        <w:rPr>
          <w:rFonts w:ascii="PF Din Text Cond Pro Light" w:hAnsi="PF Din Text Cond Pro Light"/>
          <w:b w:val="1"/>
          <w:sz w:val="28"/>
        </w:rPr>
        <w:t>по контрольной работе</w:t>
      </w:r>
      <w:r>
        <w:rPr>
          <w:rFonts w:ascii="PF Din Text Cond Pro Light" w:hAnsi="PF Din Text Cond Pro Light"/>
          <w:sz w:val="28"/>
        </w:rPr>
        <w:t xml:space="preserve">, </w:t>
      </w:r>
      <w:r>
        <w:rPr>
          <w:rFonts w:ascii="PF Din Text Cond Pro Light" w:hAnsi="PF Din Text Cond Pro Light"/>
          <w:sz w:val="28"/>
        </w:rPr>
        <w:t xml:space="preserve">в которые будут переданы функции контрольно-аналитической работы, планирования и проведения выездных налоговых проверок </w:t>
      </w:r>
      <w:r>
        <w:rPr>
          <w:rFonts w:ascii="PF Din Text Cond Pro Light" w:hAnsi="PF Din Text Cond Pro Light"/>
          <w:sz w:val="28"/>
        </w:rPr>
        <w:t>(</w:t>
      </w:r>
      <w:r>
        <w:rPr>
          <w:rFonts w:ascii="PF Din Text Cond Pro Light" w:hAnsi="PF Din Text Cond Pro Light"/>
          <w:sz w:val="28"/>
        </w:rPr>
        <w:t>м</w:t>
      </w:r>
      <w:r>
        <w:rPr>
          <w:rFonts w:ascii="PF Din Text Cond Pro Light" w:hAnsi="PF Din Text Cond Pro Light"/>
          <w:sz w:val="28"/>
        </w:rPr>
        <w:t>ежрайонн</w:t>
      </w:r>
      <w:r>
        <w:rPr>
          <w:rFonts w:ascii="PF Din Text Cond Pro Light" w:hAnsi="PF Din Text Cond Pro Light"/>
          <w:sz w:val="28"/>
        </w:rPr>
        <w:t>ые</w:t>
      </w:r>
      <w:r>
        <w:rPr>
          <w:rFonts w:ascii="PF Din Text Cond Pro Light" w:hAnsi="PF Din Text Cond Pro Light"/>
          <w:sz w:val="28"/>
        </w:rPr>
        <w:t xml:space="preserve"> инспекци</w:t>
      </w:r>
      <w:r>
        <w:rPr>
          <w:rFonts w:ascii="PF Din Text Cond Pro Light" w:hAnsi="PF Din Text Cond Pro Light"/>
          <w:sz w:val="28"/>
        </w:rPr>
        <w:t>и</w:t>
      </w:r>
      <w:r>
        <w:rPr>
          <w:rFonts w:ascii="PF Din Text Cond Pro Light" w:hAnsi="PF Din Text Cond Pro Light"/>
          <w:sz w:val="28"/>
        </w:rPr>
        <w:t xml:space="preserve"> Федеральной налоговой службы №</w:t>
      </w:r>
      <w:r>
        <w:rPr>
          <w:rFonts w:ascii="PF Din Text Cond Pro Light" w:hAnsi="PF Din Text Cond Pro Light"/>
          <w:sz w:val="28"/>
        </w:rPr>
        <w:t>№ 24,</w:t>
      </w:r>
      <w:r>
        <w:rPr>
          <w:rFonts w:ascii="PF Din Text Cond Pro Light" w:hAnsi="PF Din Text Cond Pro Light"/>
          <w:sz w:val="28"/>
        </w:rPr>
        <w:t xml:space="preserve"> 25 по Челябинской области</w:t>
      </w:r>
      <w:r>
        <w:rPr>
          <w:rFonts w:ascii="PF Din Text Cond Pro Light" w:hAnsi="PF Din Text Cond Pro Light"/>
          <w:sz w:val="28"/>
        </w:rPr>
        <w:t>), и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b w:val="1"/>
          <w:sz w:val="28"/>
        </w:rPr>
        <w:t>Ц</w:t>
      </w:r>
      <w:r>
        <w:rPr>
          <w:rFonts w:ascii="PF Din Text Cond Pro Light" w:hAnsi="PF Din Text Cond Pro Light"/>
          <w:b w:val="1"/>
          <w:sz w:val="28"/>
        </w:rPr>
        <w:t>ентр</w:t>
      </w:r>
      <w:r>
        <w:rPr>
          <w:rFonts w:ascii="PF Din Text Cond Pro Light" w:hAnsi="PF Din Text Cond Pro Light"/>
          <w:b w:val="1"/>
          <w:sz w:val="28"/>
        </w:rPr>
        <w:t xml:space="preserve"> по управлению долгом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(</w:t>
      </w:r>
      <w:r>
        <w:rPr>
          <w:rFonts w:ascii="PF Din Text Cond Pro Light" w:hAnsi="PF Din Text Cond Pro Light"/>
          <w:sz w:val="28"/>
        </w:rPr>
        <w:t>Межрайонн</w:t>
      </w:r>
      <w:r>
        <w:rPr>
          <w:rFonts w:ascii="PF Din Text Cond Pro Light" w:hAnsi="PF Din Text Cond Pro Light"/>
          <w:sz w:val="28"/>
        </w:rPr>
        <w:t>ая</w:t>
      </w:r>
      <w:r>
        <w:rPr>
          <w:rFonts w:ascii="PF Din Text Cond Pro Light" w:hAnsi="PF Din Text Cond Pro Light"/>
          <w:sz w:val="28"/>
        </w:rPr>
        <w:t xml:space="preserve"> инспекци</w:t>
      </w:r>
      <w:r>
        <w:rPr>
          <w:rFonts w:ascii="PF Din Text Cond Pro Light" w:hAnsi="PF Din Text Cond Pro Light"/>
          <w:sz w:val="28"/>
        </w:rPr>
        <w:t>я</w:t>
      </w:r>
      <w:r>
        <w:rPr>
          <w:rFonts w:ascii="PF Din Text Cond Pro Light" w:hAnsi="PF Din Text Cond Pro Light"/>
          <w:sz w:val="28"/>
        </w:rPr>
        <w:t xml:space="preserve"> Федеральной налоговой службы № 32 по Челябинской области</w:t>
      </w:r>
      <w:r>
        <w:rPr>
          <w:rFonts w:ascii="PF Din Text Cond Pro Light" w:hAnsi="PF Din Text Cond Pro Light"/>
          <w:sz w:val="28"/>
        </w:rPr>
        <w:t>)</w:t>
      </w:r>
      <w:r>
        <w:rPr>
          <w:rFonts w:ascii="PF Din Text Cond Pro Light" w:hAnsi="PF Din Text Cond Pro Light"/>
          <w:sz w:val="28"/>
        </w:rPr>
        <w:t xml:space="preserve">. </w:t>
      </w:r>
      <w:r>
        <w:rPr>
          <w:rFonts w:ascii="PF Din Text Cond Pro Light" w:hAnsi="PF Din Text Cond Pro Light"/>
          <w:sz w:val="28"/>
        </w:rPr>
        <w:t xml:space="preserve">При этом по вопросам задолженности в созданный </w:t>
      </w:r>
      <w:r>
        <w:rPr>
          <w:rFonts w:ascii="PF Din Text Cond Pro Light" w:hAnsi="PF Din Text Cond Pro Light"/>
          <w:sz w:val="28"/>
        </w:rPr>
        <w:t>Центр по управлению долгом</w:t>
      </w:r>
      <w:r>
        <w:rPr>
          <w:rFonts w:ascii="PF Din Text Cond Pro Light" w:hAnsi="PF Din Text Cond Pro Light"/>
          <w:sz w:val="28"/>
        </w:rPr>
        <w:t xml:space="preserve"> плательщики смогут обратиться</w:t>
      </w:r>
      <w:r>
        <w:rPr>
          <w:rFonts w:ascii="PF Din Text Cond Pro Light" w:hAnsi="PF Din Text Cond Pro Light"/>
          <w:sz w:val="28"/>
        </w:rPr>
        <w:t xml:space="preserve"> лично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и </w:t>
      </w:r>
      <w:r>
        <w:rPr>
          <w:rFonts w:ascii="PF Din Text Cond Pro Light" w:hAnsi="PF Din Text Cond Pro Light"/>
          <w:sz w:val="28"/>
        </w:rPr>
        <w:t>через</w:t>
      </w:r>
      <w:r>
        <w:rPr>
          <w:rFonts w:ascii="PF Din Text Cond Pro Light" w:hAnsi="PF Din Text Cond Pro Light"/>
          <w:b w:val="1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налоговые инспекции</w:t>
      </w:r>
      <w:r>
        <w:rPr>
          <w:rFonts w:ascii="PF Din Text Cond Pro Light" w:hAnsi="PF Din Text Cond Pro Light"/>
          <w:sz w:val="28"/>
        </w:rPr>
        <w:t xml:space="preserve"> по месту учета.</w:t>
      </w:r>
    </w:p>
    <w:p w14:paraId="0B000000">
      <w:pPr>
        <w:spacing w:after="0" w:line="240" w:lineRule="auto"/>
        <w:ind/>
        <w:jc w:val="both"/>
        <w:rPr>
          <w:rFonts w:ascii="PF Din Text Cond Pro Light" w:hAnsi="PF Din Text Cond Pro Light"/>
          <w:sz w:val="28"/>
          <w:u w:val="single"/>
        </w:rPr>
      </w:pPr>
      <w:r>
        <w:rPr>
          <w:rFonts w:ascii="PF Din Text Cond Pro Light" w:hAnsi="PF Din Text Cond Pro Light"/>
          <w:sz w:val="28"/>
          <w:u w:val="single"/>
        </w:rPr>
        <w:t>_________________________________________________________________</w:t>
      </w:r>
    </w:p>
    <w:p w14:paraId="0C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>Межрайонная инспекция Федеральной налоговой службы №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16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>присоединится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к Межрайонной инспекции Федеральной налоговой службы № 17 по Челябинской области (код НО – 7456). Адрес центрального офиса: 455038, Челябинская область, Магнитогорск, пр. Карла Маркса,158/1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адресам: г.  Магнитогорск, пр. </w:t>
      </w:r>
      <w:r>
        <w:rPr>
          <w:rFonts w:ascii="PF Din Text Cond Pro Light" w:hAnsi="PF Din Text Cond Pro Light"/>
          <w:i w:val="1"/>
          <w:color w:val="0070C0"/>
          <w:sz w:val="28"/>
        </w:rPr>
        <w:t>Ленина, 65 (ЕРЦ - прием корреспонденции, личное посещение); г.  Магнитогорск, ул. Ворошилова, 12Б (прием корреспонденции, личное посещение).</w:t>
      </w:r>
    </w:p>
    <w:p w14:paraId="0D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 xml:space="preserve">  Межрайонная инспекция Федеральной налоговой службы № 3 по Челябинской области и Межрайонная инспекция Федеральной налоговой службы №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19 </w:t>
      </w:r>
      <w:r>
        <w:rPr>
          <w:rFonts w:ascii="PF Din Text Cond Pro Light" w:hAnsi="PF Din Text Cond Pro Light"/>
          <w:i w:val="1"/>
          <w:color w:val="0070C0"/>
          <w:sz w:val="28"/>
        </w:rPr>
        <w:t>по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</w:t>
      </w:r>
      <w:r>
        <w:rPr>
          <w:rFonts w:ascii="PF Din Text Cond Pro Light" w:hAnsi="PF Din Text Cond Pro Light"/>
          <w:i w:val="1"/>
          <w:color w:val="0070C0"/>
          <w:sz w:val="28"/>
        </w:rPr>
        <w:t>Челябинской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</w:t>
      </w:r>
      <w:r>
        <w:rPr>
          <w:rFonts w:ascii="PF Din Text Cond Pro Light" w:hAnsi="PF Din Text Cond Pro Light"/>
          <w:i w:val="1"/>
          <w:color w:val="0070C0"/>
          <w:sz w:val="28"/>
        </w:rPr>
        <w:t>области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 xml:space="preserve">присоединятся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к Межрайонной инспекции Федеральной налоговой службы № 22 по Челябинской области (код НО – 7460). Адрес центрального офиса: 454038, г. Челябинск,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ул. </w:t>
      </w:r>
      <w:r>
        <w:rPr>
          <w:rFonts w:ascii="PF Din Text Cond Pro Light" w:hAnsi="PF Din Text Cond Pro Light"/>
          <w:i w:val="1"/>
          <w:color w:val="0070C0"/>
          <w:sz w:val="28"/>
        </w:rPr>
        <w:t>Часовая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,6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адресам: г. Кыштым, ул. Юлии </w:t>
      </w:r>
      <w:r>
        <w:rPr>
          <w:rFonts w:ascii="PF Din Text Cond Pro Light" w:hAnsi="PF Din Text Cond Pro Light"/>
          <w:i w:val="1"/>
          <w:color w:val="0070C0"/>
          <w:sz w:val="28"/>
        </w:rPr>
        <w:t>Ичевой</w:t>
      </w:r>
      <w:r>
        <w:rPr>
          <w:rFonts w:ascii="PF Din Text Cond Pro Light" w:hAnsi="PF Din Text Cond Pro Light"/>
          <w:i w:val="1"/>
          <w:color w:val="0070C0"/>
          <w:sz w:val="28"/>
        </w:rPr>
        <w:t>, 175;  с. Чесма, ул. Ленина, 76 (прием корреспонденции, личное посещение).</w:t>
      </w:r>
      <w:r>
        <w:rPr>
          <w:b w:val="1"/>
          <w:i w:val="1"/>
          <w:color w:val="0070C0"/>
          <w:sz w:val="24"/>
        </w:rPr>
        <w:t xml:space="preserve"> </w:t>
      </w:r>
    </w:p>
    <w:p w14:paraId="0E000000">
      <w:pPr>
        <w:pStyle w:val="Style_4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 xml:space="preserve">   Межрайонная инспекция Федеральной налоговой службы №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20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>присоединится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к ИФНС России по Калининскому району г. Челябинска (переименована в Межрайонную инспекцию Федеральной налоговой службы № 26 по Челябинской области) (код НО – 7447). Адрес центрального офиса: 454084, г. Челябинск, ул. </w:t>
      </w:r>
      <w:r>
        <w:rPr>
          <w:rFonts w:ascii="PF Din Text Cond Pro Light" w:hAnsi="PF Din Text Cond Pro Light"/>
          <w:i w:val="1"/>
          <w:color w:val="0070C0"/>
          <w:sz w:val="28"/>
        </w:rPr>
        <w:t>Тагильская</w:t>
      </w:r>
      <w:r>
        <w:rPr>
          <w:rFonts w:ascii="PF Din Text Cond Pro Light" w:hAnsi="PF Din Text Cond Pro Light"/>
          <w:i w:val="1"/>
          <w:color w:val="0070C0"/>
          <w:sz w:val="28"/>
        </w:rPr>
        <w:t>, 60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А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Верхний Уфалей, ул. </w:t>
      </w:r>
      <w:r>
        <w:rPr>
          <w:rFonts w:ascii="PF Din Text Cond Pro Light" w:hAnsi="PF Din Text Cond Pro Light"/>
          <w:i w:val="1"/>
          <w:color w:val="0070C0"/>
          <w:sz w:val="28"/>
        </w:rPr>
        <w:t>Уфалейская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, 5 (прием корреспонденции, личное посещение). </w:t>
      </w:r>
    </w:p>
    <w:p w14:paraId="0F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 xml:space="preserve">Межрайонная инспекция Федеральной налоговой службы № 21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>присоединится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к ИФНС России по Курчатовскому району г. Челябинска (переименована в Межрайонную инспекцию Федеральной налоговой службы № 27 по Челябинской области) (код НО – 7448). Адрес центрального офиса: 454100, г. Челябинск, ул. Чичерина, 13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А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Златоуст, пр. Мира, 37 (прием корреспонденции, личное посещение). </w:t>
      </w:r>
    </w:p>
    <w:p w14:paraId="10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>Межрайонная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инспекцию Федеральной налоговой службы № 18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>присоединится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к ИФНС России по Центральному району г. Челябинска (переименована в Межрайонную инспекцию Федеральной налоговой службы № 28 по Челябинской области) (код НО -  7453). Адрес центрального офиса: 454080, г. Челябинск, ул. С. Кривой 47 А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</w:t>
      </w:r>
      <w:r>
        <w:rPr>
          <w:rFonts w:ascii="PF Din Text Cond Pro Light" w:hAnsi="PF Din Text Cond Pro Light"/>
          <w:i w:val="1"/>
          <w:color w:val="0070C0"/>
          <w:sz w:val="28"/>
        </w:rPr>
        <w:t>Сатка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, ул. Металлургов, д.2А (прием корреспонденции, личное посещение). </w:t>
      </w:r>
    </w:p>
    <w:p w14:paraId="11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>Межрайонная инспекция Федеральной налоговой службы №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15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>присоединится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к ИФНС России по Советскому району г. Челябинска (переименована в Межрайонную инспекцию Федеральной налоговой службы № 29 по Челябинской области) (код НО – 7451). Адрес центрального офиса: 454048, г. Челябинск, ул. Карла Либкнехта, 2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г. </w:t>
      </w:r>
      <w:r>
        <w:rPr>
          <w:rFonts w:ascii="PF Din Text Cond Pro Light" w:hAnsi="PF Din Text Cond Pro Light"/>
          <w:i w:val="1"/>
          <w:color w:val="0070C0"/>
          <w:sz w:val="28"/>
        </w:rPr>
        <w:t>Южноуральск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, ул. Победы, 6 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(прием корреспонденции, личное посещение). </w:t>
      </w:r>
    </w:p>
    <w:p w14:paraId="12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 xml:space="preserve">Межрайонная инспекция Федеральной налоговой службы № 10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>присоединится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к ИФНС России по Ленинскому району г. Челябинска (переименована в Межрайонную инспекцию Федеральной налоговой службы № 30 по Челябинской области) (код НО – 7449). Адрес центрального офиса: 454129, г. Челябинск, ул. Суркова, 25 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адресам: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г.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>Копейск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пр.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Коммунистический, д.20; </w:t>
      </w:r>
      <w:r>
        <w:rPr>
          <w:rFonts w:ascii="PF Din Text Cond Pro Light" w:hAnsi="PF Din Text Cond Pro Light"/>
          <w:i w:val="1"/>
          <w:color w:val="0070C0"/>
          <w:sz w:val="28"/>
        </w:rPr>
        <w:t>с.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>Еткуль</w:t>
      </w:r>
      <w:r>
        <w:rPr>
          <w:rFonts w:ascii="PF Din Text Cond Pro Light" w:hAnsi="PF Din Text Cond Pro Light"/>
          <w:i w:val="1"/>
          <w:color w:val="0070C0"/>
          <w:sz w:val="28"/>
        </w:rPr>
        <w:t>,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</w:t>
      </w:r>
      <w:r>
        <w:rPr>
          <w:rFonts w:ascii="PF Din Text Cond Pro Light" w:hAnsi="PF Din Text Cond Pro Light"/>
          <w:i w:val="1"/>
          <w:color w:val="0070C0"/>
          <w:sz w:val="28"/>
        </w:rPr>
        <w:t>ул.</w:t>
      </w:r>
      <w:r>
        <w:rPr>
          <w:i w:val="1"/>
          <w:color w:val="0070C0"/>
          <w:sz w:val="28"/>
        </w:rPr>
        <w:t> </w:t>
      </w:r>
      <w:r>
        <w:rPr>
          <w:rFonts w:ascii="PF Din Text Cond Pro Light" w:hAnsi="PF Din Text Cond Pro Light"/>
          <w:i w:val="1"/>
          <w:color w:val="0070C0"/>
          <w:sz w:val="28"/>
        </w:rPr>
        <w:t>Первомайская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, 8; г. Коркино, ул. 30 лет ВЛКСМ, 4 (прием корреспонденции, личное посещение). </w:t>
      </w:r>
    </w:p>
    <w:p w14:paraId="13000000">
      <w:pPr>
        <w:pStyle w:val="Style_4"/>
        <w:numPr>
          <w:ilvl w:val="0"/>
          <w:numId w:val="1"/>
        </w:num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PF Din Text Cond Pro Light" w:hAnsi="PF Din Text Cond Pro Light"/>
          <w:i w:val="1"/>
          <w:color w:val="0070C0"/>
          <w:sz w:val="28"/>
        </w:rPr>
      </w:pPr>
      <w:r>
        <w:rPr>
          <w:rFonts w:ascii="PF Din Text Cond Pro Light" w:hAnsi="PF Din Text Cond Pro Light"/>
          <w:i w:val="1"/>
          <w:color w:val="0070C0"/>
          <w:sz w:val="28"/>
        </w:rPr>
        <w:t xml:space="preserve">Межрайонная инспекция Федеральной налоговой службы № 23 по Челябинской области </w:t>
      </w:r>
      <w:r>
        <w:rPr>
          <w:rFonts w:ascii="PF Din Text Cond Pro Light" w:hAnsi="PF Din Text Cond Pro Light"/>
          <w:b w:val="1"/>
          <w:i w:val="1"/>
          <w:color w:val="0070C0"/>
          <w:sz w:val="28"/>
        </w:rPr>
        <w:t xml:space="preserve">присоединится 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к ИФНС России по </w:t>
      </w:r>
      <w:r>
        <w:rPr>
          <w:rFonts w:ascii="PF Din Text Cond Pro Light" w:hAnsi="PF Din Text Cond Pro Light"/>
          <w:i w:val="1"/>
          <w:color w:val="0070C0"/>
          <w:sz w:val="28"/>
        </w:rPr>
        <w:t>Тракторозаводскому</w:t>
      </w:r>
      <w:r>
        <w:rPr>
          <w:rFonts w:ascii="PF Din Text Cond Pro Light" w:hAnsi="PF Din Text Cond Pro Light"/>
          <w:i w:val="1"/>
          <w:color w:val="0070C0"/>
          <w:sz w:val="28"/>
        </w:rPr>
        <w:t xml:space="preserve"> району г. Челябинска (переименована в Межрайонную инспекцию Федеральной налоговой службы № 31 по Челябинской области) (код НО – 7452). Центральный офис будет располагаться  по адресу: 454007, г. Челябинск, ул. 40-летия Октября, 25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Миасс,  пр. Автозаводцев, 63 (прием корреспонденции, личное посещение).</w:t>
      </w:r>
    </w:p>
    <w:p w14:paraId="14000000">
      <w:pPr>
        <w:spacing w:after="0" w:line="240" w:lineRule="auto"/>
        <w:ind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>________________________________________________________________</w:t>
      </w:r>
    </w:p>
    <w:p w14:paraId="15000000">
      <w:pPr>
        <w:pStyle w:val="Style_4"/>
        <w:spacing w:after="0" w:line="240" w:lineRule="auto"/>
        <w:ind w:firstLine="709" w:left="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>Областное налоговое ведомство обращает внимание, что налогоплательщик</w:t>
      </w:r>
      <w:r>
        <w:rPr>
          <w:rFonts w:ascii="PF Din Text Cond Pro Light" w:hAnsi="PF Din Text Cond Pro Light"/>
          <w:sz w:val="28"/>
        </w:rPr>
        <w:t xml:space="preserve">и помимо личного посещения инспекций имеют возможность воспользоваться и </w:t>
      </w:r>
      <w:r>
        <w:rPr>
          <w:rFonts w:ascii="PF Din Text Cond Pro Light" w:hAnsi="PF Din Text Cond Pro Light"/>
          <w:sz w:val="28"/>
        </w:rPr>
        <w:t>другими способами:</w:t>
      </w:r>
    </w:p>
    <w:p w14:paraId="16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>Направив обращение с помощью эл</w:t>
      </w:r>
      <w:r>
        <w:rPr>
          <w:rFonts w:ascii="PF Din Text Cond Pro Light" w:hAnsi="PF Din Text Cond Pro Light"/>
          <w:sz w:val="28"/>
        </w:rPr>
        <w:t>ектронных сервисов ФНС России «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"https://www.nalog.gov.ru/rn74/service/obr_fts/"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Обратиться в ФНС России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  <w:r>
        <w:rPr>
          <w:rFonts w:ascii="PF Din Text Cond Pro Light" w:hAnsi="PF Din Text Cond Pro Light"/>
          <w:sz w:val="28"/>
        </w:rPr>
        <w:t>» и «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"https://lkfl2.nalog.ru/lkfl/"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Личный кабинет налогоплательщика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  <w:r>
        <w:rPr>
          <w:rFonts w:ascii="PF Din Text Cond Pro Light" w:hAnsi="PF Din Text Cond Pro Light"/>
          <w:sz w:val="28"/>
        </w:rPr>
        <w:t>»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на сайте 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"www.nalog.gov.ru"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www</w:t>
      </w:r>
      <w:r>
        <w:rPr>
          <w:rStyle w:val="Style_5_ch"/>
          <w:rFonts w:ascii="PF Din Text Cond Pro Light" w:hAnsi="PF Din Text Cond Pro Light"/>
          <w:sz w:val="28"/>
        </w:rPr>
        <w:t>.</w:t>
      </w:r>
      <w:r>
        <w:rPr>
          <w:rStyle w:val="Style_5_ch"/>
          <w:rFonts w:ascii="PF Din Text Cond Pro Light" w:hAnsi="PF Din Text Cond Pro Light"/>
          <w:sz w:val="28"/>
        </w:rPr>
        <w:t>nalog</w:t>
      </w:r>
      <w:r>
        <w:rPr>
          <w:rStyle w:val="Style_5_ch"/>
          <w:rFonts w:ascii="PF Din Text Cond Pro Light" w:hAnsi="PF Din Text Cond Pro Light"/>
          <w:sz w:val="28"/>
        </w:rPr>
        <w:t>.</w:t>
      </w:r>
      <w:r>
        <w:rPr>
          <w:rStyle w:val="Style_5_ch"/>
          <w:rFonts w:ascii="PF Din Text Cond Pro Light" w:hAnsi="PF Din Text Cond Pro Light"/>
          <w:sz w:val="28"/>
        </w:rPr>
        <w:t>gov</w:t>
      </w:r>
      <w:r>
        <w:rPr>
          <w:rStyle w:val="Style_5_ch"/>
          <w:rFonts w:ascii="PF Din Text Cond Pro Light" w:hAnsi="PF Din Text Cond Pro Light"/>
          <w:sz w:val="28"/>
        </w:rPr>
        <w:t>.</w:t>
      </w:r>
      <w:r>
        <w:rPr>
          <w:rStyle w:val="Style_5_ch"/>
          <w:rFonts w:ascii="PF Din Text Cond Pro Light" w:hAnsi="PF Din Text Cond Pro Light"/>
          <w:sz w:val="28"/>
        </w:rPr>
        <w:t>ru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</w:p>
    <w:p w14:paraId="17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F Din Text Cond Pro Light" w:hAnsi="PF Din Text Cond Pro Light"/>
          <w:sz w:val="28"/>
          <w:u w:val="single"/>
        </w:rPr>
      </w:pPr>
      <w:r>
        <w:rPr>
          <w:rFonts w:ascii="PF Din Text Cond Pro Light" w:hAnsi="PF Din Text Cond Pro Light"/>
          <w:sz w:val="28"/>
        </w:rPr>
        <w:t>Позвонив по единому федеральному номеру Контакт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>-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 xml:space="preserve">центра ФНС России </w:t>
      </w:r>
      <w:r>
        <w:rPr>
          <w:rFonts w:ascii="PF Din Text Cond Pro Light" w:hAnsi="PF Din Text Cond Pro Light"/>
          <w:sz w:val="28"/>
        </w:rPr>
        <w:br/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8-800-222-22-22 (звонок по России – бесплатный</w:t>
      </w:r>
      <w:r>
        <w:rPr>
          <w:rFonts w:ascii="PF Din Text Cond Pro Light" w:hAnsi="PF Din Text Cond Pro Light"/>
          <w:sz w:val="28"/>
        </w:rPr>
        <w:t xml:space="preserve">; есть возможность </w:t>
      </w:r>
      <w:r>
        <w:rPr>
          <w:rFonts w:ascii="PF Din Text Cond Pro Light" w:hAnsi="PF Din Text Cond Pro Light"/>
          <w:sz w:val="28"/>
        </w:rPr>
        <w:t>соединени</w:t>
      </w:r>
      <w:r>
        <w:rPr>
          <w:rFonts w:ascii="PF Din Text Cond Pro Light" w:hAnsi="PF Din Text Cond Pro Light"/>
          <w:sz w:val="28"/>
        </w:rPr>
        <w:t>я</w:t>
      </w:r>
      <w:r>
        <w:rPr>
          <w:rFonts w:ascii="PF Din Text Cond Pro Light" w:hAnsi="PF Din Text Cond Pro Light"/>
          <w:sz w:val="28"/>
        </w:rPr>
        <w:t xml:space="preserve"> с налоговой инспекцией местного уровня)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или  на контактные номера телефонов территориальных налоговых инспекций, информация о которых размещена </w:t>
      </w:r>
      <w:r>
        <w:rPr>
          <w:rFonts w:ascii="PF Din Text Cond Pro Light" w:hAnsi="PF Din Text Cond Pro Light"/>
          <w:sz w:val="28"/>
        </w:rPr>
        <w:t xml:space="preserve">на сайте ФНС России </w:t>
      </w:r>
      <w:r>
        <w:rPr>
          <w:rFonts w:ascii="PF Din Text Cond Pro Light" w:hAnsi="PF Din Text Cond Pro Light"/>
          <w:sz w:val="28"/>
        </w:rPr>
        <w:t>в разделе «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"https://www.nalog.gov.ru/rn74/apply_fts/"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Контакты и обращения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  <w:r>
        <w:rPr>
          <w:rFonts w:ascii="PF Din Text Cond Pro Light" w:hAnsi="PF Din Text Cond Pro Light"/>
          <w:sz w:val="28"/>
        </w:rPr>
        <w:t>».</w:t>
      </w:r>
    </w:p>
    <w:p w14:paraId="18000000">
      <w:pPr>
        <w:spacing w:after="0" w:line="240" w:lineRule="auto"/>
        <w:ind w:firstLine="709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>Также в</w:t>
      </w:r>
      <w:r>
        <w:rPr>
          <w:rFonts w:ascii="PF Din Text Cond Pro Light" w:hAnsi="PF Din Text Cond Pro Light"/>
          <w:sz w:val="28"/>
        </w:rPr>
        <w:t xml:space="preserve"> Челябинской области </w:t>
      </w:r>
      <w:r>
        <w:rPr>
          <w:rFonts w:ascii="PF Din Text Cond Pro Light" w:hAnsi="PF Din Text Cond Pro Light"/>
          <w:sz w:val="28"/>
        </w:rPr>
        <w:t>услуги ФНС России можно получить в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b w:val="1"/>
          <w:sz w:val="28"/>
        </w:rPr>
        <w:t>23</w:t>
      </w:r>
      <w:r>
        <w:rPr>
          <w:rFonts w:ascii="PF Din Text Cond Pro Light" w:hAnsi="PF Din Text Cond Pro Light"/>
          <w:b w:val="1"/>
          <w:sz w:val="28"/>
        </w:rPr>
        <w:t>4</w:t>
      </w:r>
      <w:r>
        <w:rPr>
          <w:rFonts w:ascii="PF Din Text Cond Pro Light" w:hAnsi="PF Din Text Cond Pro Light"/>
          <w:b w:val="1"/>
          <w:sz w:val="28"/>
        </w:rPr>
        <w:t xml:space="preserve"> точ</w:t>
      </w:r>
      <w:r>
        <w:rPr>
          <w:rFonts w:ascii="PF Din Text Cond Pro Light" w:hAnsi="PF Din Text Cond Pro Light"/>
          <w:b w:val="1"/>
          <w:sz w:val="28"/>
        </w:rPr>
        <w:t>ках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 xml:space="preserve">обслуживания территориальных отделов МФЦ </w:t>
      </w:r>
      <w:r>
        <w:rPr>
          <w:rFonts w:ascii="PF Din Text Cond Pro Light" w:hAnsi="PF Din Text Cond Pro Light"/>
          <w:sz w:val="28"/>
        </w:rPr>
        <w:t>Челябинской области</w:t>
      </w:r>
      <w:r>
        <w:rPr>
          <w:rFonts w:ascii="PF Din Text Cond Pro Light" w:hAnsi="PF Din Text Cond Pro Light"/>
          <w:sz w:val="28"/>
        </w:rPr>
        <w:t xml:space="preserve">. Во всех МФЦ </w:t>
      </w:r>
      <w:r>
        <w:rPr>
          <w:rFonts w:ascii="PF Din Text Cond Pro Light" w:hAnsi="PF Din Text Cond Pro Light"/>
          <w:sz w:val="28"/>
        </w:rPr>
        <w:t xml:space="preserve">организовано </w:t>
      </w:r>
      <w:r>
        <w:rPr>
          <w:rFonts w:ascii="PF Din Text Cond Pro Light" w:hAnsi="PF Din Text Cond Pro Light"/>
          <w:sz w:val="28"/>
        </w:rPr>
        <w:t>предоставление 20</w:t>
      </w:r>
      <w:r>
        <w:rPr>
          <w:rFonts w:ascii="PF Din Text Cond Pro Light" w:hAnsi="PF Din Text Cond Pro Light"/>
          <w:sz w:val="28"/>
        </w:rPr>
        <w:t xml:space="preserve"> услуг ФНС России</w:t>
      </w:r>
      <w:r>
        <w:rPr>
          <w:rFonts w:ascii="PF Din Text Cond Pro Light" w:hAnsi="PF Din Text Cond Pro Light"/>
          <w:sz w:val="28"/>
        </w:rPr>
        <w:t>, в том числе</w:t>
      </w:r>
      <w:r>
        <w:rPr>
          <w:rFonts w:ascii="PF Din Text Cond Pro Light" w:hAnsi="PF Din Text Cond Pro Light"/>
          <w:sz w:val="28"/>
        </w:rPr>
        <w:t xml:space="preserve"> по государственной регистрации, выдаче ИНН, предоставлению информации о задолженности, приему деклараций 3-НДФЛ и документов по имущественным налогам физических лиц, приему заявлений о доступе к личному кабинету для</w:t>
      </w:r>
      <w:r>
        <w:rPr>
          <w:rFonts w:ascii="PF Din Text Cond Pro Light" w:hAnsi="PF Din Text Cond Pro Light"/>
          <w:sz w:val="28"/>
        </w:rPr>
        <w:t xml:space="preserve"> граждан,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предоставлени</w:t>
      </w:r>
      <w:r>
        <w:rPr>
          <w:rFonts w:ascii="PF Din Text Cond Pro Light" w:hAnsi="PF Din Text Cond Pro Light"/>
          <w:sz w:val="28"/>
        </w:rPr>
        <w:t>ю</w:t>
      </w:r>
      <w:r>
        <w:rPr>
          <w:rFonts w:ascii="PF Din Text Cond Pro Light" w:hAnsi="PF Din Text Cond Pro Light"/>
          <w:sz w:val="28"/>
        </w:rPr>
        <w:t xml:space="preserve"> налоговой льготы </w:t>
      </w:r>
      <w:r>
        <w:rPr>
          <w:rFonts w:ascii="PF Din Text Cond Pro Light" w:hAnsi="PF Din Text Cond Pro Light"/>
          <w:sz w:val="28"/>
        </w:rPr>
        <w:t xml:space="preserve">и уведомлений </w:t>
      </w:r>
      <w:r>
        <w:rPr>
          <w:rFonts w:ascii="PF Din Text Cond Pro Light" w:hAnsi="PF Din Text Cond Pro Light"/>
          <w:sz w:val="28"/>
        </w:rPr>
        <w:t xml:space="preserve">по имущественным налогам. </w:t>
      </w:r>
    </w:p>
    <w:p w14:paraId="19000000">
      <w:pPr>
        <w:spacing w:after="0" w:line="240" w:lineRule="auto"/>
        <w:ind w:firstLine="709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Бесконтактное взаимодействие налогоплательщиков с Федеральной налоговой службой обеспечивают более </w:t>
      </w:r>
      <w:r>
        <w:rPr>
          <w:rFonts w:ascii="PF Din Text Cond Pro Light" w:hAnsi="PF Din Text Cond Pro Light"/>
          <w:b w:val="1"/>
          <w:sz w:val="28"/>
        </w:rPr>
        <w:t>60</w:t>
      </w:r>
      <w:r>
        <w:rPr>
          <w:rFonts w:ascii="PF Din Text Cond Pro Light" w:hAnsi="PF Din Text Cond Pro Light"/>
          <w:sz w:val="28"/>
        </w:rPr>
        <w:t xml:space="preserve"> интернет - сервисов, размещенных на сайте 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"www.nalog.gov.ru"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www</w:t>
      </w:r>
      <w:r>
        <w:rPr>
          <w:rStyle w:val="Style_5_ch"/>
          <w:rFonts w:ascii="PF Din Text Cond Pro Light" w:hAnsi="PF Din Text Cond Pro Light"/>
          <w:sz w:val="28"/>
        </w:rPr>
        <w:t>.</w:t>
      </w:r>
      <w:r>
        <w:rPr>
          <w:rStyle w:val="Style_5_ch"/>
          <w:rFonts w:ascii="PF Din Text Cond Pro Light" w:hAnsi="PF Din Text Cond Pro Light"/>
          <w:sz w:val="28"/>
        </w:rPr>
        <w:t>nalog</w:t>
      </w:r>
      <w:r>
        <w:rPr>
          <w:rStyle w:val="Style_5_ch"/>
          <w:rFonts w:ascii="PF Din Text Cond Pro Light" w:hAnsi="PF Din Text Cond Pro Light"/>
          <w:sz w:val="28"/>
        </w:rPr>
        <w:t>.</w:t>
      </w:r>
      <w:r>
        <w:rPr>
          <w:rStyle w:val="Style_5_ch"/>
          <w:rFonts w:ascii="PF Din Text Cond Pro Light" w:hAnsi="PF Din Text Cond Pro Light"/>
          <w:sz w:val="28"/>
        </w:rPr>
        <w:t>gov</w:t>
      </w:r>
      <w:r>
        <w:rPr>
          <w:rStyle w:val="Style_5_ch"/>
          <w:rFonts w:ascii="PF Din Text Cond Pro Light" w:hAnsi="PF Din Text Cond Pro Light"/>
          <w:sz w:val="28"/>
        </w:rPr>
        <w:t>.</w:t>
      </w:r>
      <w:r>
        <w:rPr>
          <w:rStyle w:val="Style_5_ch"/>
          <w:rFonts w:ascii="PF Din Text Cond Pro Light" w:hAnsi="PF Din Text Cond Pro Light"/>
          <w:sz w:val="28"/>
        </w:rPr>
        <w:t>ru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  <w:r>
        <w:rPr>
          <w:rFonts w:ascii="PF Din Text Cond Pro Light" w:hAnsi="PF Din Text Cond Pro Light"/>
          <w:sz w:val="28"/>
        </w:rPr>
        <w:t xml:space="preserve">, каждый из которых позволяет получать информацию вне зависимости от времени и места нахождения. </w:t>
      </w:r>
    </w:p>
    <w:p w14:paraId="1A000000">
      <w:pPr>
        <w:spacing w:after="0" w:line="240" w:lineRule="auto"/>
        <w:ind w:firstLine="709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Электронные услуги ФНС России доступны также пользователям 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"http://www.gosuslugi.ru"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Единого портала государственных и муниципальных услуг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  <w:r>
        <w:rPr>
          <w:rFonts w:ascii="PF Din Text Cond Pro Light" w:hAnsi="PF Din Text Cond Pro Light"/>
          <w:sz w:val="28"/>
        </w:rPr>
        <w:t xml:space="preserve">. </w:t>
      </w:r>
      <w:r>
        <w:rPr>
          <w:rFonts w:ascii="PF Din Text Cond Pro Light" w:hAnsi="PF Din Text Cond Pro Light"/>
          <w:sz w:val="28"/>
        </w:rPr>
        <w:t>П</w:t>
      </w:r>
      <w:r>
        <w:rPr>
          <w:rFonts w:ascii="PF Din Text Cond Pro Light" w:hAnsi="PF Din Text Cond Pro Light"/>
          <w:sz w:val="28"/>
        </w:rPr>
        <w:t>олучать информацию, платить налоги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вовремя, сокращать сроки получения документов и снижать затраты на почтовые расходы</w:t>
      </w:r>
      <w:r>
        <w:rPr>
          <w:rFonts w:ascii="PF Din Text Cond Pro Light" w:hAnsi="PF Din Text Cond Pro Light"/>
          <w:sz w:val="28"/>
        </w:rPr>
        <w:t xml:space="preserve"> позволяет ш</w:t>
      </w:r>
      <w:r>
        <w:rPr>
          <w:rFonts w:ascii="PF Din Text Cond Pro Light" w:hAnsi="PF Din Text Cond Pro Light"/>
          <w:sz w:val="28"/>
        </w:rPr>
        <w:t xml:space="preserve">ирокий функционал </w:t>
      </w:r>
      <w:r>
        <w:rPr>
          <w:rStyle w:val="Style_5_ch"/>
          <w:rFonts w:ascii="PF Din Text Cond Pro Light" w:hAnsi="PF Din Text Cond Pro Light"/>
          <w:sz w:val="28"/>
        </w:rPr>
        <w:fldChar w:fldCharType="begin"/>
      </w:r>
      <w:r>
        <w:rPr>
          <w:rStyle w:val="Style_5_ch"/>
          <w:rFonts w:ascii="PF Din Text Cond Pro Light" w:hAnsi="PF Din Text Cond Pro Light"/>
          <w:sz w:val="28"/>
        </w:rPr>
        <w:instrText>HYPERLINK "https://lkfl2.nalog.ru/lkfl/"</w:instrText>
      </w:r>
      <w:r>
        <w:rPr>
          <w:rStyle w:val="Style_5_ch"/>
          <w:rFonts w:ascii="PF Din Text Cond Pro Light" w:hAnsi="PF Din Text Cond Pro Light"/>
          <w:sz w:val="28"/>
        </w:rPr>
        <w:fldChar w:fldCharType="separate"/>
      </w:r>
      <w:r>
        <w:rPr>
          <w:rStyle w:val="Style_5_ch"/>
          <w:rFonts w:ascii="PF Din Text Cond Pro Light" w:hAnsi="PF Din Text Cond Pro Light"/>
          <w:sz w:val="28"/>
        </w:rPr>
        <w:t>Личных кабинетов</w:t>
      </w:r>
      <w:r>
        <w:rPr>
          <w:rStyle w:val="Style_5_ch"/>
          <w:rFonts w:ascii="PF Din Text Cond Pro Light" w:hAnsi="PF Din Text Cond Pro Light"/>
          <w:sz w:val="28"/>
        </w:rPr>
        <w:fldChar w:fldCharType="end"/>
      </w:r>
      <w:r>
        <w:rPr>
          <w:rFonts w:ascii="PF Din Text Cond Pro Light" w:hAnsi="PF Din Text Cond Pro Light"/>
          <w:sz w:val="28"/>
        </w:rPr>
        <w:t xml:space="preserve"> сайта ФНС России</w:t>
      </w:r>
      <w:r>
        <w:rPr>
          <w:rFonts w:ascii="PF Din Text Cond Pro Light" w:hAnsi="PF Din Text Cond Pro Light"/>
          <w:sz w:val="28"/>
        </w:rPr>
        <w:t>.</w:t>
      </w:r>
      <w:bookmarkStart w:id="1" w:name="_GoBack"/>
      <w:bookmarkEnd w:id="1"/>
    </w:p>
    <w:sectPr>
      <w:headerReference r:id="rId1" w:type="default"/>
      <w:pgSz w:h="16834" w:w="11909"/>
      <w:pgMar w:bottom="567" w:footer="197" w:gutter="0" w:header="1077" w:left="1134" w:right="1134" w:top="223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spacing w:after="0" w:before="0"/>
      <w:ind w:firstLine="0" w:left="1620"/>
      <w:rPr>
        <w:rFonts w:ascii="PF Din Text Cond Pro Light" w:hAnsi="PF Din Text Cond Pro Light"/>
        <w:b w:val="0"/>
        <w:color w:val="5F5F5F"/>
        <w:sz w:val="24"/>
      </w:rPr>
    </w:pPr>
    <w:r>
      <w:rPr>
        <w:rFonts w:ascii="PF Din Text Cond Pro Light" w:hAnsi="PF Din Text Cond Pro Light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wrapNone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rcRect b="0%" l="14.365%" r="13.556%" t="0%"/>
                  <a:stretch/>
                </pic:blipFill>
                <pic:spPr>
                  <a:xfrm rot="0">
                    <a:off x="0" y="0"/>
                    <a:ext cx="990600" cy="92202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PF Din Text Cond Pro Light" w:hAnsi="PF Din Text Cond Pro Light"/>
        <w:b w:val="0"/>
        <w:color w:val="5F5F5F"/>
        <w:sz w:val="24"/>
      </w:rPr>
      <w:t>УПРАВЛЕНИЕ ФЕДЕРАЛЬНОЙ НАЛОГОВОЙ СЛУЖБЫ</w:t>
    </w:r>
  </w:p>
  <w:p w14:paraId="02000000">
    <w:pPr>
      <w:pStyle w:val="Style_1"/>
      <w:spacing w:after="0" w:before="0"/>
      <w:ind w:firstLine="0" w:left="1620"/>
      <w:rPr>
        <w:rFonts w:ascii="PF Din Text Cond Pro Light" w:hAnsi="PF Din Text Cond Pro Light"/>
        <w:b w:val="0"/>
        <w:color w:val="5F5F5F"/>
        <w:sz w:val="24"/>
      </w:rPr>
    </w:pPr>
    <w:r>
      <w:rPr>
        <w:rFonts w:ascii="PF Din Text Cond Pro Light" w:hAnsi="PF Din Text Cond Pro Light"/>
        <w:b w:val="0"/>
        <w:color w:val="5F5F5F"/>
        <w:sz w:val="24"/>
      </w:rPr>
      <w:t>ПО ЧЕЛЯБИНСКОЙ ОБЛАСТИ</w:t>
    </w:r>
  </w:p>
  <w:p w14:paraId="03000000">
    <w:pPr>
      <w:pStyle w:val="Style_2"/>
      <w:ind w:firstLine="0" w:left="-108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6_ch"/>
    <w:link w:val="Style_2"/>
    <w:rPr>
      <w:rFonts w:ascii="Times New Roman" w:hAnsi="Times New Roman"/>
      <w:sz w:val="24"/>
    </w:rPr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1_ch" w:type="character">
    <w:name w:val="heading 1"/>
    <w:basedOn w:val="Style_6_ch"/>
    <w:link w:val="Style_1"/>
    <w:rPr>
      <w:rFonts w:ascii="Arial" w:hAnsi="Arial"/>
      <w:b w:val="1"/>
      <w:sz w:val="32"/>
    </w:rPr>
  </w:style>
  <w:style w:styleId="Style_5" w:type="paragraph">
    <w:name w:val="Hyperlink"/>
    <w:basedOn w:val="Style_14"/>
    <w:link w:val="Style_5_ch"/>
    <w:rPr>
      <w:color w:themeColor="hyperlink" w:val="000000"/>
      <w:u w:val="single"/>
    </w:rPr>
  </w:style>
  <w:style w:styleId="Style_5_ch" w:type="character">
    <w:name w:val="Hyperlink"/>
    <w:basedOn w:val="Style_14_ch"/>
    <w:link w:val="Style_5"/>
    <w:rPr>
      <w:color w:themeColor="hyperlink" w:val="00000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6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4" w:type="paragraph">
    <w:name w:val="Body Text Indent 2"/>
    <w:basedOn w:val="Style_6"/>
    <w:link w:val="Style_4_ch"/>
    <w:pPr>
      <w:spacing w:after="120" w:line="480" w:lineRule="auto"/>
      <w:ind w:firstLine="0" w:left="283"/>
    </w:pPr>
    <w:rPr>
      <w:rFonts w:ascii="Times New Roman" w:hAnsi="Times New Roman"/>
      <w:sz w:val="26"/>
    </w:rPr>
  </w:style>
  <w:style w:styleId="Style_4_ch" w:type="character">
    <w:name w:val="Body Text Indent 2"/>
    <w:basedOn w:val="Style_6_ch"/>
    <w:link w:val="Style_4"/>
    <w:rPr>
      <w:rFonts w:ascii="Times New Roman" w:hAnsi="Times New Roman"/>
      <w:sz w:val="26"/>
    </w:rPr>
  </w:style>
  <w:style w:styleId="Style_19" w:type="paragraph">
    <w:name w:val="toc 8"/>
    <w:next w:val="Style_6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6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Subtitle"/>
    <w:next w:val="Style_6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6_ch"/>
    <w:link w:val="Style_22"/>
  </w:style>
  <w:style w:styleId="Style_23" w:type="paragraph">
    <w:name w:val="toc 10"/>
    <w:next w:val="Style_6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6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