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ED" w:rsidRDefault="00107AED" w:rsidP="00107AED">
      <w:pPr>
        <w:jc w:val="center"/>
        <w:rPr>
          <w:sz w:val="32"/>
          <w:szCs w:val="32"/>
        </w:rPr>
      </w:pPr>
      <w:r>
        <w:rPr>
          <w:noProof/>
          <w:sz w:val="32"/>
          <w:szCs w:val="32"/>
        </w:rPr>
        <w:drawing>
          <wp:inline distT="0" distB="0" distL="0" distR="0">
            <wp:extent cx="1038225" cy="1123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a:blip>
                    <a:srcRect/>
                    <a:stretch>
                      <a:fillRect/>
                    </a:stretch>
                  </pic:blipFill>
                  <pic:spPr bwMode="auto">
                    <a:xfrm>
                      <a:off x="0" y="0"/>
                      <a:ext cx="1038225" cy="1123950"/>
                    </a:xfrm>
                    <a:prstGeom prst="rect">
                      <a:avLst/>
                    </a:prstGeom>
                    <a:noFill/>
                    <a:ln w="9525">
                      <a:noFill/>
                      <a:miter lim="800000"/>
                      <a:headEnd/>
                      <a:tailEnd/>
                    </a:ln>
                  </pic:spPr>
                </pic:pic>
              </a:graphicData>
            </a:graphic>
          </wp:inline>
        </w:drawing>
      </w:r>
    </w:p>
    <w:p w:rsidR="00107AED" w:rsidRPr="00525D44" w:rsidRDefault="00107AED" w:rsidP="00107AED">
      <w:pPr>
        <w:jc w:val="center"/>
        <w:rPr>
          <w:sz w:val="32"/>
          <w:szCs w:val="32"/>
        </w:rPr>
      </w:pPr>
      <w:r>
        <w:rPr>
          <w:b/>
          <w:bCs/>
          <w:sz w:val="28"/>
          <w:szCs w:val="28"/>
        </w:rPr>
        <w:t>АДМИНИСТРАЦИЯ АРГАЯШСКОГО  МУНИЦИПАЛЬНОГО  РАЙОНА</w:t>
      </w:r>
    </w:p>
    <w:p w:rsidR="00107AED" w:rsidRDefault="00107AED" w:rsidP="00107AED">
      <w:pPr>
        <w:jc w:val="center"/>
        <w:rPr>
          <w:sz w:val="28"/>
          <w:szCs w:val="28"/>
        </w:rPr>
      </w:pPr>
      <w:r>
        <w:rPr>
          <w:b/>
          <w:bCs/>
          <w:sz w:val="28"/>
          <w:szCs w:val="28"/>
        </w:rPr>
        <w:t>ЧЕЛЯБИНСКОЙ ОБЛАСТИ</w:t>
      </w:r>
    </w:p>
    <w:p w:rsidR="00107AED" w:rsidRDefault="00107AED" w:rsidP="00107AED">
      <w:pPr>
        <w:jc w:val="center"/>
        <w:rPr>
          <w:sz w:val="28"/>
          <w:szCs w:val="28"/>
        </w:rPr>
      </w:pPr>
    </w:p>
    <w:p w:rsidR="00107AED" w:rsidRDefault="00107AED" w:rsidP="00107AED">
      <w:pPr>
        <w:jc w:val="center"/>
        <w:rPr>
          <w:b/>
          <w:bCs/>
          <w:sz w:val="32"/>
          <w:szCs w:val="32"/>
        </w:rPr>
      </w:pPr>
      <w:r>
        <w:rPr>
          <w:b/>
          <w:bCs/>
          <w:sz w:val="32"/>
          <w:szCs w:val="32"/>
        </w:rPr>
        <w:t>ПОСТАНОВЛЕНИЕ</w:t>
      </w:r>
    </w:p>
    <w:p w:rsidR="00797B70" w:rsidRDefault="002867B7" w:rsidP="00797B70">
      <w:pPr>
        <w:jc w:val="center"/>
        <w:rPr>
          <w:sz w:val="28"/>
          <w:szCs w:val="28"/>
        </w:rPr>
      </w:pPr>
      <w:r w:rsidRPr="002867B7">
        <w:rPr>
          <w:noProof/>
        </w:rPr>
        <w:pict>
          <v:line id="_x0000_s1027" style="position:absolute;left:0;text-align:left;z-index:251660288" from="-13.7pt,4.3pt" to="502.3pt,4.3pt" strokeweight="4.5pt">
            <v:stroke linestyle="thickThin"/>
          </v:line>
        </w:pict>
      </w:r>
    </w:p>
    <w:p w:rsidR="00107AED" w:rsidRDefault="00107AED" w:rsidP="00107AED">
      <w:pPr>
        <w:rPr>
          <w:sz w:val="28"/>
          <w:szCs w:val="28"/>
        </w:rPr>
      </w:pPr>
      <w:r>
        <w:rPr>
          <w:sz w:val="28"/>
          <w:szCs w:val="28"/>
        </w:rPr>
        <w:t>"</w:t>
      </w:r>
      <w:r w:rsidR="005E0474">
        <w:rPr>
          <w:sz w:val="28"/>
          <w:szCs w:val="28"/>
        </w:rPr>
        <w:t>17</w:t>
      </w:r>
      <w:r>
        <w:rPr>
          <w:sz w:val="28"/>
          <w:szCs w:val="28"/>
        </w:rPr>
        <w:t xml:space="preserve"> " </w:t>
      </w:r>
      <w:r w:rsidR="005E0474">
        <w:rPr>
          <w:sz w:val="28"/>
          <w:szCs w:val="28"/>
        </w:rPr>
        <w:t xml:space="preserve">июля </w:t>
      </w:r>
      <w:r>
        <w:rPr>
          <w:sz w:val="28"/>
          <w:szCs w:val="28"/>
        </w:rPr>
        <w:t>20</w:t>
      </w:r>
      <w:r w:rsidR="005E0474">
        <w:rPr>
          <w:sz w:val="28"/>
          <w:szCs w:val="28"/>
        </w:rPr>
        <w:t>24</w:t>
      </w:r>
      <w:r>
        <w:rPr>
          <w:sz w:val="28"/>
          <w:szCs w:val="28"/>
        </w:rPr>
        <w:t xml:space="preserve"> г.  № </w:t>
      </w:r>
      <w:r w:rsidR="005E0474">
        <w:rPr>
          <w:sz w:val="28"/>
          <w:szCs w:val="28"/>
        </w:rPr>
        <w:t>800</w:t>
      </w:r>
    </w:p>
    <w:p w:rsidR="00107AED" w:rsidRDefault="00107AED" w:rsidP="00107AED">
      <w:pPr>
        <w:rPr>
          <w:sz w:val="28"/>
          <w:szCs w:val="28"/>
        </w:rPr>
      </w:pPr>
    </w:p>
    <w:tbl>
      <w:tblPr>
        <w:tblStyle w:val="ae"/>
        <w:tblW w:w="0" w:type="auto"/>
        <w:tblLook w:val="04A0"/>
      </w:tblPr>
      <w:tblGrid>
        <w:gridCol w:w="7196"/>
      </w:tblGrid>
      <w:tr w:rsidR="009D35DE" w:rsidRPr="002E2133" w:rsidTr="00D25936">
        <w:trPr>
          <w:trHeight w:val="699"/>
        </w:trPr>
        <w:tc>
          <w:tcPr>
            <w:tcW w:w="7196" w:type="dxa"/>
            <w:tcBorders>
              <w:top w:val="nil"/>
              <w:left w:val="nil"/>
              <w:bottom w:val="nil"/>
              <w:right w:val="nil"/>
            </w:tcBorders>
          </w:tcPr>
          <w:p w:rsidR="009D35DE" w:rsidRPr="002E2133" w:rsidRDefault="00D25936" w:rsidP="00EA5E69">
            <w:pPr>
              <w:jc w:val="both"/>
              <w:rPr>
                <w:sz w:val="28"/>
                <w:szCs w:val="28"/>
              </w:rPr>
            </w:pPr>
            <w:r w:rsidRPr="00D25936">
              <w:rPr>
                <w:sz w:val="28"/>
                <w:szCs w:val="28"/>
              </w:rPr>
              <w:t xml:space="preserve">Об утверждении </w:t>
            </w:r>
            <w:r w:rsidR="00EA5E69">
              <w:rPr>
                <w:sz w:val="28"/>
                <w:szCs w:val="28"/>
              </w:rPr>
              <w:t>П</w:t>
            </w:r>
            <w:r w:rsidRPr="00D25936">
              <w:rPr>
                <w:sz w:val="28"/>
                <w:szCs w:val="28"/>
              </w:rPr>
              <w:t>орядка предоставления</w:t>
            </w:r>
            <w:r>
              <w:rPr>
                <w:sz w:val="28"/>
                <w:szCs w:val="28"/>
              </w:rPr>
              <w:t xml:space="preserve"> с</w:t>
            </w:r>
            <w:r w:rsidRPr="00D25936">
              <w:rPr>
                <w:sz w:val="28"/>
                <w:szCs w:val="28"/>
              </w:rPr>
              <w:t>убсидии в целях финансового возмещения</w:t>
            </w:r>
            <w:r w:rsidR="00516C40">
              <w:rPr>
                <w:sz w:val="28"/>
                <w:szCs w:val="28"/>
              </w:rPr>
              <w:t xml:space="preserve"> </w:t>
            </w:r>
            <w:r w:rsidRPr="00D25936">
              <w:rPr>
                <w:sz w:val="28"/>
                <w:szCs w:val="28"/>
              </w:rPr>
              <w:t>затрат, связанных с выполнением ремонтных</w:t>
            </w:r>
            <w:r w:rsidR="00516C40">
              <w:rPr>
                <w:sz w:val="28"/>
                <w:szCs w:val="28"/>
              </w:rPr>
              <w:t xml:space="preserve"> </w:t>
            </w:r>
            <w:r w:rsidRPr="00D25936">
              <w:rPr>
                <w:sz w:val="28"/>
                <w:szCs w:val="28"/>
              </w:rPr>
              <w:t>работ сетей электроснабжения, теплоснабжения,</w:t>
            </w:r>
            <w:r w:rsidR="00516C40">
              <w:rPr>
                <w:sz w:val="28"/>
                <w:szCs w:val="28"/>
              </w:rPr>
              <w:t xml:space="preserve"> </w:t>
            </w:r>
            <w:r w:rsidRPr="00D25936">
              <w:rPr>
                <w:sz w:val="28"/>
                <w:szCs w:val="28"/>
              </w:rPr>
              <w:t>водоснабжения,</w:t>
            </w:r>
            <w:r w:rsidR="00516C40">
              <w:rPr>
                <w:sz w:val="28"/>
                <w:szCs w:val="28"/>
              </w:rPr>
              <w:t xml:space="preserve"> </w:t>
            </w:r>
            <w:r w:rsidRPr="00D25936">
              <w:rPr>
                <w:sz w:val="28"/>
                <w:szCs w:val="28"/>
              </w:rPr>
              <w:t>водоотведения Аргаяшского муниципального района, для обеспечения населения Аргаяшского муниципального</w:t>
            </w:r>
            <w:r w:rsidR="00DD1065">
              <w:rPr>
                <w:sz w:val="28"/>
                <w:szCs w:val="28"/>
              </w:rPr>
              <w:t xml:space="preserve"> </w:t>
            </w:r>
            <w:r w:rsidRPr="00D25936">
              <w:rPr>
                <w:sz w:val="28"/>
                <w:szCs w:val="28"/>
              </w:rPr>
              <w:t>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rsidR="00062ECC" w:rsidRDefault="00062ECC" w:rsidP="003506E2">
      <w:pPr>
        <w:spacing w:line="276" w:lineRule="auto"/>
        <w:ind w:firstLine="708"/>
        <w:rPr>
          <w:rFonts w:eastAsiaTheme="minorHAnsi"/>
          <w:sz w:val="28"/>
          <w:szCs w:val="28"/>
          <w:lang w:eastAsia="en-US"/>
        </w:rPr>
      </w:pPr>
    </w:p>
    <w:p w:rsidR="00D25936" w:rsidRDefault="00D25936" w:rsidP="00D25936">
      <w:pPr>
        <w:ind w:firstLine="737"/>
        <w:jc w:val="both"/>
        <w:rPr>
          <w:spacing w:val="-4"/>
          <w:sz w:val="28"/>
          <w:szCs w:val="28"/>
        </w:rPr>
      </w:pPr>
      <w:r w:rsidRPr="00D25936">
        <w:rPr>
          <w:spacing w:val="-4"/>
          <w:sz w:val="28"/>
          <w:szCs w:val="28"/>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007B399C">
        <w:rPr>
          <w:spacing w:val="-4"/>
          <w:sz w:val="28"/>
          <w:szCs w:val="28"/>
        </w:rPr>
        <w:t xml:space="preserve"> с</w:t>
      </w:r>
      <w:r w:rsidRPr="00D25936">
        <w:rPr>
          <w:spacing w:val="-4"/>
          <w:sz w:val="28"/>
          <w:szCs w:val="28"/>
        </w:rPr>
        <w:t xml:space="preserve"> постановлением Правительства Российской Федерации от 18.09.2020 № 1</w:t>
      </w:r>
      <w:r w:rsidR="00107AED">
        <w:rPr>
          <w:spacing w:val="-4"/>
          <w:sz w:val="28"/>
          <w:szCs w:val="28"/>
        </w:rPr>
        <w:t>782</w:t>
      </w:r>
      <w:r w:rsidRPr="00D25936">
        <w:rPr>
          <w:spacing w:val="-4"/>
          <w:sz w:val="28"/>
          <w:szCs w:val="28"/>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107AED">
        <w:rPr>
          <w:spacing w:val="-4"/>
          <w:sz w:val="28"/>
          <w:szCs w:val="28"/>
        </w:rPr>
        <w:t>,</w:t>
      </w:r>
    </w:p>
    <w:p w:rsidR="009E4566" w:rsidRDefault="009E4566" w:rsidP="00432566">
      <w:pPr>
        <w:widowControl w:val="0"/>
        <w:autoSpaceDE w:val="0"/>
        <w:autoSpaceDN w:val="0"/>
        <w:adjustRightInd w:val="0"/>
        <w:spacing w:line="276" w:lineRule="auto"/>
        <w:ind w:firstLine="709"/>
        <w:jc w:val="both"/>
        <w:rPr>
          <w:rFonts w:eastAsiaTheme="minorHAnsi"/>
          <w:sz w:val="28"/>
          <w:szCs w:val="28"/>
          <w:lang w:eastAsia="en-US"/>
        </w:rPr>
      </w:pPr>
    </w:p>
    <w:p w:rsidR="00107AED" w:rsidRDefault="00107AED" w:rsidP="00107AED">
      <w:pPr>
        <w:jc w:val="center"/>
        <w:rPr>
          <w:sz w:val="28"/>
          <w:szCs w:val="28"/>
        </w:rPr>
      </w:pPr>
      <w:r w:rsidRPr="00F216C3">
        <w:rPr>
          <w:sz w:val="28"/>
          <w:szCs w:val="28"/>
        </w:rPr>
        <w:t>администрация Аргаяшского муниципального района  ПОСТАНОВЛЯЕТ:</w:t>
      </w:r>
    </w:p>
    <w:p w:rsidR="00107AED" w:rsidRDefault="00107AED" w:rsidP="00107AED">
      <w:pPr>
        <w:jc w:val="center"/>
        <w:rPr>
          <w:sz w:val="28"/>
          <w:szCs w:val="28"/>
        </w:rPr>
      </w:pPr>
    </w:p>
    <w:p w:rsidR="00D25936" w:rsidRPr="00D25936" w:rsidRDefault="00D25936" w:rsidP="00D25936">
      <w:pPr>
        <w:ind w:firstLine="737"/>
        <w:contextualSpacing/>
        <w:jc w:val="both"/>
        <w:rPr>
          <w:rFonts w:eastAsia="Calibri"/>
          <w:sz w:val="28"/>
          <w:szCs w:val="28"/>
        </w:rPr>
      </w:pPr>
      <w:r w:rsidRPr="00D25936">
        <w:rPr>
          <w:rFonts w:eastAsia="Calibri"/>
          <w:spacing w:val="-4"/>
          <w:sz w:val="28"/>
          <w:szCs w:val="28"/>
        </w:rPr>
        <w:t>1.</w:t>
      </w:r>
      <w:r w:rsidR="00263CF9">
        <w:rPr>
          <w:sz w:val="28"/>
          <w:szCs w:val="28"/>
        </w:rPr>
        <w:t xml:space="preserve"> </w:t>
      </w:r>
      <w:r w:rsidRPr="00D25936">
        <w:rPr>
          <w:sz w:val="28"/>
          <w:szCs w:val="28"/>
        </w:rPr>
        <w:t>Утвердить Порядок</w:t>
      </w:r>
      <w:r w:rsidR="00516C40">
        <w:rPr>
          <w:sz w:val="28"/>
          <w:szCs w:val="28"/>
        </w:rPr>
        <w:t xml:space="preserve"> </w:t>
      </w:r>
      <w:r w:rsidRPr="00D25936">
        <w:rPr>
          <w:rFonts w:eastAsia="Calibri"/>
          <w:spacing w:val="-4"/>
          <w:sz w:val="28"/>
          <w:szCs w:val="28"/>
        </w:rPr>
        <w:t>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бесперебойным электроснабжением, теплоснабжением, водоснабжением, водоотведением, в том числе в рамках подготовки к отопительному периоду</w:t>
      </w:r>
      <w:r w:rsidRPr="00D25936">
        <w:rPr>
          <w:rFonts w:eastAsia="Calibri"/>
          <w:sz w:val="28"/>
          <w:szCs w:val="28"/>
        </w:rPr>
        <w:t>, согласно приложению</w:t>
      </w:r>
      <w:r w:rsidR="00EA5E69">
        <w:rPr>
          <w:rFonts w:eastAsia="Calibri"/>
          <w:sz w:val="28"/>
          <w:szCs w:val="28"/>
        </w:rPr>
        <w:t xml:space="preserve"> №</w:t>
      </w:r>
      <w:r w:rsidRPr="00D25936">
        <w:rPr>
          <w:rFonts w:eastAsia="Calibri"/>
          <w:sz w:val="28"/>
          <w:szCs w:val="28"/>
        </w:rPr>
        <w:t xml:space="preserve"> 1 к настоящему </w:t>
      </w:r>
      <w:r w:rsidR="00263CF9">
        <w:rPr>
          <w:rFonts w:eastAsia="Calibri"/>
          <w:sz w:val="28"/>
          <w:szCs w:val="28"/>
        </w:rPr>
        <w:t>постановлению</w:t>
      </w:r>
      <w:r w:rsidRPr="00D25936">
        <w:rPr>
          <w:rFonts w:eastAsia="Calibri"/>
          <w:sz w:val="28"/>
          <w:szCs w:val="28"/>
        </w:rPr>
        <w:t>.</w:t>
      </w:r>
    </w:p>
    <w:p w:rsidR="00D25936" w:rsidRPr="00D25936" w:rsidRDefault="00D25936" w:rsidP="00D25936">
      <w:pPr>
        <w:ind w:firstLine="737"/>
        <w:contextualSpacing/>
        <w:jc w:val="both"/>
        <w:rPr>
          <w:sz w:val="28"/>
          <w:szCs w:val="28"/>
        </w:rPr>
      </w:pPr>
      <w:r w:rsidRPr="00D25936">
        <w:rPr>
          <w:sz w:val="28"/>
          <w:szCs w:val="28"/>
        </w:rPr>
        <w:t xml:space="preserve">2. Утвердить Положение o комиссии по предоставлению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w:t>
      </w:r>
      <w:r w:rsidRPr="00D25936">
        <w:rPr>
          <w:sz w:val="28"/>
          <w:szCs w:val="28"/>
        </w:rPr>
        <w:lastRenderedPageBreak/>
        <w:t xml:space="preserve">теплоснабжением, водоснабжением, водоотведением, в том числе в рамках подготовки к отопительному периоду, согласно приложению </w:t>
      </w:r>
      <w:r w:rsidR="00EA5E69">
        <w:rPr>
          <w:sz w:val="28"/>
          <w:szCs w:val="28"/>
        </w:rPr>
        <w:t xml:space="preserve">№ </w:t>
      </w:r>
      <w:r w:rsidRPr="00D25936">
        <w:rPr>
          <w:sz w:val="28"/>
          <w:szCs w:val="28"/>
        </w:rPr>
        <w:t xml:space="preserve">2 к настоящему </w:t>
      </w:r>
      <w:r w:rsidR="00263CF9">
        <w:rPr>
          <w:sz w:val="28"/>
          <w:szCs w:val="28"/>
        </w:rPr>
        <w:t>постановлению</w:t>
      </w:r>
      <w:r w:rsidRPr="00D25936">
        <w:rPr>
          <w:sz w:val="28"/>
          <w:szCs w:val="28"/>
        </w:rPr>
        <w:t>.</w:t>
      </w:r>
    </w:p>
    <w:p w:rsidR="00797B70" w:rsidRDefault="00107AED" w:rsidP="00772F0B">
      <w:pPr>
        <w:spacing w:line="276" w:lineRule="auto"/>
        <w:ind w:firstLine="567"/>
        <w:jc w:val="both"/>
        <w:rPr>
          <w:sz w:val="28"/>
          <w:szCs w:val="28"/>
        </w:rPr>
      </w:pPr>
      <w:r>
        <w:rPr>
          <w:sz w:val="28"/>
          <w:szCs w:val="28"/>
        </w:rPr>
        <w:t>3</w:t>
      </w:r>
      <w:r w:rsidR="00772F0B">
        <w:rPr>
          <w:sz w:val="28"/>
          <w:szCs w:val="28"/>
        </w:rPr>
        <w:t>.</w:t>
      </w:r>
      <w:r w:rsidR="00797B70" w:rsidRPr="00797B70">
        <w:rPr>
          <w:rFonts w:eastAsia="Calibri"/>
          <w:sz w:val="28"/>
          <w:szCs w:val="28"/>
          <w:lang w:eastAsia="en-US"/>
        </w:rPr>
        <w:t xml:space="preserve"> </w:t>
      </w:r>
      <w:r w:rsidR="00797B70" w:rsidRPr="00772F0B">
        <w:rPr>
          <w:rFonts w:eastAsia="Calibri"/>
          <w:sz w:val="28"/>
          <w:szCs w:val="28"/>
          <w:lang w:eastAsia="en-US"/>
        </w:rPr>
        <w:t xml:space="preserve">Настоящее </w:t>
      </w:r>
      <w:r w:rsidR="00797B70">
        <w:rPr>
          <w:rFonts w:eastAsia="Calibri"/>
          <w:sz w:val="28"/>
          <w:szCs w:val="28"/>
          <w:lang w:eastAsia="en-US"/>
        </w:rPr>
        <w:t>постановление</w:t>
      </w:r>
      <w:r w:rsidR="00797B70" w:rsidRPr="00772F0B">
        <w:rPr>
          <w:rFonts w:eastAsia="Calibri"/>
          <w:sz w:val="28"/>
          <w:szCs w:val="28"/>
          <w:lang w:eastAsia="en-US"/>
        </w:rPr>
        <w:t xml:space="preserve"> подлежит размещению на официальном сайте Аргаяшского муниципального района</w:t>
      </w:r>
      <w:r w:rsidR="00797B70">
        <w:rPr>
          <w:rFonts w:eastAsia="Calibri"/>
          <w:sz w:val="28"/>
          <w:szCs w:val="28"/>
          <w:lang w:eastAsia="en-US"/>
        </w:rPr>
        <w:t xml:space="preserve"> </w:t>
      </w:r>
      <w:r w:rsidR="00797B70" w:rsidRPr="00772F0B">
        <w:rPr>
          <w:rFonts w:eastAsia="Calibri"/>
          <w:sz w:val="28"/>
          <w:szCs w:val="28"/>
          <w:lang w:eastAsia="en-US"/>
        </w:rPr>
        <w:t>в информационно-телекоммуникационной сети «Интернет».</w:t>
      </w:r>
    </w:p>
    <w:p w:rsidR="00772F0B" w:rsidRPr="00D25936" w:rsidRDefault="00797B70" w:rsidP="00772F0B">
      <w:pPr>
        <w:spacing w:line="276" w:lineRule="auto"/>
        <w:ind w:firstLine="567"/>
        <w:jc w:val="both"/>
        <w:rPr>
          <w:sz w:val="28"/>
          <w:szCs w:val="28"/>
        </w:rPr>
      </w:pPr>
      <w:r>
        <w:rPr>
          <w:sz w:val="28"/>
          <w:szCs w:val="28"/>
        </w:rPr>
        <w:t xml:space="preserve">4. </w:t>
      </w:r>
      <w:r w:rsidR="00772F0B">
        <w:rPr>
          <w:sz w:val="28"/>
          <w:szCs w:val="28"/>
        </w:rPr>
        <w:t>Ответственность</w:t>
      </w:r>
      <w:r w:rsidR="00772F0B" w:rsidRPr="00D25936">
        <w:rPr>
          <w:sz w:val="28"/>
          <w:szCs w:val="28"/>
        </w:rPr>
        <w:t xml:space="preserve"> за исполнением настоящего </w:t>
      </w:r>
      <w:r w:rsidR="005409E1">
        <w:rPr>
          <w:sz w:val="28"/>
          <w:szCs w:val="28"/>
        </w:rPr>
        <w:t>постановления</w:t>
      </w:r>
      <w:r w:rsidR="00772F0B" w:rsidRPr="00D25936">
        <w:rPr>
          <w:sz w:val="28"/>
          <w:szCs w:val="28"/>
        </w:rPr>
        <w:t xml:space="preserve"> возложить на заместителя главы муниципального района, начальника управления строительства, инженерной инфраструктуры, дорожного хозяйства и транспорта Ишкильдина А.З.</w:t>
      </w:r>
    </w:p>
    <w:p w:rsidR="00772F0B" w:rsidRPr="00772F0B" w:rsidRDefault="00772F0B" w:rsidP="00772F0B">
      <w:pPr>
        <w:spacing w:line="276" w:lineRule="auto"/>
        <w:ind w:firstLine="567"/>
        <w:jc w:val="both"/>
        <w:rPr>
          <w:rFonts w:eastAsiaTheme="minorHAnsi"/>
          <w:sz w:val="28"/>
          <w:szCs w:val="28"/>
          <w:lang w:eastAsia="en-US"/>
        </w:rPr>
      </w:pPr>
      <w:r>
        <w:rPr>
          <w:rFonts w:eastAsia="Calibri"/>
          <w:sz w:val="28"/>
          <w:szCs w:val="28"/>
          <w:lang w:eastAsia="en-US"/>
        </w:rPr>
        <w:t>5</w:t>
      </w:r>
      <w:r w:rsidRPr="00772F0B">
        <w:rPr>
          <w:rFonts w:eastAsia="Calibri"/>
          <w:sz w:val="28"/>
          <w:szCs w:val="28"/>
          <w:lang w:eastAsia="en-US"/>
        </w:rPr>
        <w:t xml:space="preserve">. </w:t>
      </w:r>
      <w:r w:rsidRPr="00772F0B">
        <w:rPr>
          <w:sz w:val="28"/>
          <w:szCs w:val="28"/>
        </w:rPr>
        <w:t xml:space="preserve">Настоящее </w:t>
      </w:r>
      <w:r w:rsidR="00EE747C">
        <w:rPr>
          <w:sz w:val="28"/>
          <w:szCs w:val="28"/>
        </w:rPr>
        <w:t>постановление</w:t>
      </w:r>
      <w:r w:rsidRPr="00772F0B">
        <w:rPr>
          <w:sz w:val="28"/>
          <w:szCs w:val="28"/>
        </w:rPr>
        <w:t xml:space="preserve"> вступает в силу со дня его официального опубликования.</w:t>
      </w:r>
    </w:p>
    <w:p w:rsidR="00772F0B" w:rsidRDefault="00772F0B" w:rsidP="00D25936">
      <w:pPr>
        <w:ind w:firstLine="709"/>
        <w:jc w:val="both"/>
        <w:rPr>
          <w:sz w:val="28"/>
          <w:szCs w:val="28"/>
        </w:rPr>
      </w:pPr>
    </w:p>
    <w:p w:rsidR="00772F0B" w:rsidRDefault="00772F0B" w:rsidP="00432566">
      <w:pPr>
        <w:tabs>
          <w:tab w:val="left" w:pos="709"/>
        </w:tabs>
        <w:spacing w:line="276" w:lineRule="auto"/>
        <w:jc w:val="both"/>
        <w:rPr>
          <w:rFonts w:eastAsiaTheme="minorHAnsi"/>
          <w:sz w:val="28"/>
          <w:szCs w:val="28"/>
          <w:lang w:eastAsia="en-US"/>
        </w:rPr>
      </w:pPr>
    </w:p>
    <w:p w:rsidR="00772F0B" w:rsidRDefault="00772F0B" w:rsidP="00432566">
      <w:pPr>
        <w:tabs>
          <w:tab w:val="left" w:pos="709"/>
        </w:tabs>
        <w:spacing w:line="276" w:lineRule="auto"/>
        <w:jc w:val="both"/>
        <w:rPr>
          <w:rFonts w:eastAsiaTheme="minorHAnsi"/>
          <w:sz w:val="28"/>
          <w:szCs w:val="28"/>
          <w:lang w:eastAsia="en-US"/>
        </w:rPr>
      </w:pPr>
      <w:r>
        <w:rPr>
          <w:rFonts w:eastAsiaTheme="minorHAnsi"/>
          <w:sz w:val="28"/>
          <w:szCs w:val="28"/>
          <w:lang w:eastAsia="en-US"/>
        </w:rPr>
        <w:t xml:space="preserve">Глава Аргаяшского </w:t>
      </w:r>
    </w:p>
    <w:p w:rsidR="00772F0B" w:rsidRPr="009D35DE" w:rsidRDefault="00772F0B" w:rsidP="00432566">
      <w:pPr>
        <w:tabs>
          <w:tab w:val="left" w:pos="709"/>
        </w:tabs>
        <w:spacing w:line="276" w:lineRule="auto"/>
        <w:jc w:val="both"/>
        <w:rPr>
          <w:rFonts w:eastAsiaTheme="minorHAnsi"/>
          <w:sz w:val="28"/>
          <w:szCs w:val="28"/>
          <w:lang w:eastAsia="en-US"/>
        </w:rPr>
      </w:pPr>
      <w:r>
        <w:rPr>
          <w:rFonts w:eastAsiaTheme="minorHAnsi"/>
          <w:sz w:val="28"/>
          <w:szCs w:val="28"/>
          <w:lang w:eastAsia="en-US"/>
        </w:rPr>
        <w:t>муниципального района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И.В. Ишимов</w:t>
      </w:r>
    </w:p>
    <w:p w:rsidR="009D35DE" w:rsidRPr="009D35DE" w:rsidRDefault="009D35DE" w:rsidP="00432566">
      <w:pPr>
        <w:tabs>
          <w:tab w:val="left" w:pos="709"/>
        </w:tabs>
        <w:spacing w:line="276" w:lineRule="auto"/>
        <w:jc w:val="both"/>
        <w:rPr>
          <w:rFonts w:eastAsiaTheme="minorHAnsi"/>
          <w:sz w:val="28"/>
          <w:szCs w:val="28"/>
          <w:lang w:eastAsia="en-US"/>
        </w:rPr>
      </w:pPr>
    </w:p>
    <w:p w:rsidR="00A379BD" w:rsidRDefault="00A379BD" w:rsidP="00432566">
      <w:pPr>
        <w:spacing w:line="276" w:lineRule="auto"/>
        <w:rPr>
          <w:sz w:val="28"/>
          <w:szCs w:val="28"/>
        </w:rPr>
      </w:pPr>
    </w:p>
    <w:p w:rsidR="00A379BD" w:rsidRDefault="00A379BD"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575334" w:rsidRDefault="00575334" w:rsidP="00432566">
      <w:pPr>
        <w:spacing w:line="276" w:lineRule="auto"/>
        <w:rPr>
          <w:sz w:val="28"/>
          <w:szCs w:val="28"/>
        </w:rPr>
      </w:pPr>
    </w:p>
    <w:p w:rsidR="00107AED" w:rsidRDefault="00107AED"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071AC8" w:rsidRDefault="00071AC8" w:rsidP="00432566">
      <w:pPr>
        <w:spacing w:line="276" w:lineRule="auto"/>
        <w:rPr>
          <w:sz w:val="28"/>
          <w:szCs w:val="28"/>
        </w:rPr>
      </w:pPr>
    </w:p>
    <w:p w:rsidR="00797B70" w:rsidRDefault="00797B70" w:rsidP="00797B70">
      <w:pPr>
        <w:spacing w:line="276" w:lineRule="auto"/>
        <w:rPr>
          <w:sz w:val="28"/>
          <w:szCs w:val="28"/>
        </w:rPr>
      </w:pPr>
      <w:r>
        <w:rPr>
          <w:sz w:val="28"/>
          <w:szCs w:val="28"/>
        </w:rPr>
        <w:lastRenderedPageBreak/>
        <w:t>СОГЛАСОВАНО:</w:t>
      </w:r>
    </w:p>
    <w:p w:rsidR="00797B70" w:rsidRDefault="00797B70" w:rsidP="00797B70">
      <w:pPr>
        <w:spacing w:line="276" w:lineRule="auto"/>
        <w:rPr>
          <w:sz w:val="28"/>
          <w:szCs w:val="28"/>
        </w:rPr>
      </w:pPr>
    </w:p>
    <w:p w:rsidR="00797B70" w:rsidRDefault="00797B70" w:rsidP="00797B70">
      <w:pPr>
        <w:spacing w:line="276" w:lineRule="auto"/>
        <w:rPr>
          <w:sz w:val="28"/>
          <w:szCs w:val="28"/>
        </w:rPr>
      </w:pPr>
      <w:r>
        <w:rPr>
          <w:sz w:val="28"/>
          <w:szCs w:val="28"/>
        </w:rPr>
        <w:t>З</w:t>
      </w:r>
      <w:r w:rsidRPr="00D25936">
        <w:rPr>
          <w:sz w:val="28"/>
          <w:szCs w:val="28"/>
        </w:rPr>
        <w:t>аместител</w:t>
      </w:r>
      <w:r>
        <w:rPr>
          <w:sz w:val="28"/>
          <w:szCs w:val="28"/>
        </w:rPr>
        <w:t>ь</w:t>
      </w:r>
      <w:r w:rsidRPr="00D25936">
        <w:rPr>
          <w:sz w:val="28"/>
          <w:szCs w:val="28"/>
        </w:rPr>
        <w:t xml:space="preserve"> главы муниципального района,</w:t>
      </w:r>
    </w:p>
    <w:p w:rsidR="00797B70" w:rsidRDefault="00797B70" w:rsidP="00797B70">
      <w:pPr>
        <w:spacing w:line="276" w:lineRule="auto"/>
        <w:rPr>
          <w:sz w:val="28"/>
          <w:szCs w:val="28"/>
        </w:rPr>
      </w:pPr>
      <w:r w:rsidRPr="00D25936">
        <w:rPr>
          <w:sz w:val="28"/>
          <w:szCs w:val="28"/>
        </w:rPr>
        <w:t xml:space="preserve">начальника управления строительства, </w:t>
      </w:r>
    </w:p>
    <w:p w:rsidR="00797B70" w:rsidRDefault="00797B70" w:rsidP="00797B70">
      <w:pPr>
        <w:spacing w:line="276" w:lineRule="auto"/>
        <w:rPr>
          <w:sz w:val="28"/>
          <w:szCs w:val="28"/>
        </w:rPr>
      </w:pPr>
      <w:r w:rsidRPr="00D25936">
        <w:rPr>
          <w:sz w:val="28"/>
          <w:szCs w:val="28"/>
        </w:rPr>
        <w:t>инженерной инфраструктуры,</w:t>
      </w:r>
    </w:p>
    <w:p w:rsidR="00797B70" w:rsidRPr="00D25936" w:rsidRDefault="00797B70" w:rsidP="00797B70">
      <w:pPr>
        <w:spacing w:line="276" w:lineRule="auto"/>
        <w:rPr>
          <w:sz w:val="28"/>
          <w:szCs w:val="28"/>
        </w:rPr>
      </w:pPr>
      <w:r w:rsidRPr="00D25936">
        <w:rPr>
          <w:sz w:val="28"/>
          <w:szCs w:val="28"/>
        </w:rPr>
        <w:t>дорожного хозяйства и транспорта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25936">
        <w:rPr>
          <w:sz w:val="28"/>
          <w:szCs w:val="28"/>
        </w:rPr>
        <w:t xml:space="preserve">А.З.Ишкильдин </w:t>
      </w:r>
    </w:p>
    <w:p w:rsidR="00107AED" w:rsidRDefault="00107AED" w:rsidP="00432566">
      <w:pPr>
        <w:spacing w:line="276" w:lineRule="auto"/>
        <w:rPr>
          <w:sz w:val="28"/>
          <w:szCs w:val="28"/>
        </w:rPr>
      </w:pPr>
    </w:p>
    <w:p w:rsidR="00107AED" w:rsidRDefault="00107AED" w:rsidP="00432566">
      <w:pPr>
        <w:spacing w:line="276" w:lineRule="auto"/>
        <w:rPr>
          <w:sz w:val="28"/>
          <w:szCs w:val="28"/>
        </w:rPr>
      </w:pPr>
    </w:p>
    <w:p w:rsidR="00107AED" w:rsidRDefault="00107AED" w:rsidP="00432566">
      <w:pPr>
        <w:spacing w:line="276" w:lineRule="auto"/>
        <w:rPr>
          <w:sz w:val="28"/>
          <w:szCs w:val="28"/>
        </w:rPr>
      </w:pPr>
    </w:p>
    <w:p w:rsidR="00107AED" w:rsidRDefault="00107AED" w:rsidP="00432566">
      <w:pPr>
        <w:spacing w:line="276" w:lineRule="auto"/>
        <w:rPr>
          <w:sz w:val="28"/>
          <w:szCs w:val="28"/>
        </w:rPr>
      </w:pPr>
    </w:p>
    <w:p w:rsidR="00107AED" w:rsidRDefault="00107AED" w:rsidP="00432566">
      <w:pPr>
        <w:spacing w:line="276" w:lineRule="auto"/>
        <w:rPr>
          <w:sz w:val="28"/>
          <w:szCs w:val="28"/>
        </w:rPr>
      </w:pPr>
    </w:p>
    <w:p w:rsidR="00107AED" w:rsidRDefault="00107AED" w:rsidP="00432566">
      <w:pPr>
        <w:spacing w:line="276" w:lineRule="auto"/>
        <w:rPr>
          <w:sz w:val="28"/>
          <w:szCs w:val="28"/>
        </w:rPr>
      </w:pPr>
    </w:p>
    <w:p w:rsidR="00107AED" w:rsidRDefault="00107AED" w:rsidP="00432566">
      <w:pPr>
        <w:spacing w:line="276" w:lineRule="auto"/>
        <w:rPr>
          <w:sz w:val="28"/>
          <w:szCs w:val="28"/>
        </w:rPr>
      </w:pPr>
    </w:p>
    <w:tbl>
      <w:tblPr>
        <w:tblStyle w:val="ae"/>
        <w:tblW w:w="0" w:type="auto"/>
        <w:tblInd w:w="6629" w:type="dxa"/>
        <w:tblLook w:val="04A0"/>
      </w:tblPr>
      <w:tblGrid>
        <w:gridCol w:w="3508"/>
      </w:tblGrid>
      <w:tr w:rsidR="00D25936" w:rsidTr="00EA5E69">
        <w:tc>
          <w:tcPr>
            <w:tcW w:w="3508" w:type="dxa"/>
            <w:tcBorders>
              <w:top w:val="nil"/>
              <w:left w:val="nil"/>
              <w:bottom w:val="nil"/>
              <w:right w:val="nil"/>
            </w:tcBorders>
          </w:tcPr>
          <w:p w:rsidR="00860274" w:rsidRDefault="00860274" w:rsidP="00D25936">
            <w:pPr>
              <w:spacing w:line="276" w:lineRule="auto"/>
              <w:jc w:val="center"/>
              <w:rPr>
                <w:sz w:val="20"/>
                <w:szCs w:val="20"/>
              </w:rPr>
            </w:pPr>
          </w:p>
          <w:p w:rsidR="00860274" w:rsidRDefault="00860274"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071AC8" w:rsidRDefault="00071AC8" w:rsidP="00D25936">
            <w:pPr>
              <w:spacing w:line="276" w:lineRule="auto"/>
              <w:jc w:val="center"/>
              <w:rPr>
                <w:sz w:val="20"/>
                <w:szCs w:val="20"/>
              </w:rPr>
            </w:pPr>
          </w:p>
          <w:p w:rsidR="00797B70" w:rsidRDefault="00797B70" w:rsidP="00D25936">
            <w:pPr>
              <w:spacing w:line="276" w:lineRule="auto"/>
              <w:jc w:val="center"/>
              <w:rPr>
                <w:sz w:val="20"/>
                <w:szCs w:val="20"/>
              </w:rPr>
            </w:pPr>
          </w:p>
          <w:p w:rsidR="00797B70" w:rsidRDefault="00797B70" w:rsidP="00D25936">
            <w:pPr>
              <w:spacing w:line="276" w:lineRule="auto"/>
              <w:jc w:val="center"/>
              <w:rPr>
                <w:sz w:val="20"/>
                <w:szCs w:val="20"/>
              </w:rPr>
            </w:pPr>
          </w:p>
          <w:p w:rsidR="00797B70" w:rsidRDefault="00797B70" w:rsidP="00D25936">
            <w:pPr>
              <w:spacing w:line="276" w:lineRule="auto"/>
              <w:jc w:val="center"/>
              <w:rPr>
                <w:sz w:val="20"/>
                <w:szCs w:val="20"/>
              </w:rPr>
            </w:pPr>
          </w:p>
          <w:p w:rsidR="00D25936" w:rsidRDefault="00D25936" w:rsidP="00D25936">
            <w:pPr>
              <w:spacing w:line="276" w:lineRule="auto"/>
              <w:jc w:val="center"/>
              <w:rPr>
                <w:sz w:val="20"/>
                <w:szCs w:val="20"/>
              </w:rPr>
            </w:pPr>
            <w:r w:rsidRPr="00D25936">
              <w:rPr>
                <w:sz w:val="20"/>
                <w:szCs w:val="20"/>
              </w:rPr>
              <w:t>Приложение</w:t>
            </w:r>
            <w:r w:rsidR="00EA5E69">
              <w:rPr>
                <w:sz w:val="20"/>
                <w:szCs w:val="20"/>
              </w:rPr>
              <w:t xml:space="preserve"> № 1</w:t>
            </w:r>
          </w:p>
          <w:p w:rsidR="00D25936" w:rsidRPr="00D25936" w:rsidRDefault="00D25936" w:rsidP="00D25936">
            <w:pPr>
              <w:spacing w:line="276" w:lineRule="auto"/>
              <w:jc w:val="center"/>
              <w:rPr>
                <w:sz w:val="20"/>
                <w:szCs w:val="20"/>
              </w:rPr>
            </w:pPr>
            <w:r w:rsidRPr="00D25936">
              <w:rPr>
                <w:sz w:val="20"/>
                <w:szCs w:val="20"/>
              </w:rPr>
              <w:t xml:space="preserve">к </w:t>
            </w:r>
            <w:r w:rsidR="00107AED">
              <w:rPr>
                <w:sz w:val="20"/>
                <w:szCs w:val="20"/>
              </w:rPr>
              <w:t>постановлению администрации</w:t>
            </w:r>
          </w:p>
          <w:p w:rsidR="00D25936" w:rsidRPr="00D25936" w:rsidRDefault="00D25936" w:rsidP="00D25936">
            <w:pPr>
              <w:spacing w:line="276" w:lineRule="auto"/>
              <w:jc w:val="center"/>
              <w:rPr>
                <w:sz w:val="20"/>
                <w:szCs w:val="20"/>
              </w:rPr>
            </w:pPr>
            <w:r w:rsidRPr="00D25936">
              <w:rPr>
                <w:sz w:val="20"/>
                <w:szCs w:val="20"/>
              </w:rPr>
              <w:t>Аргаяшского муниципального района</w:t>
            </w:r>
          </w:p>
          <w:p w:rsidR="00D25936" w:rsidRPr="00605953" w:rsidRDefault="00D25936" w:rsidP="00605953">
            <w:pPr>
              <w:spacing w:line="276" w:lineRule="auto"/>
              <w:jc w:val="center"/>
              <w:rPr>
                <w:sz w:val="20"/>
                <w:szCs w:val="20"/>
              </w:rPr>
            </w:pPr>
            <w:r w:rsidRPr="00605953">
              <w:rPr>
                <w:sz w:val="20"/>
                <w:szCs w:val="20"/>
              </w:rPr>
              <w:t xml:space="preserve">от </w:t>
            </w:r>
            <w:r w:rsidR="00605953" w:rsidRPr="00605953">
              <w:rPr>
                <w:sz w:val="20"/>
                <w:szCs w:val="20"/>
              </w:rPr>
              <w:t>17.07.</w:t>
            </w:r>
            <w:r w:rsidR="00107AED" w:rsidRPr="00605953">
              <w:rPr>
                <w:sz w:val="20"/>
                <w:szCs w:val="20"/>
              </w:rPr>
              <w:t>2024</w:t>
            </w:r>
            <w:r w:rsidRPr="00605953">
              <w:rPr>
                <w:sz w:val="20"/>
                <w:szCs w:val="20"/>
              </w:rPr>
              <w:t xml:space="preserve"> г.</w:t>
            </w:r>
            <w:r w:rsidR="00860274" w:rsidRPr="00605953">
              <w:rPr>
                <w:sz w:val="20"/>
                <w:szCs w:val="20"/>
              </w:rPr>
              <w:t xml:space="preserve"> </w:t>
            </w:r>
            <w:r w:rsidRPr="00605953">
              <w:rPr>
                <w:sz w:val="20"/>
                <w:szCs w:val="20"/>
              </w:rPr>
              <w:t xml:space="preserve">№ </w:t>
            </w:r>
            <w:r w:rsidR="00605953" w:rsidRPr="00605953">
              <w:rPr>
                <w:sz w:val="20"/>
                <w:szCs w:val="20"/>
              </w:rPr>
              <w:t>800</w:t>
            </w:r>
          </w:p>
        </w:tc>
      </w:tr>
    </w:tbl>
    <w:p w:rsidR="009D35DE" w:rsidRDefault="009D35DE" w:rsidP="00A379BD">
      <w:pPr>
        <w:rPr>
          <w:sz w:val="28"/>
          <w:szCs w:val="28"/>
        </w:rPr>
      </w:pPr>
    </w:p>
    <w:p w:rsidR="00D25936" w:rsidRPr="00D25936" w:rsidRDefault="00D25936" w:rsidP="00D25936">
      <w:pPr>
        <w:tabs>
          <w:tab w:val="left" w:pos="1080"/>
        </w:tabs>
        <w:ind w:firstLine="709"/>
        <w:jc w:val="center"/>
        <w:rPr>
          <w:sz w:val="28"/>
          <w:szCs w:val="28"/>
        </w:rPr>
      </w:pPr>
      <w:r w:rsidRPr="00D25936">
        <w:rPr>
          <w:sz w:val="28"/>
          <w:szCs w:val="28"/>
        </w:rPr>
        <w:t>Порядок</w:t>
      </w:r>
    </w:p>
    <w:p w:rsidR="00D25936" w:rsidRPr="00D25936" w:rsidRDefault="00D25936" w:rsidP="00D25936">
      <w:pPr>
        <w:tabs>
          <w:tab w:val="left" w:pos="1080"/>
        </w:tabs>
        <w:ind w:firstLine="709"/>
        <w:jc w:val="center"/>
        <w:rPr>
          <w:sz w:val="28"/>
          <w:szCs w:val="28"/>
        </w:rPr>
      </w:pPr>
      <w:r w:rsidRPr="00D25936">
        <w:rPr>
          <w:sz w:val="28"/>
          <w:szCs w:val="28"/>
        </w:rPr>
        <w:t>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D25936" w:rsidRPr="00D25936" w:rsidRDefault="00D25936" w:rsidP="00D25936">
      <w:pPr>
        <w:tabs>
          <w:tab w:val="left" w:pos="1080"/>
        </w:tabs>
        <w:ind w:firstLine="709"/>
        <w:jc w:val="both"/>
        <w:rPr>
          <w:sz w:val="28"/>
          <w:szCs w:val="28"/>
        </w:rPr>
      </w:pPr>
    </w:p>
    <w:p w:rsidR="00D25936" w:rsidRPr="00D25936" w:rsidRDefault="00D25936" w:rsidP="0027277D">
      <w:pPr>
        <w:jc w:val="center"/>
        <w:rPr>
          <w:sz w:val="28"/>
          <w:szCs w:val="28"/>
        </w:rPr>
      </w:pPr>
      <w:r w:rsidRPr="00D25936">
        <w:rPr>
          <w:rFonts w:eastAsia="Calibri"/>
          <w:sz w:val="28"/>
          <w:szCs w:val="28"/>
          <w:lang w:val="en-US" w:eastAsia="en-US"/>
        </w:rPr>
        <w:t>I</w:t>
      </w:r>
      <w:r w:rsidRPr="00D25936">
        <w:rPr>
          <w:rFonts w:eastAsia="Calibri"/>
          <w:sz w:val="28"/>
          <w:szCs w:val="28"/>
          <w:lang w:eastAsia="en-US"/>
        </w:rPr>
        <w:t>. </w:t>
      </w:r>
      <w:r w:rsidRPr="00D25936">
        <w:rPr>
          <w:sz w:val="28"/>
          <w:szCs w:val="28"/>
        </w:rPr>
        <w:t>Общие положения</w:t>
      </w:r>
    </w:p>
    <w:p w:rsidR="00D25936" w:rsidRPr="00D25936" w:rsidRDefault="00D25936" w:rsidP="00D25936">
      <w:pPr>
        <w:tabs>
          <w:tab w:val="left" w:pos="1080"/>
        </w:tabs>
        <w:ind w:left="1080" w:firstLine="709"/>
        <w:jc w:val="both"/>
        <w:rPr>
          <w:sz w:val="28"/>
          <w:szCs w:val="28"/>
        </w:rPr>
      </w:pPr>
    </w:p>
    <w:p w:rsidR="00D25936" w:rsidRPr="00D25936" w:rsidRDefault="00D25936" w:rsidP="00D25936">
      <w:pPr>
        <w:autoSpaceDE w:val="0"/>
        <w:autoSpaceDN w:val="0"/>
        <w:adjustRightInd w:val="0"/>
        <w:ind w:firstLine="709"/>
        <w:jc w:val="both"/>
        <w:rPr>
          <w:sz w:val="28"/>
          <w:szCs w:val="28"/>
        </w:rPr>
      </w:pPr>
      <w:r w:rsidRPr="00D25936">
        <w:rPr>
          <w:sz w:val="28"/>
          <w:szCs w:val="28"/>
        </w:rPr>
        <w:t>1. Настоящий Порядок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(далее</w:t>
      </w:r>
      <w:r w:rsidR="004D7FFC">
        <w:rPr>
          <w:sz w:val="28"/>
          <w:szCs w:val="28"/>
        </w:rPr>
        <w:t xml:space="preserve"> </w:t>
      </w:r>
      <w:r w:rsidRPr="00D25936">
        <w:rPr>
          <w:sz w:val="28"/>
          <w:szCs w:val="28"/>
        </w:rPr>
        <w:t>– Порядок), определяет условия и порядок предоставления и расходования субсидии, выделенной из бюджета Аргаяшского муниципального района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(далее – субсидия), а также порядок осуществления контроля за использованием бюджетных средств.</w:t>
      </w:r>
    </w:p>
    <w:p w:rsidR="00D25936" w:rsidRPr="00D25936" w:rsidRDefault="00D25936" w:rsidP="00107AED">
      <w:pPr>
        <w:pStyle w:val="1"/>
        <w:shd w:val="clear" w:color="auto" w:fill="auto"/>
        <w:ind w:firstLine="709"/>
        <w:jc w:val="both"/>
        <w:rPr>
          <w:sz w:val="28"/>
          <w:szCs w:val="28"/>
        </w:rPr>
      </w:pPr>
      <w:r w:rsidRPr="00D25936">
        <w:rPr>
          <w:sz w:val="28"/>
          <w:szCs w:val="28"/>
        </w:rPr>
        <w:t xml:space="preserve">2. Настоящий Порядок разработан 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107AED">
        <w:rPr>
          <w:color w:val="auto"/>
          <w:sz w:val="28"/>
          <w:szCs w:val="28"/>
        </w:rPr>
        <w:t xml:space="preserve">с </w:t>
      </w:r>
      <w:r w:rsidR="00107AED" w:rsidRPr="002B3ABA">
        <w:rPr>
          <w:color w:val="auto"/>
          <w:sz w:val="28"/>
          <w:szCs w:val="28"/>
        </w:rPr>
        <w:t xml:space="preserve">постановлением Правительства Российской Федерации от 25.10.2023 № 1782 «Об общих требованиях к нормативным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w:t>
      </w:r>
      <w:r w:rsidR="00107AED" w:rsidRPr="00640113">
        <w:rPr>
          <w:color w:val="auto"/>
          <w:sz w:val="28"/>
          <w:szCs w:val="28"/>
        </w:rPr>
        <w:t>предпринимателям, а также физическим лицам - произво</w:t>
      </w:r>
      <w:r w:rsidR="00107AED">
        <w:rPr>
          <w:color w:val="auto"/>
          <w:sz w:val="28"/>
          <w:szCs w:val="28"/>
        </w:rPr>
        <w:t>дителям товаров, работ, услуг»</w:t>
      </w:r>
      <w:r w:rsidRPr="00D25936">
        <w:rPr>
          <w:sz w:val="28"/>
          <w:szCs w:val="28"/>
        </w:rPr>
        <w:t>, Уставом Аргаяшского муниципального района.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3. Предоставление субсидии осуществляется главным распорядителем средств бюджета администрацией Аргаяшского муниципального района (далее – главный распорядитель) в пределах бюджетных ассигнований, предусмотренных в бюджете Аргаяшского муниципального района на соответствующий финансовый год и на плановый период, и лимитов бюджетных обязательств, утвержденных в установленном порядке на предоставление субсидии.</w:t>
      </w:r>
    </w:p>
    <w:p w:rsidR="00D25936" w:rsidRPr="0034461B" w:rsidRDefault="00D25936" w:rsidP="00D25936">
      <w:pPr>
        <w:tabs>
          <w:tab w:val="left" w:pos="142"/>
          <w:tab w:val="left" w:pos="851"/>
          <w:tab w:val="left" w:pos="1134"/>
        </w:tabs>
        <w:ind w:firstLine="709"/>
        <w:jc w:val="both"/>
        <w:rPr>
          <w:sz w:val="28"/>
          <w:szCs w:val="28"/>
        </w:rPr>
      </w:pPr>
      <w:r w:rsidRPr="00D25936">
        <w:rPr>
          <w:sz w:val="28"/>
          <w:szCs w:val="28"/>
        </w:rPr>
        <w:lastRenderedPageBreak/>
        <w:t>4. Категории и критерии участников отбора – организации коммунального комплекса, осуществляющие свою деятельность на территории Аргаяшского муниципального района по обеспечению населения Аргаяшского муниципального района электроснабжением, теплоснабжением, водоснабжением, водоотведением по регулируемым тарифам (ценам), установленным в соответствии с законодательством Российской Федерации</w:t>
      </w:r>
      <w:r w:rsidR="00324BFF">
        <w:rPr>
          <w:sz w:val="28"/>
          <w:szCs w:val="28"/>
        </w:rPr>
        <w:t>,</w:t>
      </w:r>
      <w:r w:rsidRPr="00D25936">
        <w:rPr>
          <w:sz w:val="28"/>
          <w:szCs w:val="28"/>
        </w:rPr>
        <w:t xml:space="preserve"> </w:t>
      </w:r>
      <w:bookmarkStart w:id="0" w:name="_GoBack"/>
      <w:r w:rsidR="00324BFF" w:rsidRPr="0034461B">
        <w:rPr>
          <w:sz w:val="28"/>
          <w:szCs w:val="28"/>
        </w:rPr>
        <w:t xml:space="preserve">основанные на праве хозяйственного ведения или оперативного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 (далее - Получатель субсидии). </w:t>
      </w:r>
    </w:p>
    <w:bookmarkEnd w:id="0"/>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5. 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6.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(решения) о бюджете (проекта закона (решения) о внесении изменений в закон (решение) о бюджете) или на ином сайте, на котором обеспечивается проведение отбора, объявления о проведении отбора.</w:t>
      </w:r>
    </w:p>
    <w:p w:rsidR="00D25936" w:rsidRPr="00D25936" w:rsidRDefault="00D25936" w:rsidP="00D25936">
      <w:pPr>
        <w:tabs>
          <w:tab w:val="left" w:pos="142"/>
          <w:tab w:val="left" w:pos="851"/>
          <w:tab w:val="left" w:pos="1134"/>
        </w:tabs>
        <w:ind w:firstLine="709"/>
        <w:jc w:val="both"/>
        <w:rPr>
          <w:sz w:val="28"/>
          <w:szCs w:val="28"/>
        </w:rPr>
      </w:pPr>
    </w:p>
    <w:p w:rsidR="00D25936" w:rsidRPr="00D25936" w:rsidRDefault="00D25936" w:rsidP="0027277D">
      <w:pPr>
        <w:tabs>
          <w:tab w:val="left" w:pos="0"/>
          <w:tab w:val="left" w:pos="142"/>
        </w:tabs>
        <w:jc w:val="center"/>
        <w:rPr>
          <w:sz w:val="28"/>
          <w:szCs w:val="28"/>
        </w:rPr>
      </w:pPr>
      <w:r w:rsidRPr="00D25936">
        <w:rPr>
          <w:sz w:val="28"/>
          <w:szCs w:val="28"/>
        </w:rPr>
        <w:t>II. Порядок проведения отбора получателей субсидии</w:t>
      </w:r>
    </w:p>
    <w:p w:rsidR="00D25936" w:rsidRPr="00D25936" w:rsidRDefault="00D25936" w:rsidP="00D25936">
      <w:pPr>
        <w:tabs>
          <w:tab w:val="left" w:pos="142"/>
          <w:tab w:val="left" w:pos="851"/>
          <w:tab w:val="left" w:pos="1134"/>
        </w:tabs>
        <w:ind w:firstLine="709"/>
        <w:jc w:val="both"/>
        <w:rPr>
          <w:sz w:val="28"/>
          <w:szCs w:val="28"/>
        </w:rPr>
      </w:pP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7. Проведение отбора получателей субсидии проводится в форме запроса предложений на основании предложений (заявок), направленных участниками для участия в отборе, исходя из соответствия участника отбора категории и критериям отбора, указанным в пункте 4 настоящего Порядка, и очередности поступления предложений (заявок) (далее – заявка).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8. Объявление о проведении отбора размещается на официальном сайте администрации Аргаяшского муниципального района в информационно-телекоммуникационной сети Интернет (далее – официальный сайт администрации Аргаяшского муниципального района) не позднее, чем за </w:t>
      </w:r>
      <w:r w:rsidR="004277F5">
        <w:rPr>
          <w:sz w:val="28"/>
          <w:szCs w:val="28"/>
        </w:rPr>
        <w:t>1</w:t>
      </w:r>
      <w:r w:rsidRPr="00D25936">
        <w:rPr>
          <w:sz w:val="28"/>
          <w:szCs w:val="28"/>
        </w:rPr>
        <w:t>0 календарных дней до даты окончания срока приема документов с указанием:</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1) сроков проведения отбора, которые не могут быть меньше </w:t>
      </w:r>
      <w:r w:rsidR="004277F5">
        <w:rPr>
          <w:sz w:val="28"/>
          <w:szCs w:val="28"/>
        </w:rPr>
        <w:t>1</w:t>
      </w:r>
      <w:r w:rsidRPr="00D25936">
        <w:rPr>
          <w:sz w:val="28"/>
          <w:szCs w:val="28"/>
        </w:rPr>
        <w:t>0 календарных дней, следующих за днем размещения объявления о проведении отбора, даты, времени начала и окончания приема заявок, а также информации о возможности проведения нескольких этапов отбора с указанием сроков (порядка) их проведения;</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2) наименования, места нахождения, почтового адреса, адреса электронной почты главного распорядителя;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3) результата предоставления субсидии, установленного в пункте 34 настоящего Порядка;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4) доменного имени и (или) указателей страниц на официальном сайте администрации Аргаяшского муниципального района, на котором обеспечивается проведение отбора;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5) требований, которым должны соответствовать участники отбора, установленных в пунктах 4, 9 настоящего Порядка, и перечня документов, </w:t>
      </w:r>
      <w:r w:rsidRPr="00D25936">
        <w:rPr>
          <w:sz w:val="28"/>
          <w:szCs w:val="28"/>
        </w:rPr>
        <w:lastRenderedPageBreak/>
        <w:t xml:space="preserve">указанных в пункте 10 настоящего Порядка, предоставляемых участниками отбора для подтверждения их соответствия указанным требованиям;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6) порядка подачи заявок участниками отбора и требований, предъявляемых к форме и содержанию заявок;</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8) правил рассмотрения и оценки заявок участников отбора в соответствии с настоящим Порядком;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10) срока, в течение которого победитель отбора должен подписать договор (соглашение) о предоставлении субсидии (далее – Соглашение);</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11) условий признания победителя отбора уклонившимся от заключения Соглашения;</w:t>
      </w:r>
    </w:p>
    <w:p w:rsidR="00D25936" w:rsidRPr="00D25936" w:rsidRDefault="00D25936" w:rsidP="00860274">
      <w:pPr>
        <w:tabs>
          <w:tab w:val="left" w:pos="142"/>
          <w:tab w:val="left" w:pos="851"/>
          <w:tab w:val="left" w:pos="1134"/>
        </w:tabs>
        <w:ind w:firstLine="709"/>
        <w:jc w:val="both"/>
        <w:rPr>
          <w:sz w:val="28"/>
          <w:szCs w:val="28"/>
        </w:rPr>
      </w:pPr>
      <w:r w:rsidRPr="00D25936">
        <w:rPr>
          <w:sz w:val="28"/>
          <w:szCs w:val="28"/>
        </w:rPr>
        <w:t>12) даты размещения результатов отбора на официальном сайте администрации Аргаяшского муниципального района, которая не может быть позднее 14-го календарного дня, следующего за днем определения победителя отбора.</w:t>
      </w:r>
    </w:p>
    <w:p w:rsidR="004277F5" w:rsidRDefault="00D25936" w:rsidP="00860274">
      <w:pPr>
        <w:ind w:firstLine="709"/>
        <w:jc w:val="both"/>
        <w:rPr>
          <w:sz w:val="28"/>
          <w:szCs w:val="28"/>
        </w:rPr>
      </w:pPr>
      <w:r w:rsidRPr="00D25936">
        <w:rPr>
          <w:sz w:val="28"/>
          <w:szCs w:val="28"/>
        </w:rPr>
        <w:t xml:space="preserve">9. Требования, которым должны соответствовать участники отбора на 1-е число месяца, предшествующего месяцу, в котором планируется проведение отбора: </w:t>
      </w:r>
    </w:p>
    <w:p w:rsidR="004277F5" w:rsidRPr="00D60A8C" w:rsidRDefault="004277F5" w:rsidP="00860274">
      <w:pPr>
        <w:ind w:firstLine="709"/>
        <w:jc w:val="both"/>
        <w:rPr>
          <w:sz w:val="28"/>
          <w:szCs w:val="28"/>
        </w:rPr>
      </w:pPr>
      <w:r>
        <w:rPr>
          <w:sz w:val="28"/>
          <w:szCs w:val="28"/>
        </w:rPr>
        <w:t xml:space="preserve">1) </w:t>
      </w:r>
      <w:r w:rsidRPr="00D60A8C">
        <w:rPr>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anchor="dst100010" w:history="1">
        <w:r w:rsidRPr="004277F5">
          <w:rPr>
            <w:color w:val="0000FF"/>
            <w:sz w:val="28"/>
            <w:szCs w:val="28"/>
            <w:u w:val="single"/>
          </w:rPr>
          <w:t>перечень</w:t>
        </w:r>
      </w:hyperlink>
      <w:r w:rsidRPr="00D60A8C">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277F5" w:rsidRPr="00D60A8C" w:rsidRDefault="004277F5" w:rsidP="00860274">
      <w:pPr>
        <w:ind w:firstLine="709"/>
        <w:jc w:val="both"/>
        <w:rPr>
          <w:sz w:val="28"/>
          <w:szCs w:val="28"/>
        </w:rPr>
      </w:pPr>
      <w:r>
        <w:rPr>
          <w:sz w:val="28"/>
          <w:szCs w:val="28"/>
        </w:rPr>
        <w:t xml:space="preserve">2) </w:t>
      </w:r>
      <w:r w:rsidRPr="00D60A8C">
        <w:rPr>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277F5" w:rsidRPr="00D60A8C" w:rsidRDefault="004277F5" w:rsidP="00860274">
      <w:pPr>
        <w:ind w:firstLine="709"/>
        <w:jc w:val="both"/>
        <w:rPr>
          <w:sz w:val="28"/>
          <w:szCs w:val="28"/>
        </w:rPr>
      </w:pPr>
      <w:r>
        <w:rPr>
          <w:sz w:val="28"/>
          <w:szCs w:val="28"/>
        </w:rPr>
        <w:t xml:space="preserve">3) </w:t>
      </w:r>
      <w:r w:rsidRPr="00D60A8C">
        <w:rPr>
          <w:sz w:val="28"/>
          <w:szCs w:val="28"/>
        </w:rPr>
        <w:t xml:space="preserve">получатель субсидии (участник отбора) не находится в составляемых в рамках реализации полномочий, предусмотренных </w:t>
      </w:r>
      <w:hyperlink r:id="rId10" w:anchor="dst100142" w:history="1">
        <w:r w:rsidRPr="004277F5">
          <w:rPr>
            <w:color w:val="0000FF"/>
            <w:sz w:val="28"/>
            <w:szCs w:val="28"/>
            <w:u w:val="single"/>
          </w:rPr>
          <w:t>главой VII</w:t>
        </w:r>
      </w:hyperlink>
      <w:r w:rsidRPr="00D60A8C">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D60A8C">
        <w:rPr>
          <w:sz w:val="28"/>
          <w:szCs w:val="28"/>
        </w:rPr>
        <w:lastRenderedPageBreak/>
        <w:t>террористическими организациями и террористами или с распространением оружия массового уничтожения;</w:t>
      </w:r>
    </w:p>
    <w:p w:rsidR="004277F5" w:rsidRPr="00D60A8C" w:rsidRDefault="004277F5" w:rsidP="00860274">
      <w:pPr>
        <w:ind w:firstLine="709"/>
        <w:jc w:val="both"/>
        <w:rPr>
          <w:sz w:val="28"/>
          <w:szCs w:val="28"/>
        </w:rPr>
      </w:pPr>
      <w:r>
        <w:rPr>
          <w:sz w:val="28"/>
          <w:szCs w:val="28"/>
        </w:rPr>
        <w:t xml:space="preserve">4) </w:t>
      </w:r>
      <w:r w:rsidRPr="00D60A8C">
        <w:rPr>
          <w:sz w:val="28"/>
          <w:szCs w:val="28"/>
        </w:rPr>
        <w:t>получатель субсидии (участник отбора) не получает средства из бюджета</w:t>
      </w:r>
      <w:r w:rsidR="004B0250">
        <w:rPr>
          <w:sz w:val="28"/>
          <w:szCs w:val="28"/>
        </w:rPr>
        <w:t xml:space="preserve"> Аргаяшского муниципального района</w:t>
      </w:r>
      <w:r w:rsidRPr="00D60A8C">
        <w:rPr>
          <w:sz w:val="28"/>
          <w:szCs w:val="28"/>
        </w:rPr>
        <w:t>,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4277F5" w:rsidRPr="00D60A8C" w:rsidRDefault="004277F5" w:rsidP="00860274">
      <w:pPr>
        <w:ind w:firstLine="709"/>
        <w:jc w:val="both"/>
        <w:rPr>
          <w:sz w:val="28"/>
          <w:szCs w:val="28"/>
        </w:rPr>
      </w:pPr>
      <w:r>
        <w:rPr>
          <w:sz w:val="28"/>
          <w:szCs w:val="28"/>
        </w:rPr>
        <w:t xml:space="preserve">5) </w:t>
      </w:r>
      <w:r w:rsidRPr="00D60A8C">
        <w:rPr>
          <w:sz w:val="28"/>
          <w:szCs w:val="28"/>
        </w:rPr>
        <w:t xml:space="preserve">получатель субсидии (участник отбора) не является иностранным агентом в соответствии с Федеральным </w:t>
      </w:r>
      <w:hyperlink r:id="rId11" w:history="1">
        <w:r w:rsidRPr="004277F5">
          <w:rPr>
            <w:color w:val="0000FF"/>
            <w:sz w:val="28"/>
            <w:szCs w:val="28"/>
            <w:u w:val="single"/>
          </w:rPr>
          <w:t>законом</w:t>
        </w:r>
      </w:hyperlink>
      <w:r w:rsidRPr="00D60A8C">
        <w:rPr>
          <w:sz w:val="28"/>
          <w:szCs w:val="28"/>
        </w:rPr>
        <w:t xml:space="preserve"> "О контроле за деятельностью лиц, находящихся под иностранным влиянием";</w:t>
      </w:r>
    </w:p>
    <w:p w:rsidR="004277F5" w:rsidRPr="00D60A8C" w:rsidRDefault="00071AC8" w:rsidP="00860274">
      <w:pPr>
        <w:ind w:firstLine="709"/>
        <w:jc w:val="both"/>
        <w:rPr>
          <w:sz w:val="28"/>
          <w:szCs w:val="28"/>
        </w:rPr>
      </w:pPr>
      <w:r>
        <w:rPr>
          <w:sz w:val="28"/>
          <w:szCs w:val="28"/>
        </w:rPr>
        <w:t>6</w:t>
      </w:r>
      <w:r w:rsidR="004277F5">
        <w:rPr>
          <w:sz w:val="28"/>
          <w:szCs w:val="28"/>
        </w:rPr>
        <w:t xml:space="preserve">) </w:t>
      </w:r>
      <w:r w:rsidR="004277F5" w:rsidRPr="00D60A8C">
        <w:rPr>
          <w:sz w:val="28"/>
          <w:szCs w:val="28"/>
        </w:rPr>
        <w:t xml:space="preserve">у получателя субсидии (участника отбора) отсутствуют просроченная задолженность по возврату в бюджет </w:t>
      </w:r>
      <w:r w:rsidR="004277F5" w:rsidRPr="00D25936">
        <w:rPr>
          <w:sz w:val="28"/>
          <w:szCs w:val="28"/>
        </w:rPr>
        <w:t>Аргаяшского муниципального района</w:t>
      </w:r>
      <w:r w:rsidR="004277F5" w:rsidRPr="00D60A8C">
        <w:rPr>
          <w:sz w:val="28"/>
          <w:szCs w:val="28"/>
        </w:rPr>
        <w:t>,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4277F5" w:rsidRPr="00D60A8C" w:rsidRDefault="00071AC8" w:rsidP="00860274">
      <w:pPr>
        <w:ind w:firstLine="709"/>
        <w:jc w:val="both"/>
        <w:rPr>
          <w:sz w:val="28"/>
          <w:szCs w:val="28"/>
        </w:rPr>
      </w:pPr>
      <w:r>
        <w:rPr>
          <w:sz w:val="28"/>
          <w:szCs w:val="28"/>
        </w:rPr>
        <w:t>7</w:t>
      </w:r>
      <w:r w:rsidR="004277F5">
        <w:rPr>
          <w:sz w:val="28"/>
          <w:szCs w:val="28"/>
        </w:rPr>
        <w:t xml:space="preserve">) </w:t>
      </w:r>
      <w:r w:rsidR="004277F5" w:rsidRPr="00D60A8C">
        <w:rPr>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277F5" w:rsidRPr="00D60A8C" w:rsidRDefault="00071AC8" w:rsidP="00860274">
      <w:pPr>
        <w:ind w:firstLine="709"/>
        <w:jc w:val="both"/>
        <w:rPr>
          <w:sz w:val="28"/>
          <w:szCs w:val="28"/>
        </w:rPr>
      </w:pPr>
      <w:r>
        <w:rPr>
          <w:sz w:val="28"/>
          <w:szCs w:val="28"/>
        </w:rPr>
        <w:t>8</w:t>
      </w:r>
      <w:r w:rsidR="004277F5">
        <w:rPr>
          <w:sz w:val="28"/>
          <w:szCs w:val="28"/>
        </w:rPr>
        <w:t xml:space="preserve">) </w:t>
      </w:r>
      <w:r w:rsidR="004277F5" w:rsidRPr="00D60A8C">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10. Для участия в отборе участники отбора предоставляют главному распорядителю в срок, установленный в объявлении об отборе, следующие документы:</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 субсидии и заверенную печатью (при наличии), по форме в соответствии с приложением 1 к настоящему Порядку;</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2) выписку из Единого государственного реестра юридических лиц, содержащую информацию о получателе субсидии по состоянию на 1-е число месяца, предшествующего месяцу, в котором планируется проведение отбора;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3) копию свидетельства о постановке получателя субсидии на налоговый учет;</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lastRenderedPageBreak/>
        <w:t>4)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содержащее сведения по состоянию на 1-е число месяца, предшествующего месяцу, в котором планируется проведение отбора:</w:t>
      </w:r>
    </w:p>
    <w:p w:rsidR="00D25936" w:rsidRPr="00D25936" w:rsidRDefault="00D25936" w:rsidP="00D25936">
      <w:pPr>
        <w:tabs>
          <w:tab w:val="left" w:pos="0"/>
          <w:tab w:val="left" w:pos="709"/>
        </w:tabs>
        <w:ind w:firstLine="709"/>
        <w:jc w:val="both"/>
        <w:rPr>
          <w:sz w:val="28"/>
          <w:szCs w:val="28"/>
        </w:rPr>
      </w:pPr>
      <w:r w:rsidRPr="00D25936">
        <w:rPr>
          <w:sz w:val="28"/>
          <w:szCs w:val="28"/>
        </w:rPr>
        <w:t>– о том, что 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получателя субсидии не проводятся процедуры банкротства и (или) ликвидации, приостановления осуществления финансово-хозяйственной деятельности в соответствии с законодательством Российской Федерации, а также о том, что получатель субсидии не получает средства из бюджета Аргаяшского муниципального района на выполнение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в соответствии с иными правовыми актами;</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об отсутствии просроченной задолженности у получателя субсидии по возврату в бюджет Аргаяшского муниципального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Аргаяшского муниципального района;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5) утвержденную руководителем получателя субсидии (либо уполномоченным представителем получателя субсидии при условии предоставления соответствующей доверенности) сметную документацию на проведение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имеющую положительное заключение соответствующего органа, уполномоченного на проведение экспертизы сметной стоимости (при необходимости), при этом затраты на выполнение ремонта не должны быть предусмотрены в тарифе, утвержденном для получателя субсидии;</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6) письменное согласие, подписанное руководителем получателя субсидии (либо уполномоченным представителем получателя субсидии при условии </w:t>
      </w:r>
      <w:r w:rsidRPr="00D25936">
        <w:rPr>
          <w:spacing w:val="-8"/>
          <w:sz w:val="28"/>
          <w:szCs w:val="28"/>
        </w:rPr>
        <w:t xml:space="preserve">предоставления соответствующей доверенности) на публикацию (размещение) </w:t>
      </w:r>
      <w:r w:rsidRPr="00D25936">
        <w:rPr>
          <w:sz w:val="28"/>
          <w:szCs w:val="28"/>
        </w:rPr>
        <w:t>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11. Заявка и документы, указанные в пункте 10 настоящего Порядка, предоставляются на бумажном носителе, должны быть пронумерованы и сброшюрованы в одну папку. Исправления в документах не допускаются.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Участник отбора несет ответственность за достоверность сведений, содержащихся в документах, предоставленных им для получения субсидии.</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lastRenderedPageBreak/>
        <w:t xml:space="preserve">12.Заявка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 определении количества заявок, предоставленных на участие в отборе. Участник отбора может подать одну заявку на участие в отборе с указанием перечня мероприятий по осуществлению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Заявка регистрируется главным распорядителем в соответствии с правилами организации документооборота.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13. Основаниями для отклонения заявки участника отбора на стадии рассмотрения и оценки заявок являются: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 несоответствие участника отбора требованиям, указанным в пункте 9 настоящего Порядка;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2) несоответствие предоставленных участником отбора документов требованиям, указанным в пунктах 10, 11 настоящего Порядка, или непредставление (предоставление не в полном объеме) документов, указанных в настоящем Порядке;</w:t>
      </w:r>
    </w:p>
    <w:p w:rsidR="00D25936" w:rsidRPr="00D25936" w:rsidRDefault="00D25936" w:rsidP="00D25936">
      <w:pPr>
        <w:tabs>
          <w:tab w:val="left" w:pos="0"/>
          <w:tab w:val="left" w:pos="426"/>
          <w:tab w:val="left" w:pos="993"/>
        </w:tabs>
        <w:ind w:firstLine="709"/>
        <w:rPr>
          <w:sz w:val="28"/>
          <w:szCs w:val="28"/>
        </w:rPr>
      </w:pPr>
      <w:r w:rsidRPr="00D25936">
        <w:rPr>
          <w:sz w:val="28"/>
          <w:szCs w:val="28"/>
        </w:rPr>
        <w:t>3) недостоверность предоставленной участником отбора информации, в том числе информации о месте нахождения и адресе юридического лица;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4) подача участником отбора заявки после даты и (или) времени, определенных для подачи заявок.</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14. Для рассмотрения и оценки заявок участников отбора главный распорядитель: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1) устанавливает дату начала и дату окончания приема заявок на участие в отборе;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2) обеспечивает прием документов участников отбора на бумажном носителе в срок не менее </w:t>
      </w:r>
      <w:r w:rsidR="00107AED">
        <w:rPr>
          <w:sz w:val="28"/>
          <w:szCs w:val="28"/>
        </w:rPr>
        <w:t>10</w:t>
      </w:r>
      <w:r w:rsidRPr="00D25936">
        <w:rPr>
          <w:sz w:val="28"/>
          <w:szCs w:val="28"/>
        </w:rPr>
        <w:t xml:space="preserve"> календарных дней, следующих за днем размещения информации о проведении отбора.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15. Управление строительства, инженерной инфраструктуры, дорожного</w:t>
      </w:r>
      <w:r w:rsidR="00107AED">
        <w:rPr>
          <w:sz w:val="28"/>
          <w:szCs w:val="28"/>
        </w:rPr>
        <w:t xml:space="preserve"> хозяйства и транспорта</w:t>
      </w:r>
      <w:r w:rsidRPr="00D25936">
        <w:rPr>
          <w:sz w:val="28"/>
          <w:szCs w:val="28"/>
        </w:rPr>
        <w:t xml:space="preserve">  в течение 5 рабочих дней со дня, следующего за днем окончания срока предоставления документов для участия в отборе, осуществляет проверку предоставленных документов, а также проверку участников отбора на соответствие требованиям, указанным в пунктах 4, 9, 10, 11 настоящего Порядка, и принимает следующие решения: </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 об отклонении заявки участника отбора по основаниям, указанным в пункте 14 настоящего Порядка;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2) отказе в заключение Соглашения по основаниям, указанным в пункте 25 настоящего Порядка;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3) определение получателей субсидии по результатам отбора.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16. В случае принятия решений об отклонении заявки участника отбора, отказе в заключении Соглашения главный распорядитель уведомляет получателя субсидии об указанном решении в письменной форме с указанием причин отказа в течение 5 рабочих дней со дня принятия соответствующего решения.</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 xml:space="preserve">17. После устранения причин, вызвавших принятие решения об отклонении заявки участника отбора либо отказе в заключении Соглашения, получатель </w:t>
      </w:r>
      <w:r w:rsidRPr="00D25936">
        <w:rPr>
          <w:sz w:val="28"/>
          <w:szCs w:val="28"/>
        </w:rPr>
        <w:lastRenderedPageBreak/>
        <w:t>субсидии в праве повторно обратиться к главному распорядителю за предоставлением субсидии в соответствии с условиями настоящего Порядка.</w:t>
      </w:r>
    </w:p>
    <w:p w:rsidR="00D25936" w:rsidRPr="00D25936" w:rsidRDefault="00D25936" w:rsidP="00D25936">
      <w:pPr>
        <w:tabs>
          <w:tab w:val="left" w:pos="142"/>
          <w:tab w:val="left" w:pos="851"/>
          <w:tab w:val="left" w:pos="1134"/>
        </w:tabs>
        <w:ind w:firstLine="709"/>
        <w:jc w:val="both"/>
        <w:rPr>
          <w:sz w:val="28"/>
          <w:szCs w:val="28"/>
        </w:rPr>
      </w:pPr>
      <w:r w:rsidRPr="00D25936">
        <w:rPr>
          <w:sz w:val="28"/>
          <w:szCs w:val="28"/>
        </w:rPr>
        <w:t>18. Информация о результате рассмотрения заявок размещается на официальном сайте Администрации Аргаяшского муниципального района в информационно-телекоммуникационной сети Интернет не позднее 5 рабочих дней с даты принятия решений, указанных в пункте 15 настоящего Порядка. Уведомление о принятых решениях направляется в письменном виде участникам отбора в срок, указанный в настоящем пункте.</w:t>
      </w:r>
    </w:p>
    <w:p w:rsidR="00D25936" w:rsidRDefault="00D25936" w:rsidP="00D25936">
      <w:pPr>
        <w:tabs>
          <w:tab w:val="left" w:pos="142"/>
          <w:tab w:val="left" w:pos="851"/>
          <w:tab w:val="left" w:pos="1134"/>
        </w:tabs>
        <w:ind w:firstLine="709"/>
        <w:jc w:val="both"/>
        <w:rPr>
          <w:sz w:val="28"/>
          <w:szCs w:val="28"/>
        </w:rPr>
      </w:pPr>
      <w:r w:rsidRPr="00D25936">
        <w:rPr>
          <w:sz w:val="28"/>
          <w:szCs w:val="28"/>
        </w:rPr>
        <w:t>19. Информация о результате рассмотрения заявок должна содержать сведения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указанием положений объявления о проведении отбора, которым не соответствуют такие заявки, наименование получателя субсидии, с которым заключается Соглашение, и размер предоставляемой ему субсидии.</w:t>
      </w:r>
    </w:p>
    <w:p w:rsidR="0027277D" w:rsidRPr="00D25936" w:rsidRDefault="0027277D" w:rsidP="00D25936">
      <w:pPr>
        <w:tabs>
          <w:tab w:val="left" w:pos="142"/>
          <w:tab w:val="left" w:pos="851"/>
          <w:tab w:val="left" w:pos="1134"/>
        </w:tabs>
        <w:ind w:firstLine="709"/>
        <w:jc w:val="both"/>
        <w:rPr>
          <w:sz w:val="28"/>
          <w:szCs w:val="28"/>
        </w:rPr>
      </w:pPr>
    </w:p>
    <w:p w:rsidR="00D25936" w:rsidRPr="00D25936" w:rsidRDefault="00D25936" w:rsidP="0027277D">
      <w:pPr>
        <w:tabs>
          <w:tab w:val="left" w:pos="0"/>
          <w:tab w:val="left" w:pos="142"/>
          <w:tab w:val="left" w:pos="851"/>
          <w:tab w:val="left" w:pos="1134"/>
        </w:tabs>
        <w:jc w:val="center"/>
        <w:rPr>
          <w:sz w:val="28"/>
          <w:szCs w:val="28"/>
        </w:rPr>
      </w:pPr>
      <w:r w:rsidRPr="00D25936">
        <w:rPr>
          <w:sz w:val="28"/>
          <w:szCs w:val="28"/>
          <w:lang w:val="en-US"/>
        </w:rPr>
        <w:t>III</w:t>
      </w:r>
      <w:r w:rsidRPr="00D25936">
        <w:rPr>
          <w:sz w:val="28"/>
          <w:szCs w:val="28"/>
        </w:rPr>
        <w:t>. Условия и порядок предоставления субсидии</w:t>
      </w:r>
    </w:p>
    <w:p w:rsidR="00D25936" w:rsidRPr="00D25936" w:rsidRDefault="00D25936" w:rsidP="0027277D">
      <w:pPr>
        <w:tabs>
          <w:tab w:val="left" w:pos="0"/>
        </w:tabs>
        <w:jc w:val="both"/>
        <w:rPr>
          <w:sz w:val="28"/>
          <w:szCs w:val="28"/>
        </w:rPr>
      </w:pP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20. Для предоставления субсидии главный распорядитель заключает с получателем субсидии Соглашение соответствии с Типовой формой договора (соглашения)(приложение 3) между главным распорядителем средств бюджета Аргаяшского муниципального района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Аргаяшского муниципального района. Главный распорядитель вправе заключить с получателем субсидии дополнительное соглашение к Соглашению, в том числе дополнительное соглашение о расторжении Соглашения.</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21. Размер субсидии определяется в соответствии с утвержденной сметной документацией, предоставляемой получателем субсидии на выполнение ремонтных работ сетей электроснабжения, теплоснабжения, водоснабжения, водоотведения Аргаяшского муниципального района.</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22. Соглашение заключается при условии соответствия получателя субсидии по состоянию на 1-е число месяца, предшествующего месяцу, в котором планируется проведение отбора, требованиям пунктов 4, 9 настоящего Порядка.</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23. Проверка на соответствие участника отбора требованиям для получения субсидии проводится главным распорядителем при проведении отбора в соответствии с разделом II настоящего Порядка.</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24. Основаниями для отказа получателю субсидии в предоставлении субсидии являются:</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1) несоответствие предоставленных получателем субсидии документов </w:t>
      </w:r>
    </w:p>
    <w:p w:rsidR="00D25936" w:rsidRPr="00D25936" w:rsidRDefault="00D25936" w:rsidP="00D25936">
      <w:pPr>
        <w:widowControl w:val="0"/>
        <w:autoSpaceDE w:val="0"/>
        <w:autoSpaceDN w:val="0"/>
        <w:adjustRightInd w:val="0"/>
        <w:jc w:val="both"/>
        <w:rPr>
          <w:sz w:val="28"/>
          <w:szCs w:val="28"/>
        </w:rPr>
      </w:pPr>
      <w:r w:rsidRPr="00D25936">
        <w:rPr>
          <w:sz w:val="28"/>
          <w:szCs w:val="28"/>
        </w:rPr>
        <w:t>требованиям, определенным пунктами 10, 11 настоящего Порядка, или непредоставление (предоставление не в полном объеме) указанных документов;</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 установление факта недостоверности предоставленной получателем </w:t>
      </w:r>
    </w:p>
    <w:p w:rsidR="00D25936" w:rsidRPr="00D25936" w:rsidRDefault="00D25936" w:rsidP="00D25936">
      <w:pPr>
        <w:widowControl w:val="0"/>
        <w:autoSpaceDE w:val="0"/>
        <w:autoSpaceDN w:val="0"/>
        <w:adjustRightInd w:val="0"/>
        <w:jc w:val="both"/>
        <w:rPr>
          <w:sz w:val="28"/>
          <w:szCs w:val="28"/>
        </w:rPr>
      </w:pPr>
      <w:r w:rsidRPr="00D25936">
        <w:rPr>
          <w:sz w:val="28"/>
          <w:szCs w:val="28"/>
        </w:rPr>
        <w:t>субсидии информации;</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3) несоответствие участника отбора требованиям, установленным пунктом 4 настоящего Порядка.</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 xml:space="preserve">25. Главный распорядитель в течение 5 рабочих дней с даты принятия решения об определении получателей субсидий по результатам отбора направляет </w:t>
      </w:r>
      <w:r w:rsidRPr="00D25936">
        <w:rPr>
          <w:sz w:val="28"/>
          <w:szCs w:val="28"/>
        </w:rPr>
        <w:lastRenderedPageBreak/>
        <w:t>получателю субсидии письменное уведомление о принятом решении с приложением проекта Соглашения и указанием сроков его подписания. Получатель субсидии подписывает и возвращает Соглашение в течение 5 рабочих дней с момента получения проекта Соглашения.</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26. Главный распорядитель подписывает Соглашение в течение 10 рабочих дней с момента поступления подписанного Соглашения от получателя субсидии.</w:t>
      </w:r>
    </w:p>
    <w:p w:rsidR="00D25936" w:rsidRPr="00D25936" w:rsidRDefault="00D25936" w:rsidP="00D25936">
      <w:pPr>
        <w:widowControl w:val="0"/>
        <w:autoSpaceDE w:val="0"/>
        <w:autoSpaceDN w:val="0"/>
        <w:adjustRightInd w:val="0"/>
        <w:ind w:firstLine="709"/>
        <w:jc w:val="both"/>
        <w:rPr>
          <w:sz w:val="28"/>
          <w:szCs w:val="28"/>
        </w:rPr>
      </w:pPr>
      <w:r w:rsidRPr="00D25936">
        <w:rPr>
          <w:sz w:val="28"/>
          <w:szCs w:val="28"/>
        </w:rPr>
        <w:t>27. Главный распорядитель включает в Соглашение условие о том, что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 должны быть согласованы новые условия Соглашения, а при недостижении согласия по новым условиям Соглашение подлежит расторжению.</w:t>
      </w:r>
    </w:p>
    <w:p w:rsidR="00D25936" w:rsidRPr="00D25936" w:rsidRDefault="00D25936" w:rsidP="00D25936">
      <w:pPr>
        <w:autoSpaceDE w:val="0"/>
        <w:autoSpaceDN w:val="0"/>
        <w:adjustRightInd w:val="0"/>
        <w:ind w:firstLine="708"/>
        <w:jc w:val="both"/>
        <w:rPr>
          <w:rFonts w:eastAsia="Calibri"/>
          <w:sz w:val="28"/>
          <w:szCs w:val="28"/>
          <w:lang w:eastAsia="en-US"/>
        </w:rPr>
      </w:pPr>
      <w:r w:rsidRPr="00D25936">
        <w:rPr>
          <w:rFonts w:eastAsia="Calibri"/>
          <w:sz w:val="28"/>
          <w:szCs w:val="28"/>
          <w:lang w:eastAsia="en-US"/>
        </w:rPr>
        <w:t>28. Главный распорядитель перечисляет субсидию на отдельный расчетный или корреспондентский счет, открытый получателем субсидии в учреждении Центрального банка Российской Федерации или кредитной организации, указанный в Соглашении, после заключения Соглашения и предоставления отчетных документов, указанных в Соглашении, не позднее 10-го рабочего дня.</w:t>
      </w:r>
    </w:p>
    <w:p w:rsidR="00D25936" w:rsidRPr="00D25936" w:rsidRDefault="00D25936" w:rsidP="00D25936">
      <w:pPr>
        <w:autoSpaceDE w:val="0"/>
        <w:autoSpaceDN w:val="0"/>
        <w:adjustRightInd w:val="0"/>
        <w:ind w:firstLine="708"/>
        <w:jc w:val="both"/>
        <w:rPr>
          <w:rFonts w:eastAsia="Calibri"/>
          <w:sz w:val="28"/>
          <w:szCs w:val="28"/>
          <w:lang w:eastAsia="en-US"/>
        </w:rPr>
      </w:pPr>
      <w:r w:rsidRPr="00D25936">
        <w:rPr>
          <w:rFonts w:eastAsia="Calibri"/>
          <w:sz w:val="28"/>
          <w:szCs w:val="28"/>
          <w:lang w:eastAsia="en-US"/>
        </w:rPr>
        <w:t>29. При предоставлении субсидии, источником которой являются межбюджетные трансферты из вышестоящих бюджетов, главный распорядитель перечисляет субсидию в соответствии с предоставленными отчетными документами, указанными в Соглашении, не позднее 10-го рабочего дня со дня открытия кассового плана Главным распорядителем.</w:t>
      </w:r>
    </w:p>
    <w:p w:rsidR="00D25936" w:rsidRPr="00D25936" w:rsidRDefault="00D25936" w:rsidP="00D25936">
      <w:pPr>
        <w:autoSpaceDE w:val="0"/>
        <w:autoSpaceDN w:val="0"/>
        <w:adjustRightInd w:val="0"/>
        <w:ind w:firstLine="708"/>
        <w:jc w:val="both"/>
        <w:rPr>
          <w:rFonts w:eastAsia="Calibri"/>
          <w:sz w:val="28"/>
          <w:szCs w:val="28"/>
          <w:lang w:eastAsia="en-US"/>
        </w:rPr>
      </w:pPr>
      <w:r w:rsidRPr="00D25936">
        <w:rPr>
          <w:rFonts w:eastAsia="Calibri"/>
          <w:sz w:val="28"/>
          <w:szCs w:val="28"/>
          <w:lang w:eastAsia="en-US"/>
        </w:rPr>
        <w:t>30. Перечень документов, необходимых для перечисления субсидии, подтверждающих фактически произведенные затраты, устанавливается в Соглашении.</w:t>
      </w:r>
    </w:p>
    <w:p w:rsidR="00D25936" w:rsidRPr="00D25936" w:rsidRDefault="00D25936" w:rsidP="00D25936">
      <w:pPr>
        <w:autoSpaceDE w:val="0"/>
        <w:autoSpaceDN w:val="0"/>
        <w:adjustRightInd w:val="0"/>
        <w:ind w:firstLine="708"/>
        <w:jc w:val="both"/>
        <w:rPr>
          <w:rFonts w:eastAsia="Calibri"/>
          <w:sz w:val="28"/>
          <w:szCs w:val="28"/>
          <w:lang w:eastAsia="en-US"/>
        </w:rPr>
      </w:pPr>
      <w:r w:rsidRPr="00D25936">
        <w:rPr>
          <w:rFonts w:eastAsia="Calibri"/>
          <w:sz w:val="28"/>
          <w:szCs w:val="28"/>
          <w:lang w:eastAsia="en-US"/>
        </w:rPr>
        <w:t>31. Субсидия предоставляется получателю субсидии на условиях безвозмездности и безвозвратности. Предоставляемая субсидия носит целевой характер и не может быть использована на иные цели.</w:t>
      </w:r>
    </w:p>
    <w:p w:rsidR="00D25936" w:rsidRPr="00D25936" w:rsidRDefault="00D25936" w:rsidP="00D25936">
      <w:pPr>
        <w:tabs>
          <w:tab w:val="left" w:pos="142"/>
          <w:tab w:val="left" w:pos="851"/>
        </w:tabs>
        <w:ind w:firstLine="709"/>
        <w:jc w:val="both"/>
        <w:rPr>
          <w:sz w:val="28"/>
          <w:szCs w:val="28"/>
        </w:rPr>
      </w:pPr>
      <w:r w:rsidRPr="00D25936">
        <w:rPr>
          <w:sz w:val="28"/>
          <w:szCs w:val="28"/>
        </w:rPr>
        <w:t>32. Субсидия предоставляется в пределах средств, предусмотренных в бюджете Аргаяшского муниципального района на указанные цели на соответствующий финансовый год.</w:t>
      </w:r>
    </w:p>
    <w:p w:rsidR="00D25936" w:rsidRPr="00D25936" w:rsidRDefault="00D25936" w:rsidP="00D25936">
      <w:pPr>
        <w:tabs>
          <w:tab w:val="left" w:pos="0"/>
          <w:tab w:val="left" w:pos="142"/>
          <w:tab w:val="left" w:pos="851"/>
        </w:tabs>
        <w:ind w:firstLine="709"/>
        <w:jc w:val="both"/>
        <w:rPr>
          <w:sz w:val="28"/>
          <w:szCs w:val="28"/>
        </w:rPr>
      </w:pPr>
      <w:r w:rsidRPr="00D25936">
        <w:rPr>
          <w:sz w:val="28"/>
          <w:szCs w:val="28"/>
        </w:rPr>
        <w:t>33. Результатом предоставления субсидии являются выполненные ремонтные работы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надежными бесперебойным электроснабжением, теплоснабжением, водоснабжением, водоотведением, в том числе в рамках подготовки к отопительному периоду.</w:t>
      </w:r>
    </w:p>
    <w:p w:rsidR="00D25936" w:rsidRPr="00D25936" w:rsidRDefault="00D25936" w:rsidP="00D25936">
      <w:pPr>
        <w:tabs>
          <w:tab w:val="left" w:pos="142"/>
          <w:tab w:val="left" w:pos="851"/>
        </w:tabs>
        <w:ind w:firstLine="709"/>
        <w:jc w:val="both"/>
        <w:rPr>
          <w:sz w:val="28"/>
          <w:szCs w:val="28"/>
        </w:rPr>
      </w:pPr>
      <w:r w:rsidRPr="00D25936">
        <w:rPr>
          <w:sz w:val="28"/>
          <w:szCs w:val="28"/>
        </w:rPr>
        <w:t>34.</w:t>
      </w:r>
      <w:r w:rsidRPr="00D25936">
        <w:rPr>
          <w:rFonts w:eastAsia="Calibri"/>
          <w:sz w:val="28"/>
          <w:szCs w:val="28"/>
          <w:lang w:eastAsia="en-US"/>
        </w:rPr>
        <w:t> </w:t>
      </w:r>
      <w:r w:rsidRPr="00D25936">
        <w:rPr>
          <w:sz w:val="28"/>
          <w:szCs w:val="28"/>
        </w:rPr>
        <w:t>Значения показателей, необходимых для достижения результатов предоставления субсидии, устанавливаются в Соглашении.</w:t>
      </w:r>
    </w:p>
    <w:p w:rsidR="00D25936" w:rsidRPr="00D25936" w:rsidRDefault="00D25936" w:rsidP="00D25936">
      <w:pPr>
        <w:tabs>
          <w:tab w:val="left" w:pos="142"/>
          <w:tab w:val="left" w:pos="1134"/>
        </w:tabs>
        <w:ind w:firstLine="709"/>
        <w:jc w:val="both"/>
        <w:rPr>
          <w:sz w:val="28"/>
          <w:szCs w:val="28"/>
        </w:rPr>
      </w:pPr>
    </w:p>
    <w:p w:rsidR="00D25936" w:rsidRPr="00D25936" w:rsidRDefault="00D25936" w:rsidP="0027277D">
      <w:pPr>
        <w:tabs>
          <w:tab w:val="left" w:pos="851"/>
          <w:tab w:val="left" w:pos="1134"/>
        </w:tabs>
        <w:jc w:val="center"/>
        <w:rPr>
          <w:sz w:val="28"/>
          <w:szCs w:val="28"/>
        </w:rPr>
      </w:pPr>
      <w:r w:rsidRPr="00D25936">
        <w:rPr>
          <w:sz w:val="28"/>
          <w:szCs w:val="28"/>
        </w:rPr>
        <w:t>IV. Требования к отчетности</w:t>
      </w:r>
    </w:p>
    <w:p w:rsidR="00D25936" w:rsidRPr="00D25936" w:rsidRDefault="00D25936" w:rsidP="00D25936">
      <w:pPr>
        <w:tabs>
          <w:tab w:val="left" w:pos="851"/>
          <w:tab w:val="left" w:pos="1134"/>
        </w:tabs>
        <w:ind w:firstLine="709"/>
        <w:jc w:val="both"/>
        <w:rPr>
          <w:sz w:val="28"/>
          <w:szCs w:val="28"/>
        </w:rPr>
      </w:pPr>
    </w:p>
    <w:p w:rsidR="00D25936" w:rsidRPr="00D25936" w:rsidRDefault="00D25936" w:rsidP="00D25936">
      <w:pPr>
        <w:tabs>
          <w:tab w:val="left" w:pos="851"/>
          <w:tab w:val="left" w:pos="1134"/>
        </w:tabs>
        <w:ind w:firstLine="709"/>
        <w:jc w:val="both"/>
        <w:rPr>
          <w:sz w:val="28"/>
          <w:szCs w:val="28"/>
        </w:rPr>
      </w:pPr>
      <w:r w:rsidRPr="00D25936">
        <w:rPr>
          <w:sz w:val="28"/>
          <w:szCs w:val="28"/>
        </w:rPr>
        <w:t>35.Получательсубсидии направляет главному распорядителю отчет о достижении результатов и показателей предоставления субсидии по форме в соответствии с приложением 2 к настоящему Порядку на бумажном носителе не позднее 31 декабря года получения субсидии.</w:t>
      </w:r>
    </w:p>
    <w:p w:rsidR="00D25936" w:rsidRPr="00D25936" w:rsidRDefault="00D25936" w:rsidP="00D25936">
      <w:pPr>
        <w:tabs>
          <w:tab w:val="left" w:pos="851"/>
          <w:tab w:val="left" w:pos="1134"/>
        </w:tabs>
        <w:ind w:firstLine="709"/>
        <w:jc w:val="both"/>
        <w:rPr>
          <w:sz w:val="28"/>
          <w:szCs w:val="28"/>
        </w:rPr>
      </w:pPr>
      <w:r w:rsidRPr="00D25936">
        <w:rPr>
          <w:sz w:val="28"/>
          <w:szCs w:val="28"/>
        </w:rPr>
        <w:t>36. Главный распорядитель вправе установить в Соглашении сроки и формы предоставления получателем субсидии дополнительной отчетности.</w:t>
      </w:r>
    </w:p>
    <w:p w:rsidR="00D25936" w:rsidRPr="00D25936" w:rsidRDefault="00D25936" w:rsidP="0027277D">
      <w:pPr>
        <w:tabs>
          <w:tab w:val="left" w:pos="0"/>
        </w:tabs>
        <w:jc w:val="center"/>
        <w:rPr>
          <w:sz w:val="28"/>
          <w:szCs w:val="28"/>
        </w:rPr>
      </w:pPr>
      <w:r w:rsidRPr="00D25936">
        <w:rPr>
          <w:sz w:val="28"/>
          <w:szCs w:val="28"/>
          <w:lang w:val="en-US"/>
        </w:rPr>
        <w:lastRenderedPageBreak/>
        <w:t>V</w:t>
      </w:r>
      <w:r w:rsidRPr="00D25936">
        <w:rPr>
          <w:sz w:val="28"/>
          <w:szCs w:val="28"/>
        </w:rPr>
        <w:t>.</w:t>
      </w:r>
      <w:r w:rsidRPr="00D25936">
        <w:rPr>
          <w:rFonts w:eastAsia="Calibri"/>
          <w:sz w:val="28"/>
          <w:szCs w:val="28"/>
          <w:lang w:eastAsia="en-US"/>
        </w:rPr>
        <w:t> </w:t>
      </w:r>
      <w:r w:rsidRPr="00D25936">
        <w:rPr>
          <w:sz w:val="28"/>
          <w:szCs w:val="28"/>
        </w:rPr>
        <w:t>Осуществление</w:t>
      </w:r>
      <w:r w:rsidRPr="00D25936">
        <w:rPr>
          <w:rFonts w:eastAsia="Calibri"/>
          <w:sz w:val="28"/>
          <w:szCs w:val="28"/>
          <w:lang w:eastAsia="en-US"/>
        </w:rPr>
        <w:t> </w:t>
      </w:r>
      <w:r w:rsidRPr="00D25936">
        <w:rPr>
          <w:sz w:val="28"/>
          <w:szCs w:val="28"/>
        </w:rPr>
        <w:t>контроля (мониторинга)</w:t>
      </w:r>
    </w:p>
    <w:p w:rsidR="00D25936" w:rsidRPr="00D25936" w:rsidRDefault="00D25936" w:rsidP="0027277D">
      <w:pPr>
        <w:tabs>
          <w:tab w:val="left" w:pos="0"/>
        </w:tabs>
        <w:jc w:val="center"/>
        <w:rPr>
          <w:sz w:val="28"/>
          <w:szCs w:val="28"/>
        </w:rPr>
      </w:pPr>
      <w:r w:rsidRPr="00D25936">
        <w:rPr>
          <w:sz w:val="28"/>
          <w:szCs w:val="28"/>
        </w:rPr>
        <w:t>за соблюдением условий, целей и порядка предоставления субсидии</w:t>
      </w:r>
    </w:p>
    <w:p w:rsidR="00D25936" w:rsidRPr="00D25936" w:rsidRDefault="00D25936" w:rsidP="0027277D">
      <w:pPr>
        <w:tabs>
          <w:tab w:val="left" w:pos="0"/>
        </w:tabs>
        <w:jc w:val="center"/>
        <w:rPr>
          <w:sz w:val="28"/>
          <w:szCs w:val="28"/>
        </w:rPr>
      </w:pPr>
      <w:r w:rsidRPr="00D25936">
        <w:rPr>
          <w:sz w:val="28"/>
          <w:szCs w:val="28"/>
        </w:rPr>
        <w:t>и ответственность за их нарушение</w:t>
      </w:r>
    </w:p>
    <w:p w:rsidR="00D25936" w:rsidRPr="00D25936" w:rsidRDefault="00D25936" w:rsidP="00D25936">
      <w:pPr>
        <w:tabs>
          <w:tab w:val="left" w:pos="851"/>
          <w:tab w:val="left" w:pos="1134"/>
        </w:tabs>
        <w:ind w:firstLine="709"/>
        <w:jc w:val="both"/>
        <w:rPr>
          <w:sz w:val="28"/>
          <w:szCs w:val="28"/>
        </w:rPr>
      </w:pPr>
    </w:p>
    <w:p w:rsidR="00D25936" w:rsidRPr="00D25936" w:rsidRDefault="00D25936" w:rsidP="00D25936">
      <w:pPr>
        <w:tabs>
          <w:tab w:val="left" w:pos="851"/>
          <w:tab w:val="left" w:pos="1134"/>
          <w:tab w:val="left" w:pos="1276"/>
        </w:tabs>
        <w:ind w:firstLine="709"/>
        <w:jc w:val="both"/>
        <w:rPr>
          <w:sz w:val="28"/>
          <w:szCs w:val="28"/>
        </w:rPr>
      </w:pPr>
      <w:r w:rsidRPr="00D25936">
        <w:rPr>
          <w:sz w:val="28"/>
          <w:szCs w:val="28"/>
        </w:rPr>
        <w:t>37.</w:t>
      </w:r>
      <w:r w:rsidRPr="00D25936">
        <w:rPr>
          <w:rFonts w:eastAsia="Calibri"/>
          <w:sz w:val="28"/>
          <w:szCs w:val="28"/>
          <w:lang w:eastAsia="en-US"/>
        </w:rPr>
        <w:t> Соблюдение условий, целей и порядка предоставления субсидии получателем субсидии подлежит проверке главным распорядителем и органом государственного (муниципального) финансового контроля.</w:t>
      </w:r>
    </w:p>
    <w:p w:rsidR="00D25936" w:rsidRPr="00D25936" w:rsidRDefault="00D25936" w:rsidP="00D25936">
      <w:pPr>
        <w:shd w:val="clear" w:color="auto" w:fill="FFFFFF"/>
        <w:tabs>
          <w:tab w:val="left" w:pos="0"/>
        </w:tabs>
        <w:ind w:firstLine="709"/>
        <w:jc w:val="both"/>
        <w:rPr>
          <w:sz w:val="28"/>
          <w:szCs w:val="28"/>
        </w:rPr>
      </w:pPr>
      <w:r w:rsidRPr="00D25936">
        <w:rPr>
          <w:sz w:val="28"/>
          <w:szCs w:val="28"/>
        </w:rPr>
        <w:t>38.</w:t>
      </w:r>
      <w:r w:rsidRPr="00D25936">
        <w:rPr>
          <w:rFonts w:eastAsia="Calibri"/>
          <w:sz w:val="28"/>
          <w:szCs w:val="28"/>
          <w:lang w:eastAsia="en-US"/>
        </w:rPr>
        <w:t> </w:t>
      </w:r>
      <w:r w:rsidRPr="00D25936">
        <w:rPr>
          <w:sz w:val="28"/>
          <w:szCs w:val="28"/>
        </w:rPr>
        <w:t xml:space="preserve">Субсидия, в случае нарушения получателем субсидии условий, целей </w:t>
      </w:r>
      <w:r w:rsidRPr="00D25936">
        <w:rPr>
          <w:sz w:val="28"/>
          <w:szCs w:val="28"/>
        </w:rPr>
        <w:br/>
        <w:t>и порядка,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недостижении значений результата и показателей, указанных в пунктах 34, 35 настоящего Порядка, подлежит возврату в полном объеме (частичном объеме, в размере выявленных нарушений) на лицевой счет главного распорядителя в течение 10 рабочих дней со дня получения уведомления получателем субсидии от главного распорядителя о возврате субсидии (части субсидии).</w:t>
      </w:r>
    </w:p>
    <w:p w:rsidR="00D25936" w:rsidRPr="00D25936" w:rsidRDefault="00D25936" w:rsidP="00D25936">
      <w:pPr>
        <w:shd w:val="clear" w:color="auto" w:fill="FFFFFF"/>
        <w:ind w:firstLine="709"/>
        <w:jc w:val="both"/>
        <w:rPr>
          <w:sz w:val="28"/>
          <w:szCs w:val="28"/>
        </w:rPr>
      </w:pPr>
      <w:r w:rsidRPr="00D25936">
        <w:rPr>
          <w:sz w:val="28"/>
          <w:szCs w:val="28"/>
        </w:rPr>
        <w:t>39. При невозврате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rsidR="00D25936" w:rsidRPr="00D25936" w:rsidRDefault="00D25936" w:rsidP="00D25936">
      <w:pPr>
        <w:tabs>
          <w:tab w:val="left" w:pos="1080"/>
        </w:tabs>
        <w:ind w:firstLine="709"/>
        <w:jc w:val="both"/>
        <w:rPr>
          <w:sz w:val="28"/>
          <w:szCs w:val="28"/>
        </w:rPr>
      </w:pPr>
      <w:r w:rsidRPr="00D25936">
        <w:rPr>
          <w:sz w:val="28"/>
          <w:szCs w:val="28"/>
        </w:rPr>
        <w:t>40.</w:t>
      </w:r>
      <w:r w:rsidRPr="00D25936">
        <w:rPr>
          <w:rFonts w:eastAsia="Calibri"/>
          <w:sz w:val="28"/>
          <w:szCs w:val="28"/>
          <w:lang w:eastAsia="en-US"/>
        </w:rPr>
        <w:t> </w:t>
      </w:r>
      <w:r w:rsidRPr="00D25936">
        <w:rPr>
          <w:sz w:val="28"/>
          <w:szCs w:val="28"/>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rsidR="00D25936" w:rsidRDefault="00D25936" w:rsidP="00D25936">
      <w:pPr>
        <w:tabs>
          <w:tab w:val="left" w:pos="1080"/>
        </w:tabs>
        <w:ind w:firstLine="709"/>
        <w:contextualSpacing/>
        <w:jc w:val="both"/>
        <w:rPr>
          <w:sz w:val="28"/>
          <w:szCs w:val="28"/>
        </w:rPr>
      </w:pPr>
      <w:r w:rsidRPr="00D25936">
        <w:rPr>
          <w:sz w:val="28"/>
          <w:szCs w:val="28"/>
        </w:rPr>
        <w:t>41.</w:t>
      </w:r>
      <w:r w:rsidRPr="00D25936">
        <w:rPr>
          <w:rFonts w:eastAsia="Calibri"/>
          <w:sz w:val="28"/>
          <w:szCs w:val="28"/>
          <w:lang w:eastAsia="en-US"/>
        </w:rPr>
        <w:t> </w:t>
      </w:r>
      <w:r w:rsidRPr="00D25936">
        <w:rPr>
          <w:sz w:val="28"/>
          <w:szCs w:val="28"/>
        </w:rPr>
        <w:t xml:space="preserve">Получатель субсидии ведет отдельный учет </w:t>
      </w:r>
      <w:r w:rsidRPr="00D25936">
        <w:rPr>
          <w:rFonts w:eastAsia="Calibri"/>
          <w:sz w:val="28"/>
          <w:szCs w:val="28"/>
          <w:lang w:eastAsia="en-US"/>
        </w:rPr>
        <w:t>полученной им</w:t>
      </w:r>
      <w:r w:rsidRPr="00D25936">
        <w:rPr>
          <w:sz w:val="28"/>
          <w:szCs w:val="28"/>
        </w:rPr>
        <w:t xml:space="preserve"> субсидии,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920B5F" w:rsidRDefault="00920B5F"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p w:rsidR="00071AC8" w:rsidRDefault="00071AC8" w:rsidP="00D25936">
      <w:pPr>
        <w:tabs>
          <w:tab w:val="left" w:pos="1080"/>
        </w:tabs>
        <w:ind w:firstLine="709"/>
        <w:contextualSpacing/>
        <w:jc w:val="both"/>
        <w:rPr>
          <w:sz w:val="28"/>
          <w:szCs w:val="28"/>
        </w:rPr>
      </w:pPr>
    </w:p>
    <w:tbl>
      <w:tblPr>
        <w:tblStyle w:val="ae"/>
        <w:tblW w:w="0" w:type="auto"/>
        <w:tblInd w:w="4928" w:type="dxa"/>
        <w:tblLook w:val="04A0"/>
      </w:tblPr>
      <w:tblGrid>
        <w:gridCol w:w="5103"/>
      </w:tblGrid>
      <w:tr w:rsidR="007233AA" w:rsidTr="00013C71">
        <w:tc>
          <w:tcPr>
            <w:tcW w:w="5103" w:type="dxa"/>
            <w:tcBorders>
              <w:top w:val="nil"/>
              <w:left w:val="nil"/>
              <w:bottom w:val="nil"/>
              <w:right w:val="nil"/>
            </w:tcBorders>
          </w:tcPr>
          <w:p w:rsidR="00EA5E69" w:rsidRDefault="00EA5E69" w:rsidP="00EA5E69">
            <w:pPr>
              <w:jc w:val="center"/>
            </w:pPr>
            <w:r>
              <w:lastRenderedPageBreak/>
              <w:t>Приложение</w:t>
            </w:r>
            <w:r w:rsidR="00F2239D">
              <w:t xml:space="preserve"> № 1</w:t>
            </w:r>
          </w:p>
          <w:p w:rsidR="007233AA" w:rsidRDefault="00EA5E69" w:rsidP="00EA5E69">
            <w:pPr>
              <w:jc w:val="center"/>
              <w:rPr>
                <w:color w:val="000000"/>
                <w:sz w:val="26"/>
                <w:szCs w:val="26"/>
              </w:rPr>
            </w:pPr>
            <w:r w:rsidRPr="00EA5E69">
              <w:t>к Порядку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rsidR="00D25936" w:rsidRPr="00D25936" w:rsidRDefault="00D25936" w:rsidP="00D25936">
      <w:pPr>
        <w:widowControl w:val="0"/>
        <w:autoSpaceDE w:val="0"/>
        <w:autoSpaceDN w:val="0"/>
        <w:jc w:val="both"/>
        <w:rPr>
          <w:sz w:val="26"/>
          <w:szCs w:val="26"/>
        </w:rPr>
      </w:pPr>
    </w:p>
    <w:p w:rsidR="00EA5E69" w:rsidRDefault="00EA5E69" w:rsidP="00D25936">
      <w:pPr>
        <w:widowControl w:val="0"/>
        <w:autoSpaceDE w:val="0"/>
        <w:autoSpaceDN w:val="0"/>
        <w:jc w:val="center"/>
        <w:rPr>
          <w:sz w:val="26"/>
          <w:szCs w:val="26"/>
        </w:rPr>
      </w:pPr>
      <w:bookmarkStart w:id="1" w:name="P207"/>
      <w:bookmarkEnd w:id="1"/>
    </w:p>
    <w:p w:rsidR="00D25936" w:rsidRPr="00D25936" w:rsidRDefault="00D25936" w:rsidP="00D25936">
      <w:pPr>
        <w:widowControl w:val="0"/>
        <w:autoSpaceDE w:val="0"/>
        <w:autoSpaceDN w:val="0"/>
        <w:jc w:val="center"/>
        <w:rPr>
          <w:sz w:val="26"/>
          <w:szCs w:val="26"/>
        </w:rPr>
      </w:pPr>
      <w:r w:rsidRPr="00D25936">
        <w:rPr>
          <w:sz w:val="26"/>
          <w:szCs w:val="26"/>
        </w:rPr>
        <w:t>Заявка</w:t>
      </w:r>
    </w:p>
    <w:p w:rsidR="00D25936" w:rsidRDefault="00D25936" w:rsidP="00D25936">
      <w:pPr>
        <w:widowControl w:val="0"/>
        <w:autoSpaceDE w:val="0"/>
        <w:autoSpaceDN w:val="0"/>
        <w:jc w:val="center"/>
        <w:rPr>
          <w:sz w:val="26"/>
          <w:szCs w:val="26"/>
        </w:rPr>
      </w:pPr>
      <w:r w:rsidRPr="00D25936">
        <w:rPr>
          <w:sz w:val="26"/>
          <w:szCs w:val="26"/>
        </w:rPr>
        <w:t>о предоставлении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EA5E69" w:rsidRPr="00D25936" w:rsidRDefault="00EA5E69" w:rsidP="00D25936">
      <w:pPr>
        <w:widowControl w:val="0"/>
        <w:autoSpaceDE w:val="0"/>
        <w:autoSpaceDN w:val="0"/>
        <w:jc w:val="center"/>
        <w:rPr>
          <w:sz w:val="26"/>
          <w:szCs w:val="26"/>
        </w:rPr>
      </w:pPr>
    </w:p>
    <w:p w:rsidR="00D25936" w:rsidRPr="00D25936" w:rsidRDefault="00D25936" w:rsidP="00D25936">
      <w:pPr>
        <w:widowControl w:val="0"/>
        <w:autoSpaceDE w:val="0"/>
        <w:autoSpaceDN w:val="0"/>
        <w:jc w:val="center"/>
        <w:rPr>
          <w:sz w:val="26"/>
          <w:szCs w:val="26"/>
        </w:rPr>
      </w:pPr>
    </w:p>
    <w:p w:rsidR="00D25936" w:rsidRDefault="00D25936" w:rsidP="00EA5E69">
      <w:pPr>
        <w:widowControl w:val="0"/>
        <w:autoSpaceDE w:val="0"/>
        <w:autoSpaceDN w:val="0"/>
        <w:ind w:firstLine="708"/>
        <w:jc w:val="both"/>
        <w:rPr>
          <w:sz w:val="26"/>
          <w:szCs w:val="26"/>
        </w:rPr>
      </w:pPr>
      <w:r w:rsidRPr="00D25936">
        <w:rPr>
          <w:sz w:val="26"/>
          <w:szCs w:val="26"/>
        </w:rPr>
        <w:t>Прошу предоставить субсидию из бюджета Аргаяшского муниципального района на финансовое возмещение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для________________________________________________________</w:t>
      </w:r>
      <w:r w:rsidR="00EA5E69">
        <w:rPr>
          <w:sz w:val="26"/>
          <w:szCs w:val="26"/>
        </w:rPr>
        <w:t>______</w:t>
      </w:r>
    </w:p>
    <w:p w:rsidR="00EA5E69" w:rsidRPr="00D25936" w:rsidRDefault="00EA5E69" w:rsidP="00EA5E69">
      <w:pPr>
        <w:widowControl w:val="0"/>
        <w:autoSpaceDE w:val="0"/>
        <w:autoSpaceDN w:val="0"/>
        <w:jc w:val="both"/>
        <w:rPr>
          <w:sz w:val="26"/>
          <w:szCs w:val="26"/>
        </w:rPr>
      </w:pPr>
      <w:r>
        <w:rPr>
          <w:sz w:val="26"/>
          <w:szCs w:val="26"/>
        </w:rPr>
        <w:t>_________________________________________________________________________</w:t>
      </w:r>
    </w:p>
    <w:p w:rsidR="00D25936" w:rsidRPr="00D25936" w:rsidRDefault="00D25936" w:rsidP="00EA5E69">
      <w:pPr>
        <w:widowControl w:val="0"/>
        <w:autoSpaceDE w:val="0"/>
        <w:autoSpaceDN w:val="0"/>
        <w:jc w:val="center"/>
        <w:rPr>
          <w:sz w:val="20"/>
          <w:szCs w:val="20"/>
        </w:rPr>
      </w:pPr>
      <w:r w:rsidRPr="00D25936">
        <w:rPr>
          <w:sz w:val="20"/>
          <w:szCs w:val="20"/>
        </w:rPr>
        <w:t>наименование организации, адрес</w:t>
      </w:r>
    </w:p>
    <w:p w:rsidR="00D25936" w:rsidRPr="00D25936" w:rsidRDefault="00D25936" w:rsidP="00D25936">
      <w:pPr>
        <w:widowControl w:val="0"/>
        <w:autoSpaceDE w:val="0"/>
        <w:autoSpaceDN w:val="0"/>
        <w:jc w:val="both"/>
        <w:rPr>
          <w:sz w:val="26"/>
          <w:szCs w:val="26"/>
        </w:rPr>
      </w:pPr>
    </w:p>
    <w:p w:rsidR="00D25936" w:rsidRDefault="00D25936" w:rsidP="00D25936">
      <w:pPr>
        <w:widowControl w:val="0"/>
        <w:autoSpaceDE w:val="0"/>
        <w:autoSpaceDN w:val="0"/>
        <w:jc w:val="both"/>
        <w:rPr>
          <w:sz w:val="26"/>
          <w:szCs w:val="26"/>
        </w:rPr>
      </w:pPr>
      <w:r w:rsidRPr="00D25936">
        <w:rPr>
          <w:sz w:val="26"/>
          <w:szCs w:val="26"/>
        </w:rPr>
        <w:t>и перечислить на расчетный счет:</w:t>
      </w:r>
      <w:r w:rsidR="00EA5E69">
        <w:rPr>
          <w:sz w:val="26"/>
          <w:szCs w:val="26"/>
        </w:rPr>
        <w:t xml:space="preserve"> __________</w:t>
      </w:r>
      <w:r w:rsidRPr="00D25936">
        <w:rPr>
          <w:sz w:val="26"/>
          <w:szCs w:val="26"/>
        </w:rPr>
        <w:t>_________</w:t>
      </w:r>
      <w:r w:rsidR="00EA5E69">
        <w:rPr>
          <w:sz w:val="26"/>
          <w:szCs w:val="26"/>
        </w:rPr>
        <w:t>__________________________</w:t>
      </w:r>
    </w:p>
    <w:p w:rsidR="00013C71" w:rsidRPr="00D25936" w:rsidRDefault="00013C71" w:rsidP="00D25936">
      <w:pPr>
        <w:widowControl w:val="0"/>
        <w:autoSpaceDE w:val="0"/>
        <w:autoSpaceDN w:val="0"/>
        <w:jc w:val="both"/>
        <w:rPr>
          <w:sz w:val="26"/>
          <w:szCs w:val="26"/>
        </w:rPr>
      </w:pPr>
      <w:r>
        <w:rPr>
          <w:sz w:val="26"/>
          <w:szCs w:val="26"/>
        </w:rPr>
        <w:t>__________________________________________________________________________</w:t>
      </w:r>
    </w:p>
    <w:p w:rsidR="00D25936" w:rsidRPr="00D25936" w:rsidRDefault="00D25936" w:rsidP="00EA5E69">
      <w:pPr>
        <w:widowControl w:val="0"/>
        <w:autoSpaceDE w:val="0"/>
        <w:autoSpaceDN w:val="0"/>
        <w:jc w:val="center"/>
        <w:rPr>
          <w:sz w:val="20"/>
          <w:szCs w:val="20"/>
        </w:rPr>
      </w:pPr>
      <w:r w:rsidRPr="00D25936">
        <w:rPr>
          <w:sz w:val="20"/>
          <w:szCs w:val="20"/>
        </w:rPr>
        <w:t>банковские реквизиты, ИНН, КПП</w:t>
      </w:r>
    </w:p>
    <w:p w:rsidR="00D25936" w:rsidRPr="00D25936" w:rsidRDefault="00D25936" w:rsidP="00D25936">
      <w:pPr>
        <w:widowControl w:val="0"/>
        <w:autoSpaceDE w:val="0"/>
        <w:autoSpaceDN w:val="0"/>
        <w:jc w:val="both"/>
        <w:rPr>
          <w:sz w:val="26"/>
          <w:szCs w:val="26"/>
        </w:rPr>
      </w:pPr>
    </w:p>
    <w:p w:rsidR="00D25936" w:rsidRPr="00D25936" w:rsidRDefault="00D25936" w:rsidP="00D25936">
      <w:pPr>
        <w:widowControl w:val="0"/>
        <w:autoSpaceDE w:val="0"/>
        <w:autoSpaceDN w:val="0"/>
        <w:jc w:val="both"/>
        <w:rPr>
          <w:sz w:val="26"/>
          <w:szCs w:val="26"/>
        </w:rPr>
      </w:pPr>
      <w:r w:rsidRPr="00D25936">
        <w:rPr>
          <w:sz w:val="26"/>
          <w:szCs w:val="26"/>
        </w:rPr>
        <w:t>Приложения:</w:t>
      </w:r>
    </w:p>
    <w:p w:rsidR="00D25936" w:rsidRPr="00D25936" w:rsidRDefault="00D25936" w:rsidP="00D25936">
      <w:pPr>
        <w:widowControl w:val="0"/>
        <w:autoSpaceDE w:val="0"/>
        <w:autoSpaceDN w:val="0"/>
        <w:jc w:val="both"/>
        <w:rPr>
          <w:sz w:val="26"/>
          <w:szCs w:val="26"/>
        </w:rPr>
      </w:pPr>
      <w:r w:rsidRPr="00D25936">
        <w:rPr>
          <w:sz w:val="26"/>
          <w:szCs w:val="26"/>
        </w:rPr>
        <w:t>1.________________________________________________________________________.</w:t>
      </w:r>
    </w:p>
    <w:p w:rsidR="00D25936" w:rsidRPr="00D25936" w:rsidRDefault="00D25936" w:rsidP="00D25936">
      <w:pPr>
        <w:widowControl w:val="0"/>
        <w:autoSpaceDE w:val="0"/>
        <w:autoSpaceDN w:val="0"/>
        <w:jc w:val="both"/>
        <w:rPr>
          <w:sz w:val="26"/>
          <w:szCs w:val="26"/>
        </w:rPr>
      </w:pPr>
      <w:r w:rsidRPr="00D25936">
        <w:rPr>
          <w:sz w:val="26"/>
          <w:szCs w:val="26"/>
        </w:rPr>
        <w:t>2.________________________________________________________________________.</w:t>
      </w:r>
    </w:p>
    <w:p w:rsidR="00D25936" w:rsidRDefault="00D25936" w:rsidP="00D25936">
      <w:pPr>
        <w:widowControl w:val="0"/>
        <w:autoSpaceDE w:val="0"/>
        <w:autoSpaceDN w:val="0"/>
        <w:jc w:val="both"/>
        <w:rPr>
          <w:sz w:val="26"/>
          <w:szCs w:val="26"/>
        </w:rPr>
      </w:pPr>
      <w:r w:rsidRPr="00D25936">
        <w:rPr>
          <w:sz w:val="26"/>
          <w:szCs w:val="26"/>
        </w:rPr>
        <w:t>3.________________________________________________________________________.</w:t>
      </w:r>
    </w:p>
    <w:p w:rsidR="00EA5E69" w:rsidRDefault="00EA5E69" w:rsidP="00D25936">
      <w:pPr>
        <w:widowControl w:val="0"/>
        <w:autoSpaceDE w:val="0"/>
        <w:autoSpaceDN w:val="0"/>
        <w:jc w:val="both"/>
        <w:rPr>
          <w:sz w:val="26"/>
          <w:szCs w:val="26"/>
        </w:rPr>
      </w:pPr>
    </w:p>
    <w:p w:rsidR="00EA5E69" w:rsidRDefault="00EA5E69" w:rsidP="00D25936">
      <w:pPr>
        <w:widowControl w:val="0"/>
        <w:autoSpaceDE w:val="0"/>
        <w:autoSpaceDN w:val="0"/>
        <w:jc w:val="both"/>
        <w:rPr>
          <w:sz w:val="26"/>
          <w:szCs w:val="26"/>
        </w:rPr>
      </w:pPr>
    </w:p>
    <w:p w:rsidR="00EA5E69" w:rsidRPr="00D25936" w:rsidRDefault="00EA5E69" w:rsidP="00D25936">
      <w:pPr>
        <w:widowControl w:val="0"/>
        <w:autoSpaceDE w:val="0"/>
        <w:autoSpaceDN w:val="0"/>
        <w:jc w:val="both"/>
        <w:rPr>
          <w:sz w:val="26"/>
          <w:szCs w:val="26"/>
        </w:rPr>
      </w:pPr>
    </w:p>
    <w:p w:rsidR="00D25936" w:rsidRPr="00D25936" w:rsidRDefault="00D25936" w:rsidP="00D25936">
      <w:pPr>
        <w:widowControl w:val="0"/>
        <w:autoSpaceDE w:val="0"/>
        <w:autoSpaceDN w:val="0"/>
        <w:jc w:val="both"/>
        <w:rPr>
          <w:sz w:val="26"/>
          <w:szCs w:val="26"/>
        </w:rPr>
      </w:pPr>
    </w:p>
    <w:p w:rsidR="00D25936" w:rsidRPr="00D25936" w:rsidRDefault="00D25936" w:rsidP="00D25936">
      <w:pPr>
        <w:widowControl w:val="0"/>
        <w:autoSpaceDE w:val="0"/>
        <w:autoSpaceDN w:val="0"/>
        <w:jc w:val="both"/>
        <w:rPr>
          <w:sz w:val="26"/>
          <w:szCs w:val="26"/>
        </w:rPr>
      </w:pPr>
      <w:r w:rsidRPr="00D25936">
        <w:rPr>
          <w:sz w:val="26"/>
          <w:szCs w:val="26"/>
        </w:rPr>
        <w:t>Руководитель организации          __________           _________________________</w:t>
      </w:r>
    </w:p>
    <w:p w:rsidR="00D25936" w:rsidRPr="00D25936" w:rsidRDefault="00EA5E69" w:rsidP="00D25936">
      <w:pPr>
        <w:widowControl w:val="0"/>
        <w:autoSpaceDE w:val="0"/>
        <w:autoSpaceDN w:val="0"/>
        <w:jc w:val="both"/>
        <w:rPr>
          <w:sz w:val="22"/>
          <w:szCs w:val="22"/>
        </w:rPr>
      </w:pPr>
      <w:r>
        <w:rPr>
          <w:sz w:val="22"/>
          <w:szCs w:val="22"/>
        </w:rPr>
        <w:t xml:space="preserve">                                                                п</w:t>
      </w:r>
      <w:r w:rsidR="00D25936" w:rsidRPr="00D25936">
        <w:rPr>
          <w:sz w:val="22"/>
          <w:szCs w:val="22"/>
        </w:rPr>
        <w:t>одписьфамилия, имя, отчество</w:t>
      </w:r>
    </w:p>
    <w:p w:rsidR="00D25936" w:rsidRPr="00D25936" w:rsidRDefault="00D25936" w:rsidP="00D25936">
      <w:pPr>
        <w:widowControl w:val="0"/>
        <w:autoSpaceDE w:val="0"/>
        <w:autoSpaceDN w:val="0"/>
        <w:jc w:val="both"/>
        <w:rPr>
          <w:sz w:val="26"/>
          <w:szCs w:val="26"/>
        </w:rPr>
      </w:pPr>
    </w:p>
    <w:p w:rsidR="00D25936" w:rsidRPr="00D25936" w:rsidRDefault="00D25936" w:rsidP="00D25936">
      <w:pPr>
        <w:widowControl w:val="0"/>
        <w:autoSpaceDE w:val="0"/>
        <w:autoSpaceDN w:val="0"/>
        <w:jc w:val="both"/>
        <w:rPr>
          <w:sz w:val="26"/>
          <w:szCs w:val="26"/>
        </w:rPr>
      </w:pPr>
      <w:r w:rsidRPr="00D25936">
        <w:rPr>
          <w:sz w:val="26"/>
          <w:szCs w:val="26"/>
        </w:rPr>
        <w:t>Главный бухгалтер организации_________      _________________________</w:t>
      </w:r>
    </w:p>
    <w:p w:rsidR="00D25936" w:rsidRPr="00D25936" w:rsidRDefault="00D25936" w:rsidP="00D25936">
      <w:pPr>
        <w:widowControl w:val="0"/>
        <w:autoSpaceDE w:val="0"/>
        <w:autoSpaceDN w:val="0"/>
        <w:jc w:val="both"/>
        <w:rPr>
          <w:sz w:val="22"/>
          <w:szCs w:val="22"/>
        </w:rPr>
      </w:pPr>
      <w:r w:rsidRPr="00D25936">
        <w:rPr>
          <w:sz w:val="26"/>
          <w:szCs w:val="26"/>
        </w:rPr>
        <w:t>М. П</w:t>
      </w:r>
      <w:r w:rsidRPr="00D25936">
        <w:rPr>
          <w:sz w:val="22"/>
          <w:szCs w:val="22"/>
        </w:rPr>
        <w:t xml:space="preserve">.подписьфамилия, имя, отчество </w:t>
      </w:r>
    </w:p>
    <w:p w:rsidR="00D25936" w:rsidRPr="00D25936" w:rsidRDefault="00D25936" w:rsidP="00D25936">
      <w:pPr>
        <w:widowControl w:val="0"/>
        <w:autoSpaceDE w:val="0"/>
        <w:autoSpaceDN w:val="0"/>
        <w:jc w:val="both"/>
        <w:rPr>
          <w:sz w:val="22"/>
          <w:szCs w:val="22"/>
        </w:rPr>
      </w:pPr>
    </w:p>
    <w:p w:rsidR="00D25936" w:rsidRDefault="00D25936" w:rsidP="00D25936">
      <w:pPr>
        <w:widowControl w:val="0"/>
        <w:autoSpaceDE w:val="0"/>
        <w:autoSpaceDN w:val="0"/>
        <w:jc w:val="both"/>
        <w:rPr>
          <w:sz w:val="26"/>
          <w:szCs w:val="26"/>
        </w:rPr>
      </w:pPr>
      <w:r w:rsidRPr="00D25936">
        <w:rPr>
          <w:sz w:val="26"/>
          <w:szCs w:val="26"/>
        </w:rPr>
        <w:t>Дата ___________</w:t>
      </w:r>
    </w:p>
    <w:p w:rsidR="00363121" w:rsidRDefault="00363121"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tbl>
      <w:tblPr>
        <w:tblStyle w:val="ae"/>
        <w:tblW w:w="0" w:type="auto"/>
        <w:tblInd w:w="4503" w:type="dxa"/>
        <w:tblLook w:val="04A0"/>
      </w:tblPr>
      <w:tblGrid>
        <w:gridCol w:w="5634"/>
      </w:tblGrid>
      <w:tr w:rsidR="00F2239D" w:rsidTr="00F2239D">
        <w:tc>
          <w:tcPr>
            <w:tcW w:w="5634" w:type="dxa"/>
            <w:tcBorders>
              <w:top w:val="nil"/>
              <w:left w:val="nil"/>
              <w:bottom w:val="nil"/>
              <w:right w:val="nil"/>
            </w:tcBorders>
          </w:tcPr>
          <w:p w:rsidR="00F2239D" w:rsidRPr="00F2239D" w:rsidRDefault="00F2239D" w:rsidP="00F2239D">
            <w:pPr>
              <w:jc w:val="center"/>
            </w:pPr>
            <w:r w:rsidRPr="00F2239D">
              <w:lastRenderedPageBreak/>
              <w:t>Приложение</w:t>
            </w:r>
            <w:r>
              <w:t xml:space="preserve"> № 2</w:t>
            </w:r>
          </w:p>
          <w:p w:rsidR="00F2239D" w:rsidRDefault="00F2239D" w:rsidP="006A05B0">
            <w:pPr>
              <w:jc w:val="center"/>
            </w:pPr>
            <w:r w:rsidRPr="00F2239D">
              <w:t>к Порядку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rsidR="00F2239D" w:rsidRDefault="00F2239D" w:rsidP="00F2239D">
      <w:pPr>
        <w:jc w:val="center"/>
      </w:pPr>
    </w:p>
    <w:p w:rsidR="006A05B0" w:rsidRDefault="006A05B0" w:rsidP="00F2239D">
      <w:pPr>
        <w:jc w:val="center"/>
        <w:rPr>
          <w:sz w:val="26"/>
          <w:szCs w:val="26"/>
        </w:rPr>
      </w:pPr>
    </w:p>
    <w:p w:rsidR="00F2239D" w:rsidRPr="00F2239D" w:rsidRDefault="00F2239D" w:rsidP="00F2239D">
      <w:pPr>
        <w:jc w:val="center"/>
        <w:rPr>
          <w:sz w:val="26"/>
          <w:szCs w:val="26"/>
        </w:rPr>
      </w:pPr>
      <w:r w:rsidRPr="00F2239D">
        <w:rPr>
          <w:sz w:val="26"/>
          <w:szCs w:val="26"/>
        </w:rPr>
        <w:t xml:space="preserve">Отчет </w:t>
      </w:r>
    </w:p>
    <w:p w:rsidR="00F2239D" w:rsidRPr="00F2239D" w:rsidRDefault="00F2239D" w:rsidP="00F2239D">
      <w:pPr>
        <w:jc w:val="center"/>
        <w:rPr>
          <w:sz w:val="26"/>
          <w:szCs w:val="26"/>
        </w:rPr>
      </w:pPr>
      <w:r w:rsidRPr="00F2239D">
        <w:rPr>
          <w:sz w:val="26"/>
          <w:szCs w:val="26"/>
        </w:rPr>
        <w:t>о достижении результатов и показателей предоставления субсидии</w:t>
      </w:r>
    </w:p>
    <w:p w:rsidR="00F2239D" w:rsidRPr="00F2239D" w:rsidRDefault="00F2239D" w:rsidP="00F2239D">
      <w:pPr>
        <w:jc w:val="center"/>
        <w:rPr>
          <w:sz w:val="26"/>
          <w:szCs w:val="26"/>
        </w:rPr>
      </w:pPr>
      <w:r w:rsidRPr="00F2239D">
        <w:rPr>
          <w:sz w:val="26"/>
          <w:szCs w:val="26"/>
        </w:rPr>
        <w:t>на финансовое возмещение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F2239D" w:rsidRPr="00F2239D" w:rsidRDefault="00F2239D" w:rsidP="00F2239D">
      <w:pPr>
        <w:jc w:val="center"/>
        <w:rPr>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2507"/>
        <w:gridCol w:w="2384"/>
        <w:gridCol w:w="4252"/>
      </w:tblGrid>
      <w:tr w:rsidR="00F2239D" w:rsidRPr="00F2239D" w:rsidTr="00F2239D">
        <w:trPr>
          <w:trHeight w:val="1977"/>
        </w:trPr>
        <w:tc>
          <w:tcPr>
            <w:tcW w:w="638" w:type="dxa"/>
            <w:tcBorders>
              <w:top w:val="single" w:sz="4" w:space="0" w:color="auto"/>
              <w:left w:val="single" w:sz="4" w:space="0" w:color="auto"/>
              <w:bottom w:val="single" w:sz="4" w:space="0" w:color="auto"/>
              <w:right w:val="single" w:sz="4" w:space="0" w:color="auto"/>
            </w:tcBorders>
            <w:vAlign w:val="center"/>
            <w:hideMark/>
          </w:tcPr>
          <w:p w:rsidR="00F2239D" w:rsidRPr="00F2239D" w:rsidRDefault="00F2239D" w:rsidP="00F2239D">
            <w:pPr>
              <w:jc w:val="center"/>
              <w:rPr>
                <w:sz w:val="26"/>
                <w:szCs w:val="26"/>
              </w:rPr>
            </w:pPr>
            <w:r w:rsidRPr="00F2239D">
              <w:rPr>
                <w:sz w:val="26"/>
                <w:szCs w:val="26"/>
              </w:rPr>
              <w:t>№ п/п</w:t>
            </w:r>
          </w:p>
        </w:tc>
        <w:tc>
          <w:tcPr>
            <w:tcW w:w="2507" w:type="dxa"/>
            <w:tcBorders>
              <w:top w:val="single" w:sz="4" w:space="0" w:color="auto"/>
              <w:left w:val="single" w:sz="4" w:space="0" w:color="auto"/>
              <w:bottom w:val="single" w:sz="4" w:space="0" w:color="auto"/>
              <w:right w:val="single" w:sz="4" w:space="0" w:color="auto"/>
            </w:tcBorders>
            <w:vAlign w:val="center"/>
            <w:hideMark/>
          </w:tcPr>
          <w:p w:rsidR="00F2239D" w:rsidRPr="00F2239D" w:rsidRDefault="00F2239D" w:rsidP="00F2239D">
            <w:pPr>
              <w:jc w:val="center"/>
              <w:rPr>
                <w:sz w:val="26"/>
                <w:szCs w:val="26"/>
              </w:rPr>
            </w:pPr>
            <w:r w:rsidRPr="00F2239D">
              <w:rPr>
                <w:sz w:val="26"/>
                <w:szCs w:val="26"/>
              </w:rPr>
              <w:t>Наименование объекта</w:t>
            </w:r>
          </w:p>
        </w:tc>
        <w:tc>
          <w:tcPr>
            <w:tcW w:w="2384" w:type="dxa"/>
            <w:tcBorders>
              <w:top w:val="single" w:sz="4" w:space="0" w:color="auto"/>
              <w:left w:val="single" w:sz="4" w:space="0" w:color="auto"/>
              <w:bottom w:val="single" w:sz="4" w:space="0" w:color="auto"/>
              <w:right w:val="single" w:sz="4" w:space="0" w:color="auto"/>
            </w:tcBorders>
            <w:vAlign w:val="center"/>
            <w:hideMark/>
          </w:tcPr>
          <w:p w:rsidR="00F2239D" w:rsidRPr="00F2239D" w:rsidRDefault="00F2239D" w:rsidP="00F2239D">
            <w:pPr>
              <w:jc w:val="center"/>
              <w:rPr>
                <w:sz w:val="26"/>
                <w:szCs w:val="26"/>
              </w:rPr>
            </w:pPr>
            <w:r w:rsidRPr="00F2239D">
              <w:rPr>
                <w:sz w:val="26"/>
                <w:szCs w:val="26"/>
              </w:rPr>
              <w:t>Сумма, рублей</w:t>
            </w:r>
          </w:p>
        </w:tc>
        <w:tc>
          <w:tcPr>
            <w:tcW w:w="4252" w:type="dxa"/>
            <w:tcBorders>
              <w:top w:val="single" w:sz="4" w:space="0" w:color="auto"/>
              <w:left w:val="single" w:sz="4" w:space="0" w:color="auto"/>
              <w:bottom w:val="single" w:sz="4" w:space="0" w:color="auto"/>
              <w:right w:val="single" w:sz="4" w:space="0" w:color="auto"/>
            </w:tcBorders>
            <w:vAlign w:val="center"/>
            <w:hideMark/>
          </w:tcPr>
          <w:p w:rsidR="00F2239D" w:rsidRPr="00F2239D" w:rsidRDefault="00F2239D" w:rsidP="00F2239D">
            <w:pPr>
              <w:jc w:val="center"/>
              <w:rPr>
                <w:sz w:val="26"/>
                <w:szCs w:val="26"/>
              </w:rPr>
            </w:pPr>
            <w:r w:rsidRPr="00F2239D">
              <w:rPr>
                <w:sz w:val="26"/>
                <w:szCs w:val="26"/>
              </w:rPr>
              <w:t>Основные виды выполненных работ в соответствии с соглашением о предоставлении субсидии</w:t>
            </w:r>
          </w:p>
        </w:tc>
      </w:tr>
      <w:tr w:rsidR="00F2239D" w:rsidRPr="00F2239D" w:rsidTr="00F2239D">
        <w:trPr>
          <w:trHeight w:val="208"/>
        </w:trPr>
        <w:tc>
          <w:tcPr>
            <w:tcW w:w="638" w:type="dxa"/>
            <w:tcBorders>
              <w:top w:val="single" w:sz="4" w:space="0" w:color="auto"/>
              <w:left w:val="single" w:sz="4" w:space="0" w:color="auto"/>
              <w:bottom w:val="single" w:sz="4" w:space="0" w:color="auto"/>
              <w:right w:val="single" w:sz="4" w:space="0" w:color="auto"/>
            </w:tcBorders>
            <w:hideMark/>
          </w:tcPr>
          <w:p w:rsidR="00F2239D" w:rsidRPr="00F2239D" w:rsidRDefault="00F2239D" w:rsidP="00F2239D">
            <w:pPr>
              <w:jc w:val="center"/>
              <w:rPr>
                <w:sz w:val="26"/>
                <w:szCs w:val="26"/>
              </w:rPr>
            </w:pPr>
            <w:r w:rsidRPr="00F2239D">
              <w:rPr>
                <w:sz w:val="26"/>
                <w:szCs w:val="26"/>
              </w:rPr>
              <w:t>1</w:t>
            </w:r>
          </w:p>
        </w:tc>
        <w:tc>
          <w:tcPr>
            <w:tcW w:w="2507"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center"/>
              <w:rPr>
                <w:sz w:val="26"/>
                <w:szCs w:val="26"/>
              </w:rPr>
            </w:pPr>
            <w:r w:rsidRPr="00F2239D">
              <w:rPr>
                <w:sz w:val="26"/>
                <w:szCs w:val="26"/>
              </w:rPr>
              <w:t>2</w:t>
            </w:r>
          </w:p>
        </w:tc>
        <w:tc>
          <w:tcPr>
            <w:tcW w:w="2384"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center"/>
              <w:rPr>
                <w:sz w:val="26"/>
                <w:szCs w:val="26"/>
              </w:rPr>
            </w:pPr>
            <w:r w:rsidRPr="00F2239D">
              <w:rPr>
                <w:sz w:val="26"/>
                <w:szCs w:val="26"/>
              </w:rPr>
              <w:t>3</w:t>
            </w:r>
          </w:p>
        </w:tc>
        <w:tc>
          <w:tcPr>
            <w:tcW w:w="4252"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center"/>
              <w:rPr>
                <w:sz w:val="26"/>
                <w:szCs w:val="26"/>
              </w:rPr>
            </w:pPr>
            <w:r w:rsidRPr="00F2239D">
              <w:rPr>
                <w:sz w:val="26"/>
                <w:szCs w:val="26"/>
              </w:rPr>
              <w:t>4</w:t>
            </w:r>
          </w:p>
        </w:tc>
      </w:tr>
      <w:tr w:rsidR="00F2239D" w:rsidRPr="00F2239D" w:rsidTr="00F2239D">
        <w:trPr>
          <w:trHeight w:val="282"/>
        </w:trPr>
        <w:tc>
          <w:tcPr>
            <w:tcW w:w="638"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507"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384"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r>
      <w:tr w:rsidR="00F2239D" w:rsidRPr="00F2239D" w:rsidTr="00F2239D">
        <w:trPr>
          <w:trHeight w:val="270"/>
        </w:trPr>
        <w:tc>
          <w:tcPr>
            <w:tcW w:w="638"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507"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384"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r>
      <w:tr w:rsidR="00F2239D" w:rsidRPr="00F2239D" w:rsidTr="00F2239D">
        <w:trPr>
          <w:trHeight w:val="282"/>
        </w:trPr>
        <w:tc>
          <w:tcPr>
            <w:tcW w:w="638"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507"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384"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r>
      <w:tr w:rsidR="00F2239D" w:rsidRPr="00F2239D" w:rsidTr="00F2239D">
        <w:trPr>
          <w:trHeight w:val="282"/>
        </w:trPr>
        <w:tc>
          <w:tcPr>
            <w:tcW w:w="638"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507"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384"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r>
      <w:tr w:rsidR="00F2239D" w:rsidRPr="00F2239D" w:rsidTr="00F2239D">
        <w:trPr>
          <w:trHeight w:val="294"/>
        </w:trPr>
        <w:tc>
          <w:tcPr>
            <w:tcW w:w="638"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2507"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r w:rsidRPr="00F2239D">
              <w:rPr>
                <w:sz w:val="26"/>
                <w:szCs w:val="26"/>
              </w:rPr>
              <w:t>Всего</w:t>
            </w:r>
          </w:p>
        </w:tc>
        <w:tc>
          <w:tcPr>
            <w:tcW w:w="2384"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F2239D" w:rsidRPr="00F2239D" w:rsidRDefault="00F2239D" w:rsidP="00F2239D">
            <w:pPr>
              <w:jc w:val="both"/>
              <w:rPr>
                <w:sz w:val="26"/>
                <w:szCs w:val="26"/>
              </w:rPr>
            </w:pPr>
          </w:p>
        </w:tc>
      </w:tr>
    </w:tbl>
    <w:p w:rsidR="00F2239D" w:rsidRPr="00F2239D" w:rsidRDefault="00F2239D" w:rsidP="00F2239D">
      <w:pPr>
        <w:ind w:firstLine="720"/>
        <w:jc w:val="center"/>
        <w:rPr>
          <w:sz w:val="26"/>
          <w:szCs w:val="26"/>
        </w:rPr>
      </w:pPr>
    </w:p>
    <w:p w:rsidR="00F2239D" w:rsidRPr="00F2239D" w:rsidRDefault="00F2239D" w:rsidP="00F2239D">
      <w:pPr>
        <w:ind w:firstLine="720"/>
        <w:jc w:val="center"/>
        <w:rPr>
          <w:sz w:val="26"/>
          <w:szCs w:val="26"/>
        </w:rPr>
      </w:pPr>
    </w:p>
    <w:p w:rsidR="00F2239D" w:rsidRPr="00F2239D" w:rsidRDefault="00F2239D" w:rsidP="00F2239D">
      <w:pPr>
        <w:widowControl w:val="0"/>
        <w:autoSpaceDE w:val="0"/>
        <w:autoSpaceDN w:val="0"/>
        <w:jc w:val="both"/>
        <w:rPr>
          <w:sz w:val="26"/>
          <w:szCs w:val="26"/>
        </w:rPr>
      </w:pPr>
      <w:r w:rsidRPr="00F2239D">
        <w:rPr>
          <w:sz w:val="26"/>
          <w:szCs w:val="26"/>
        </w:rPr>
        <w:t>Руководитель организации          __________           _________________________</w:t>
      </w:r>
    </w:p>
    <w:p w:rsidR="00F2239D" w:rsidRPr="00F2239D" w:rsidRDefault="00F2239D" w:rsidP="00F2239D">
      <w:pPr>
        <w:widowControl w:val="0"/>
        <w:autoSpaceDE w:val="0"/>
        <w:autoSpaceDN w:val="0"/>
        <w:jc w:val="both"/>
        <w:rPr>
          <w:sz w:val="22"/>
          <w:szCs w:val="22"/>
        </w:rPr>
      </w:pPr>
      <w:r>
        <w:rPr>
          <w:sz w:val="22"/>
          <w:szCs w:val="22"/>
        </w:rPr>
        <w:t xml:space="preserve">                                                                   п</w:t>
      </w:r>
      <w:r w:rsidRPr="00F2239D">
        <w:rPr>
          <w:sz w:val="22"/>
          <w:szCs w:val="22"/>
        </w:rPr>
        <w:t>одписьфамилия, имя, отчество</w:t>
      </w:r>
    </w:p>
    <w:p w:rsidR="00F2239D" w:rsidRPr="00F2239D" w:rsidRDefault="00F2239D" w:rsidP="00F2239D">
      <w:pPr>
        <w:widowControl w:val="0"/>
        <w:autoSpaceDE w:val="0"/>
        <w:autoSpaceDN w:val="0"/>
        <w:jc w:val="both"/>
        <w:rPr>
          <w:sz w:val="26"/>
          <w:szCs w:val="26"/>
        </w:rPr>
      </w:pPr>
    </w:p>
    <w:p w:rsidR="00F2239D" w:rsidRPr="00F2239D" w:rsidRDefault="00F2239D" w:rsidP="00F2239D">
      <w:pPr>
        <w:widowControl w:val="0"/>
        <w:autoSpaceDE w:val="0"/>
        <w:autoSpaceDN w:val="0"/>
        <w:jc w:val="both"/>
        <w:rPr>
          <w:sz w:val="26"/>
          <w:szCs w:val="26"/>
        </w:rPr>
      </w:pPr>
      <w:r w:rsidRPr="00F2239D">
        <w:rPr>
          <w:sz w:val="26"/>
          <w:szCs w:val="26"/>
        </w:rPr>
        <w:t>Главный бухгалтер организации_________      _________________________</w:t>
      </w:r>
    </w:p>
    <w:p w:rsidR="00F2239D" w:rsidRPr="00F2239D" w:rsidRDefault="00F2239D" w:rsidP="00F2239D">
      <w:pPr>
        <w:widowControl w:val="0"/>
        <w:autoSpaceDE w:val="0"/>
        <w:autoSpaceDN w:val="0"/>
        <w:jc w:val="both"/>
        <w:rPr>
          <w:rFonts w:ascii="Calibri" w:eastAsia="Calibri" w:hAnsi="Calibri"/>
          <w:sz w:val="26"/>
          <w:szCs w:val="26"/>
          <w:lang w:eastAsia="en-US"/>
        </w:rPr>
      </w:pPr>
      <w:r w:rsidRPr="00F2239D">
        <w:rPr>
          <w:sz w:val="26"/>
          <w:szCs w:val="26"/>
        </w:rPr>
        <w:t>М. П</w:t>
      </w:r>
      <w:r w:rsidRPr="00F2239D">
        <w:rPr>
          <w:sz w:val="22"/>
          <w:szCs w:val="22"/>
        </w:rPr>
        <w:t xml:space="preserve">.                                        подписьфамилия, имя, отчество </w:t>
      </w:r>
    </w:p>
    <w:p w:rsidR="00F2239D" w:rsidRPr="00F2239D" w:rsidRDefault="00F2239D" w:rsidP="00F2239D">
      <w:pPr>
        <w:spacing w:after="160" w:line="259" w:lineRule="auto"/>
        <w:rPr>
          <w:rFonts w:eastAsia="Calibri"/>
          <w:sz w:val="26"/>
          <w:szCs w:val="26"/>
          <w:lang w:eastAsia="en-US"/>
        </w:rPr>
      </w:pPr>
    </w:p>
    <w:p w:rsidR="00F2239D" w:rsidRPr="00F2239D" w:rsidRDefault="00F2239D" w:rsidP="00F2239D">
      <w:pPr>
        <w:widowControl w:val="0"/>
        <w:autoSpaceDE w:val="0"/>
        <w:autoSpaceDN w:val="0"/>
        <w:jc w:val="both"/>
        <w:rPr>
          <w:rFonts w:ascii="Calibri" w:eastAsia="Calibri" w:hAnsi="Calibri"/>
          <w:sz w:val="26"/>
          <w:szCs w:val="26"/>
          <w:lang w:eastAsia="en-US"/>
        </w:rPr>
      </w:pPr>
      <w:r w:rsidRPr="00F2239D">
        <w:rPr>
          <w:sz w:val="26"/>
          <w:szCs w:val="26"/>
        </w:rPr>
        <w:t>Дата ___________</w:t>
      </w:r>
    </w:p>
    <w:p w:rsidR="00F2239D" w:rsidRDefault="00F2239D"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p w:rsidR="00F2239D" w:rsidRDefault="00F2239D" w:rsidP="00D25936">
      <w:pPr>
        <w:widowControl w:val="0"/>
        <w:autoSpaceDE w:val="0"/>
        <w:autoSpaceDN w:val="0"/>
        <w:jc w:val="both"/>
        <w:rPr>
          <w:sz w:val="26"/>
          <w:szCs w:val="26"/>
        </w:rPr>
      </w:pPr>
    </w:p>
    <w:tbl>
      <w:tblPr>
        <w:tblStyle w:val="ae"/>
        <w:tblW w:w="0" w:type="auto"/>
        <w:tblInd w:w="4928" w:type="dxa"/>
        <w:tblLook w:val="04A0"/>
      </w:tblPr>
      <w:tblGrid>
        <w:gridCol w:w="5209"/>
      </w:tblGrid>
      <w:tr w:rsidR="006A05B0" w:rsidTr="006A05B0">
        <w:tc>
          <w:tcPr>
            <w:tcW w:w="5209" w:type="dxa"/>
            <w:tcBorders>
              <w:top w:val="nil"/>
              <w:left w:val="nil"/>
              <w:bottom w:val="nil"/>
              <w:right w:val="nil"/>
            </w:tcBorders>
          </w:tcPr>
          <w:p w:rsidR="004538B8" w:rsidRDefault="004538B8" w:rsidP="006A05B0">
            <w:pPr>
              <w:jc w:val="center"/>
            </w:pPr>
          </w:p>
          <w:p w:rsidR="006A05B0" w:rsidRDefault="006A05B0" w:rsidP="006A05B0">
            <w:pPr>
              <w:jc w:val="center"/>
            </w:pPr>
            <w:r>
              <w:lastRenderedPageBreak/>
              <w:t>Приложение № 3</w:t>
            </w:r>
          </w:p>
          <w:p w:rsidR="006A05B0" w:rsidRDefault="006A05B0" w:rsidP="006A05B0">
            <w:pPr>
              <w:widowControl w:val="0"/>
              <w:autoSpaceDE w:val="0"/>
              <w:autoSpaceDN w:val="0"/>
              <w:jc w:val="center"/>
              <w:rPr>
                <w:sz w:val="26"/>
                <w:szCs w:val="26"/>
              </w:rPr>
            </w:pPr>
            <w:r w:rsidRPr="00EA5E69">
              <w:t>к Порядку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rsidR="006A05B0" w:rsidRDefault="006A05B0" w:rsidP="00D25936">
      <w:pPr>
        <w:widowControl w:val="0"/>
        <w:autoSpaceDE w:val="0"/>
        <w:autoSpaceDN w:val="0"/>
        <w:jc w:val="both"/>
        <w:rPr>
          <w:sz w:val="26"/>
          <w:szCs w:val="26"/>
        </w:rPr>
      </w:pPr>
    </w:p>
    <w:p w:rsidR="006A05B0" w:rsidRDefault="006A05B0" w:rsidP="00D25936">
      <w:pPr>
        <w:widowControl w:val="0"/>
        <w:autoSpaceDE w:val="0"/>
        <w:autoSpaceDN w:val="0"/>
        <w:jc w:val="both"/>
        <w:rPr>
          <w:sz w:val="26"/>
          <w:szCs w:val="26"/>
        </w:rPr>
      </w:pPr>
    </w:p>
    <w:p w:rsidR="006A05B0" w:rsidRPr="006A05B0" w:rsidRDefault="006A05B0" w:rsidP="006A05B0">
      <w:pPr>
        <w:keepNext/>
        <w:widowControl w:val="0"/>
        <w:spacing w:line="360" w:lineRule="auto"/>
        <w:ind w:firstLine="709"/>
        <w:contextualSpacing/>
        <w:jc w:val="center"/>
        <w:outlineLvl w:val="2"/>
        <w:rPr>
          <w:bCs/>
          <w:sz w:val="28"/>
          <w:szCs w:val="28"/>
          <w:lang w:eastAsia="en-US"/>
        </w:rPr>
      </w:pPr>
      <w:r w:rsidRPr="006A05B0">
        <w:rPr>
          <w:bCs/>
          <w:sz w:val="28"/>
          <w:szCs w:val="28"/>
          <w:lang w:eastAsia="en-US"/>
        </w:rPr>
        <w:t>СОГЛАШЕНИЕ</w:t>
      </w:r>
    </w:p>
    <w:p w:rsidR="006A05B0" w:rsidRPr="006A05B0" w:rsidRDefault="006A05B0" w:rsidP="006A05B0">
      <w:pPr>
        <w:tabs>
          <w:tab w:val="left" w:pos="1080"/>
        </w:tabs>
        <w:jc w:val="center"/>
        <w:rPr>
          <w:rFonts w:cstheme="minorBidi"/>
          <w:sz w:val="28"/>
          <w:szCs w:val="28"/>
        </w:rPr>
      </w:pPr>
      <w:r w:rsidRPr="006A05B0">
        <w:rPr>
          <w:rFonts w:cstheme="minorBidi"/>
          <w:sz w:val="28"/>
          <w:szCs w:val="28"/>
        </w:rPr>
        <w:t>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6A05B0" w:rsidRPr="006A05B0" w:rsidRDefault="006A05B0" w:rsidP="006A05B0">
      <w:pPr>
        <w:jc w:val="center"/>
        <w:rPr>
          <w:rFonts w:asciiTheme="minorHAnsi" w:eastAsiaTheme="minorEastAsia" w:hAnsiTheme="minorHAnsi" w:cstheme="minorBidi"/>
          <w:sz w:val="22"/>
          <w:szCs w:val="22"/>
          <w:lang w:eastAsia="en-US"/>
        </w:rPr>
      </w:pPr>
    </w:p>
    <w:p w:rsidR="006A05B0" w:rsidRPr="006A05B0" w:rsidRDefault="006A05B0" w:rsidP="006A05B0">
      <w:pPr>
        <w:tabs>
          <w:tab w:val="left" w:pos="0"/>
        </w:tabs>
        <w:jc w:val="both"/>
        <w:rPr>
          <w:rFonts w:cstheme="minorBidi"/>
          <w:sz w:val="28"/>
          <w:szCs w:val="28"/>
        </w:rPr>
      </w:pPr>
      <w:r w:rsidRPr="006A05B0">
        <w:rPr>
          <w:rFonts w:eastAsiaTheme="minorEastAsia"/>
          <w:sz w:val="28"/>
          <w:szCs w:val="28"/>
        </w:rPr>
        <w:tab/>
        <w:t xml:space="preserve">Администрация Аргаяшского муниципального района, именуемая в дальнейшем «Главный распорядитель», в лице главы администрации Аргаяшского муниципального района, ____________________________________ действующего на основании Устава, с одной стороны, и муниципальное унитарное предприятие ______________________________________________, именуемое в дальнейшем «Получатель субсидии», в лице директора ________________________________, действующего на основании Устава, с другой стороны, совместно именуемые «Стороны», в соответствии со </w:t>
      </w:r>
      <w:hyperlink r:id="rId12" w:history="1">
        <w:r w:rsidRPr="006A05B0">
          <w:rPr>
            <w:rFonts w:eastAsiaTheme="minorEastAsia"/>
            <w:sz w:val="28"/>
            <w:szCs w:val="28"/>
          </w:rPr>
          <w:t>статьей 78</w:t>
        </w:r>
      </w:hyperlink>
      <w:r w:rsidRPr="006A05B0">
        <w:rPr>
          <w:rFonts w:eastAsiaTheme="minorEastAsia"/>
          <w:sz w:val="28"/>
          <w:szCs w:val="28"/>
        </w:rPr>
        <w:t xml:space="preserve"> Бюджетного кодекса Российской Федерации, решением комиссии по </w:t>
      </w:r>
      <w:r w:rsidRPr="006A05B0">
        <w:rPr>
          <w:rFonts w:cstheme="minorBidi"/>
          <w:sz w:val="28"/>
          <w:szCs w:val="28"/>
        </w:rPr>
        <w:t>предоставления субсидии вцелях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6A05B0" w:rsidRPr="006A05B0" w:rsidRDefault="006A05B0" w:rsidP="006A05B0">
      <w:pPr>
        <w:contextualSpacing/>
        <w:jc w:val="both"/>
        <w:rPr>
          <w:rFonts w:eastAsiaTheme="minorEastAsia"/>
          <w:sz w:val="28"/>
          <w:szCs w:val="28"/>
        </w:rPr>
      </w:pPr>
      <w:r w:rsidRPr="006A05B0">
        <w:rPr>
          <w:rFonts w:eastAsiaTheme="minorEastAsia"/>
          <w:sz w:val="28"/>
          <w:szCs w:val="28"/>
        </w:rPr>
        <w:t>от _____ года № _____, заключили настоящее соглашение о нижеследующем.</w:t>
      </w:r>
    </w:p>
    <w:p w:rsidR="006A05B0" w:rsidRPr="006A05B0" w:rsidRDefault="006A05B0" w:rsidP="006A05B0">
      <w:pPr>
        <w:ind w:firstLine="709"/>
        <w:contextualSpacing/>
        <w:jc w:val="both"/>
        <w:rPr>
          <w:rFonts w:eastAsiaTheme="minorEastAsia"/>
          <w:sz w:val="28"/>
          <w:szCs w:val="28"/>
        </w:rPr>
      </w:pPr>
    </w:p>
    <w:p w:rsidR="006A05B0" w:rsidRPr="006A05B0" w:rsidRDefault="006A05B0" w:rsidP="006A05B0">
      <w:pPr>
        <w:keepNext/>
        <w:widowControl w:val="0"/>
        <w:tabs>
          <w:tab w:val="num" w:pos="1609"/>
        </w:tabs>
        <w:jc w:val="center"/>
        <w:rPr>
          <w:bCs/>
          <w:sz w:val="28"/>
          <w:szCs w:val="28"/>
          <w:lang w:eastAsia="en-US"/>
        </w:rPr>
      </w:pPr>
      <w:r>
        <w:rPr>
          <w:bCs/>
          <w:sz w:val="28"/>
          <w:szCs w:val="28"/>
          <w:lang w:eastAsia="en-US"/>
        </w:rPr>
        <w:t xml:space="preserve">1. </w:t>
      </w:r>
      <w:r w:rsidRPr="006A05B0">
        <w:rPr>
          <w:bCs/>
          <w:sz w:val="28"/>
          <w:szCs w:val="28"/>
          <w:lang w:eastAsia="en-US"/>
        </w:rPr>
        <w:t>Предмет Соглашения</w:t>
      </w:r>
    </w:p>
    <w:p w:rsidR="006A05B0" w:rsidRPr="006A05B0" w:rsidRDefault="006A05B0" w:rsidP="006A05B0">
      <w:pPr>
        <w:keepNext/>
        <w:widowControl w:val="0"/>
        <w:ind w:left="709"/>
        <w:contextualSpacing/>
        <w:jc w:val="both"/>
        <w:rPr>
          <w:bCs/>
          <w:sz w:val="28"/>
          <w:szCs w:val="28"/>
          <w:lang w:eastAsia="en-US"/>
        </w:rPr>
      </w:pPr>
    </w:p>
    <w:p w:rsidR="006A05B0" w:rsidRPr="006A05B0" w:rsidRDefault="006A05B0" w:rsidP="006A05B0">
      <w:pPr>
        <w:tabs>
          <w:tab w:val="left" w:pos="0"/>
        </w:tabs>
        <w:jc w:val="both"/>
        <w:rPr>
          <w:rFonts w:cstheme="minorBidi"/>
          <w:sz w:val="28"/>
          <w:szCs w:val="28"/>
        </w:rPr>
      </w:pPr>
      <w:r w:rsidRPr="006A05B0">
        <w:rPr>
          <w:rFonts w:eastAsiaTheme="minorEastAsia"/>
          <w:sz w:val="28"/>
          <w:szCs w:val="28"/>
        </w:rPr>
        <w:tab/>
        <w:t xml:space="preserve">Предметом настоящего Соглашения является предоставление Главным распорядителем субсидии из средств местного бюджета Аргаяшского муниципального района Получателю </w:t>
      </w:r>
      <w:r w:rsidRPr="006A05B0">
        <w:rPr>
          <w:rFonts w:cstheme="minorBidi"/>
          <w:sz w:val="28"/>
          <w:szCs w:val="28"/>
        </w:rPr>
        <w:t>для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lastRenderedPageBreak/>
        <w:t>Субсидия предоставляется Получателю субсидии в размере, указанном в пункте 2 настоящего Соглашения.</w:t>
      </w:r>
    </w:p>
    <w:p w:rsidR="006A05B0" w:rsidRPr="006A05B0" w:rsidRDefault="006A05B0" w:rsidP="006A05B0">
      <w:pPr>
        <w:ind w:firstLine="709"/>
        <w:contextualSpacing/>
        <w:jc w:val="both"/>
        <w:rPr>
          <w:rFonts w:eastAsiaTheme="minorEastAsia"/>
          <w:sz w:val="28"/>
          <w:szCs w:val="28"/>
        </w:rPr>
      </w:pPr>
    </w:p>
    <w:p w:rsidR="006A05B0" w:rsidRPr="006A05B0" w:rsidRDefault="006A05B0" w:rsidP="006A05B0">
      <w:pPr>
        <w:keepNext/>
        <w:widowControl w:val="0"/>
        <w:tabs>
          <w:tab w:val="num" w:pos="0"/>
        </w:tabs>
        <w:contextualSpacing/>
        <w:jc w:val="center"/>
        <w:rPr>
          <w:bCs/>
          <w:sz w:val="28"/>
          <w:szCs w:val="28"/>
          <w:lang w:eastAsia="en-US"/>
        </w:rPr>
      </w:pPr>
      <w:bookmarkStart w:id="2" w:name="_bookmark0"/>
      <w:bookmarkEnd w:id="2"/>
      <w:r>
        <w:rPr>
          <w:bCs/>
          <w:sz w:val="28"/>
          <w:szCs w:val="28"/>
          <w:lang w:eastAsia="en-US"/>
        </w:rPr>
        <w:t xml:space="preserve">2. </w:t>
      </w:r>
      <w:r w:rsidRPr="006A05B0">
        <w:rPr>
          <w:bCs/>
          <w:sz w:val="28"/>
          <w:szCs w:val="28"/>
          <w:lang w:eastAsia="en-US"/>
        </w:rPr>
        <w:t>Условия и порядок предоставления Субсидии</w:t>
      </w:r>
    </w:p>
    <w:p w:rsidR="006A05B0" w:rsidRPr="006A05B0" w:rsidRDefault="006A05B0" w:rsidP="006A05B0">
      <w:pPr>
        <w:keepNext/>
        <w:widowControl w:val="0"/>
        <w:ind w:left="1070"/>
        <w:contextualSpacing/>
        <w:jc w:val="both"/>
        <w:rPr>
          <w:bCs/>
          <w:sz w:val="28"/>
          <w:szCs w:val="28"/>
          <w:lang w:eastAsia="en-US"/>
        </w:rPr>
      </w:pPr>
    </w:p>
    <w:p w:rsidR="006A05B0" w:rsidRDefault="006A05B0" w:rsidP="006A05B0">
      <w:pPr>
        <w:ind w:firstLine="709"/>
        <w:contextualSpacing/>
        <w:jc w:val="both"/>
        <w:rPr>
          <w:rFonts w:eastAsiaTheme="minorEastAsia"/>
          <w:sz w:val="28"/>
          <w:szCs w:val="28"/>
        </w:rPr>
      </w:pPr>
      <w:bookmarkStart w:id="3" w:name="_bookmark1"/>
      <w:bookmarkEnd w:id="3"/>
      <w:r w:rsidRPr="006A05B0">
        <w:rPr>
          <w:rFonts w:eastAsiaTheme="minorEastAsia"/>
          <w:sz w:val="28"/>
          <w:szCs w:val="28"/>
        </w:rPr>
        <w:t>Получателю субсидии предоставляется субсидия в размере</w:t>
      </w:r>
      <w:r>
        <w:rPr>
          <w:rFonts w:eastAsiaTheme="minorEastAsia"/>
          <w:sz w:val="28"/>
          <w:szCs w:val="28"/>
        </w:rPr>
        <w:t xml:space="preserve"> ____________________________________________________________ рублей                  </w:t>
      </w:r>
    </w:p>
    <w:p w:rsidR="006A05B0" w:rsidRDefault="006A05B0" w:rsidP="006A05B0">
      <w:pPr>
        <w:ind w:firstLine="709"/>
        <w:contextualSpacing/>
        <w:jc w:val="both"/>
        <w:rPr>
          <w:rFonts w:eastAsiaTheme="minorEastAsia"/>
          <w:sz w:val="28"/>
          <w:szCs w:val="28"/>
        </w:rPr>
      </w:pPr>
    </w:p>
    <w:p w:rsidR="006A05B0" w:rsidRDefault="006A05B0" w:rsidP="006A05B0">
      <w:pPr>
        <w:ind w:firstLine="709"/>
        <w:contextualSpacing/>
        <w:jc w:val="both"/>
        <w:rPr>
          <w:bCs/>
          <w:sz w:val="28"/>
          <w:szCs w:val="28"/>
          <w:lang w:eastAsia="en-US"/>
        </w:rPr>
      </w:pPr>
      <w:r w:rsidRPr="006A05B0">
        <w:rPr>
          <w:bCs/>
          <w:sz w:val="28"/>
          <w:szCs w:val="28"/>
          <w:lang w:eastAsia="en-US"/>
        </w:rPr>
        <w:t>Главный распорядитель осуществляет перечисление субсидии Получателю субсидии полностью или частично на расчетный счет Получателя субсидии, открытый в подразделениях расчетной сети Центрального банка Российской Федерации или кредитных организациях, и указанный в заявлении Получателя субсидии, в течение 10 рабочих дней с момента издания распоряжения администрации Аргаяшского муниципального района о предоставлении субсидии.</w:t>
      </w:r>
    </w:p>
    <w:p w:rsidR="006A05B0" w:rsidRPr="006A05B0" w:rsidRDefault="006A05B0" w:rsidP="006A05B0">
      <w:pPr>
        <w:ind w:firstLine="709"/>
        <w:contextualSpacing/>
        <w:jc w:val="both"/>
        <w:rPr>
          <w:bCs/>
          <w:sz w:val="28"/>
          <w:szCs w:val="28"/>
          <w:lang w:eastAsia="en-US"/>
        </w:rPr>
      </w:pPr>
    </w:p>
    <w:p w:rsidR="006A05B0" w:rsidRPr="006A05B0" w:rsidRDefault="006A05B0" w:rsidP="006A05B0">
      <w:pPr>
        <w:keepNext/>
        <w:widowControl w:val="0"/>
        <w:tabs>
          <w:tab w:val="left" w:pos="0"/>
        </w:tabs>
        <w:contextualSpacing/>
        <w:jc w:val="center"/>
        <w:rPr>
          <w:bCs/>
          <w:sz w:val="28"/>
          <w:szCs w:val="28"/>
          <w:lang w:eastAsia="en-US"/>
        </w:rPr>
      </w:pPr>
      <w:r>
        <w:rPr>
          <w:bCs/>
          <w:sz w:val="28"/>
          <w:szCs w:val="28"/>
          <w:lang w:eastAsia="en-US"/>
        </w:rPr>
        <w:t xml:space="preserve">3. </w:t>
      </w:r>
      <w:r w:rsidRPr="006A05B0">
        <w:rPr>
          <w:bCs/>
          <w:sz w:val="28"/>
          <w:szCs w:val="28"/>
          <w:lang w:eastAsia="en-US"/>
        </w:rPr>
        <w:t>Права и обязанности Сторон</w:t>
      </w:r>
    </w:p>
    <w:p w:rsidR="006A05B0" w:rsidRPr="006A05B0" w:rsidRDefault="006A05B0" w:rsidP="006A05B0">
      <w:pPr>
        <w:keepNext/>
        <w:widowControl w:val="0"/>
        <w:tabs>
          <w:tab w:val="left" w:pos="708"/>
        </w:tabs>
        <w:ind w:left="1070"/>
        <w:contextualSpacing/>
        <w:jc w:val="both"/>
        <w:rPr>
          <w:bCs/>
          <w:sz w:val="28"/>
          <w:szCs w:val="28"/>
          <w:lang w:eastAsia="en-US"/>
        </w:rPr>
      </w:pP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Главный распорядитель обязуется:</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 xml:space="preserve">Перечислить субсидию Получателю субсидии в объеме и порядке, установленном в </w:t>
      </w:r>
      <w:hyperlink r:id="rId13" w:anchor="_bookmark0" w:history="1">
        <w:r w:rsidRPr="006A05B0">
          <w:rPr>
            <w:rFonts w:eastAsiaTheme="minorEastAsia"/>
            <w:sz w:val="28"/>
            <w:szCs w:val="28"/>
          </w:rPr>
          <w:t>разделе 2</w:t>
        </w:r>
      </w:hyperlink>
      <w:r w:rsidRPr="006A05B0">
        <w:rPr>
          <w:rFonts w:eastAsiaTheme="minorEastAsia"/>
          <w:sz w:val="28"/>
          <w:szCs w:val="28"/>
        </w:rPr>
        <w:t xml:space="preserve"> настоящего Соглашения.</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Главный распорядитель имеет право:</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Проводить оценку эффективности использования субсидии.</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Проводить проверки исполнения получателем условий настоящего Соглашения.</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Осуществлять иные права, установленные законодательством Российской Федерации.</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Получатель субсидии обязуется:</w:t>
      </w:r>
    </w:p>
    <w:p w:rsidR="006A05B0" w:rsidRPr="006A05B0" w:rsidRDefault="006A05B0" w:rsidP="006A05B0">
      <w:pPr>
        <w:tabs>
          <w:tab w:val="left" w:pos="1080"/>
        </w:tabs>
        <w:jc w:val="both"/>
        <w:rPr>
          <w:rFonts w:cstheme="minorBidi"/>
          <w:sz w:val="28"/>
          <w:szCs w:val="28"/>
        </w:rPr>
      </w:pPr>
      <w:r w:rsidRPr="006A05B0">
        <w:rPr>
          <w:rFonts w:eastAsiaTheme="minorEastAsia"/>
          <w:sz w:val="28"/>
          <w:szCs w:val="28"/>
        </w:rPr>
        <w:t xml:space="preserve">Обеспечивать целевое и эффективное использование денежных средств, направленное на </w:t>
      </w:r>
      <w:r w:rsidRPr="006A05B0">
        <w:rPr>
          <w:rFonts w:cstheme="minorBidi"/>
          <w:sz w:val="28"/>
          <w:szCs w:val="28"/>
        </w:rPr>
        <w:t>предоставление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Предоставлять по запросу Главного распорядителя и в установленные им сроки информацию и документы, необходимые для проведения проверок исполнения условий настоящего Соглашения, а также оказывает содействие Главному распорядителю при проведении им указанных проверок.</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Обеспечить возврат в доход бюджета Аргаяшского муниципального района неиспользованной субсидии в установленном порядке.</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Обеспечить возврат субсидии, использованной с нарушением условий их предоставления, в том числе в случае нецелевого их использования. Возврат субсидии осуществляется по письменному требованию Главного распорядителя в установленном порядке.</w:t>
      </w:r>
    </w:p>
    <w:p w:rsidR="006A05B0" w:rsidRDefault="006A05B0" w:rsidP="006A05B0">
      <w:pPr>
        <w:ind w:firstLine="709"/>
        <w:contextualSpacing/>
        <w:jc w:val="both"/>
        <w:rPr>
          <w:rFonts w:eastAsiaTheme="minorEastAsia"/>
          <w:sz w:val="28"/>
          <w:szCs w:val="28"/>
        </w:rPr>
      </w:pPr>
      <w:r w:rsidRPr="006A05B0">
        <w:rPr>
          <w:rFonts w:eastAsiaTheme="minorEastAsia"/>
          <w:sz w:val="28"/>
          <w:szCs w:val="28"/>
        </w:rPr>
        <w:t>Получатель субсидии имеет право выполнять обязательства, установленные настоящим Соглашением и законодательством Российской Федерации.</w:t>
      </w:r>
    </w:p>
    <w:p w:rsidR="006A05B0" w:rsidRPr="006A05B0" w:rsidRDefault="006A05B0" w:rsidP="006A05B0">
      <w:pPr>
        <w:ind w:firstLine="709"/>
        <w:contextualSpacing/>
        <w:jc w:val="both"/>
        <w:rPr>
          <w:rFonts w:eastAsiaTheme="minorEastAsia"/>
          <w:sz w:val="28"/>
          <w:szCs w:val="28"/>
        </w:rPr>
      </w:pPr>
    </w:p>
    <w:p w:rsidR="006A05B0" w:rsidRPr="006A05B0" w:rsidRDefault="006A05B0" w:rsidP="006A05B0">
      <w:pPr>
        <w:contextualSpacing/>
        <w:jc w:val="center"/>
        <w:rPr>
          <w:rFonts w:eastAsiaTheme="minorEastAsia"/>
          <w:sz w:val="28"/>
          <w:szCs w:val="28"/>
        </w:rPr>
      </w:pPr>
      <w:r w:rsidRPr="006A05B0">
        <w:rPr>
          <w:rFonts w:eastAsiaTheme="minorEastAsia"/>
          <w:sz w:val="28"/>
          <w:szCs w:val="28"/>
        </w:rPr>
        <w:t>4. Ответственность Сторон</w:t>
      </w:r>
    </w:p>
    <w:p w:rsidR="006A05B0" w:rsidRPr="006A05B0" w:rsidRDefault="006A05B0" w:rsidP="006A05B0">
      <w:pPr>
        <w:ind w:firstLine="709"/>
        <w:contextualSpacing/>
        <w:jc w:val="center"/>
        <w:rPr>
          <w:rFonts w:eastAsiaTheme="minorEastAsia"/>
          <w:sz w:val="28"/>
          <w:szCs w:val="28"/>
        </w:rPr>
      </w:pP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A05B0" w:rsidRPr="006A05B0" w:rsidRDefault="006A05B0" w:rsidP="006A05B0">
      <w:pPr>
        <w:ind w:firstLine="709"/>
        <w:contextualSpacing/>
        <w:jc w:val="both"/>
        <w:rPr>
          <w:rFonts w:eastAsiaTheme="minorEastAsia"/>
          <w:sz w:val="28"/>
          <w:szCs w:val="28"/>
        </w:rPr>
      </w:pPr>
    </w:p>
    <w:p w:rsidR="006A05B0" w:rsidRDefault="006A05B0" w:rsidP="006A05B0">
      <w:pPr>
        <w:keepNext/>
        <w:widowControl w:val="0"/>
        <w:contextualSpacing/>
        <w:jc w:val="center"/>
        <w:rPr>
          <w:bCs/>
          <w:sz w:val="28"/>
          <w:szCs w:val="28"/>
          <w:lang w:eastAsia="en-US"/>
        </w:rPr>
      </w:pPr>
      <w:r>
        <w:rPr>
          <w:bCs/>
          <w:sz w:val="28"/>
          <w:szCs w:val="28"/>
          <w:lang w:eastAsia="en-US"/>
        </w:rPr>
        <w:t xml:space="preserve">5. </w:t>
      </w:r>
      <w:r w:rsidRPr="006A05B0">
        <w:rPr>
          <w:bCs/>
          <w:sz w:val="28"/>
          <w:szCs w:val="28"/>
          <w:lang w:eastAsia="en-US"/>
        </w:rPr>
        <w:t xml:space="preserve">Порядок предоставления отчетности о результатах </w:t>
      </w:r>
    </w:p>
    <w:p w:rsidR="006A05B0" w:rsidRPr="006A05B0" w:rsidRDefault="006A05B0" w:rsidP="006A05B0">
      <w:pPr>
        <w:keepNext/>
        <w:widowControl w:val="0"/>
        <w:contextualSpacing/>
        <w:jc w:val="center"/>
        <w:rPr>
          <w:bCs/>
          <w:sz w:val="28"/>
          <w:szCs w:val="28"/>
          <w:lang w:eastAsia="en-US"/>
        </w:rPr>
      </w:pPr>
      <w:r w:rsidRPr="006A05B0">
        <w:rPr>
          <w:bCs/>
          <w:sz w:val="28"/>
          <w:szCs w:val="28"/>
          <w:lang w:eastAsia="en-US"/>
        </w:rPr>
        <w:t>использования субсидии Получателем субсидии</w:t>
      </w:r>
    </w:p>
    <w:p w:rsidR="006A05B0" w:rsidRPr="006A05B0" w:rsidRDefault="006A05B0" w:rsidP="006A05B0">
      <w:pPr>
        <w:keepNext/>
        <w:widowControl w:val="0"/>
        <w:ind w:left="709"/>
        <w:contextualSpacing/>
        <w:jc w:val="center"/>
        <w:rPr>
          <w:bCs/>
          <w:sz w:val="28"/>
          <w:szCs w:val="28"/>
          <w:lang w:eastAsia="en-US"/>
        </w:rPr>
      </w:pPr>
    </w:p>
    <w:p w:rsidR="006A05B0" w:rsidRPr="006A05B0" w:rsidRDefault="006A05B0" w:rsidP="006A05B0">
      <w:pPr>
        <w:keepNext/>
        <w:widowControl w:val="0"/>
        <w:ind w:firstLine="708"/>
        <w:contextualSpacing/>
        <w:jc w:val="both"/>
        <w:rPr>
          <w:bCs/>
          <w:sz w:val="28"/>
          <w:szCs w:val="28"/>
          <w:lang w:eastAsia="en-US"/>
        </w:rPr>
      </w:pPr>
      <w:r w:rsidRPr="006A05B0">
        <w:rPr>
          <w:bCs/>
          <w:sz w:val="28"/>
          <w:szCs w:val="28"/>
          <w:lang w:eastAsia="en-US"/>
        </w:rPr>
        <w:t>Получателю субсидии необходимо представить отчет о целевом использовании средств субсидии для финансового обеспечения затрат, связанных с деятельностью предприятия, в целях восстановления платежеспособности, согласно приложению 3 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в срок не позднее 10 рабочих дней с момента получения субсидий. К указанному отчету следует приложить копии платежных документов, подтверждающих целевое использование денежных средств.</w:t>
      </w:r>
    </w:p>
    <w:p w:rsidR="006A05B0" w:rsidRPr="006A05B0" w:rsidRDefault="006A05B0" w:rsidP="006A05B0">
      <w:pPr>
        <w:keepNext/>
        <w:widowControl w:val="0"/>
        <w:ind w:left="709"/>
        <w:contextualSpacing/>
        <w:jc w:val="both"/>
        <w:rPr>
          <w:bCs/>
          <w:sz w:val="28"/>
          <w:szCs w:val="28"/>
          <w:lang w:eastAsia="en-US"/>
        </w:rPr>
      </w:pPr>
    </w:p>
    <w:p w:rsidR="006A05B0" w:rsidRPr="006A05B0" w:rsidRDefault="00685A33" w:rsidP="00685A33">
      <w:pPr>
        <w:keepNext/>
        <w:widowControl w:val="0"/>
        <w:contextualSpacing/>
        <w:jc w:val="center"/>
        <w:rPr>
          <w:bCs/>
          <w:sz w:val="28"/>
          <w:szCs w:val="28"/>
          <w:lang w:eastAsia="en-US"/>
        </w:rPr>
      </w:pPr>
      <w:r>
        <w:rPr>
          <w:bCs/>
          <w:sz w:val="28"/>
          <w:szCs w:val="28"/>
          <w:lang w:eastAsia="en-US"/>
        </w:rPr>
        <w:t xml:space="preserve">6. </w:t>
      </w:r>
      <w:r w:rsidR="006A05B0" w:rsidRPr="006A05B0">
        <w:rPr>
          <w:bCs/>
          <w:sz w:val="28"/>
          <w:szCs w:val="28"/>
          <w:lang w:eastAsia="en-US"/>
        </w:rPr>
        <w:t>Срок действия Соглашения</w:t>
      </w:r>
    </w:p>
    <w:p w:rsidR="006A05B0" w:rsidRPr="006A05B0" w:rsidRDefault="006A05B0" w:rsidP="006A05B0">
      <w:pPr>
        <w:keepNext/>
        <w:widowControl w:val="0"/>
        <w:ind w:left="709"/>
        <w:contextualSpacing/>
        <w:jc w:val="both"/>
        <w:rPr>
          <w:bCs/>
          <w:sz w:val="28"/>
          <w:szCs w:val="28"/>
          <w:lang w:eastAsia="en-US"/>
        </w:rPr>
      </w:pPr>
    </w:p>
    <w:p w:rsidR="006A05B0" w:rsidRPr="006A05B0" w:rsidRDefault="006A05B0" w:rsidP="006A05B0">
      <w:pPr>
        <w:keepNext/>
        <w:widowControl w:val="0"/>
        <w:ind w:firstLine="708"/>
        <w:contextualSpacing/>
        <w:jc w:val="both"/>
        <w:rPr>
          <w:bCs/>
          <w:sz w:val="28"/>
          <w:szCs w:val="28"/>
          <w:lang w:eastAsia="en-US"/>
        </w:rPr>
      </w:pPr>
      <w:r w:rsidRPr="006A05B0">
        <w:rPr>
          <w:bCs/>
          <w:sz w:val="28"/>
          <w:szCs w:val="28"/>
          <w:lang w:eastAsia="en-US"/>
        </w:rPr>
        <w:t>Настоящее Соглашение вступает в силу со дня его заключения Сторонами и действует до исполнения Сторонами своих обязательств.</w:t>
      </w:r>
    </w:p>
    <w:p w:rsidR="006A05B0" w:rsidRPr="006A05B0" w:rsidRDefault="006A05B0" w:rsidP="006A05B0">
      <w:pPr>
        <w:keepNext/>
        <w:widowControl w:val="0"/>
        <w:ind w:left="709"/>
        <w:contextualSpacing/>
        <w:jc w:val="both"/>
        <w:rPr>
          <w:bCs/>
          <w:sz w:val="28"/>
          <w:szCs w:val="28"/>
          <w:lang w:eastAsia="en-US"/>
        </w:rPr>
      </w:pPr>
    </w:p>
    <w:p w:rsidR="006A05B0" w:rsidRPr="006A05B0" w:rsidRDefault="00685A33" w:rsidP="00685A33">
      <w:pPr>
        <w:keepNext/>
        <w:widowControl w:val="0"/>
        <w:spacing w:after="200" w:line="276" w:lineRule="auto"/>
        <w:contextualSpacing/>
        <w:jc w:val="center"/>
        <w:rPr>
          <w:bCs/>
          <w:sz w:val="28"/>
          <w:szCs w:val="28"/>
          <w:lang w:eastAsia="en-US"/>
        </w:rPr>
      </w:pPr>
      <w:r>
        <w:rPr>
          <w:bCs/>
          <w:sz w:val="28"/>
          <w:szCs w:val="28"/>
          <w:lang w:eastAsia="en-US"/>
        </w:rPr>
        <w:t xml:space="preserve">7. </w:t>
      </w:r>
      <w:r w:rsidR="006A05B0" w:rsidRPr="006A05B0">
        <w:rPr>
          <w:bCs/>
          <w:sz w:val="28"/>
          <w:szCs w:val="28"/>
          <w:lang w:eastAsia="en-US"/>
        </w:rPr>
        <w:t>Возврат субсидии</w:t>
      </w:r>
    </w:p>
    <w:p w:rsidR="006A05B0" w:rsidRPr="006A05B0" w:rsidRDefault="006A05B0" w:rsidP="006A05B0">
      <w:pPr>
        <w:keepNext/>
        <w:widowControl w:val="0"/>
        <w:ind w:left="709"/>
        <w:contextualSpacing/>
        <w:jc w:val="both"/>
        <w:rPr>
          <w:bCs/>
          <w:sz w:val="28"/>
          <w:szCs w:val="28"/>
          <w:lang w:eastAsia="en-US"/>
        </w:rPr>
      </w:pP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Получатель субсидии обеспечивает возврат субсидии в следующих случаях, предусмотренных бюджетным законодательством Российской Федерации:</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нарушения условий предоставления субсидии, в том числе нецелевого использования Получателем субсидии денежных средств;</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несоответствия расчетов, завышения объемов и иных нарушений, допущенных при их предоставлении;</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установления факта представления ложных либо намеренно искаженных сведений;</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неиспользования или неполного использования субсидии Получателем субсидии в текущем финансовом году.</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Сумма субсидий подлежит возврату в бюджет Аргаяшского муниципального района в течение 10 рабочих дней с момента обнаружения нарушения и (или) получения уведомления от Главного распорядителя и (или) органа муниципального финансового контроля в письменном виде.</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в правовой отдел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6A05B0" w:rsidRPr="006A05B0" w:rsidRDefault="006A05B0" w:rsidP="006A05B0">
      <w:pPr>
        <w:ind w:firstLine="709"/>
        <w:contextualSpacing/>
        <w:jc w:val="both"/>
        <w:rPr>
          <w:rFonts w:eastAsiaTheme="minorEastAsia"/>
          <w:sz w:val="28"/>
          <w:szCs w:val="28"/>
        </w:rPr>
      </w:pPr>
    </w:p>
    <w:p w:rsidR="006A05B0" w:rsidRPr="00B965D4" w:rsidRDefault="00685A33" w:rsidP="00685A33">
      <w:pPr>
        <w:keepNext/>
        <w:widowControl w:val="0"/>
        <w:spacing w:after="200" w:line="276" w:lineRule="auto"/>
        <w:contextualSpacing/>
        <w:jc w:val="center"/>
        <w:rPr>
          <w:bCs/>
          <w:sz w:val="28"/>
          <w:szCs w:val="28"/>
          <w:lang w:eastAsia="en-US"/>
        </w:rPr>
      </w:pPr>
      <w:r>
        <w:rPr>
          <w:bCs/>
          <w:sz w:val="28"/>
          <w:szCs w:val="28"/>
          <w:lang w:eastAsia="en-US"/>
        </w:rPr>
        <w:lastRenderedPageBreak/>
        <w:t xml:space="preserve">8. </w:t>
      </w:r>
      <w:r w:rsidR="006A05B0" w:rsidRPr="00B965D4">
        <w:rPr>
          <w:bCs/>
          <w:sz w:val="28"/>
          <w:szCs w:val="28"/>
          <w:lang w:eastAsia="en-US"/>
        </w:rPr>
        <w:t>Заключительные положения</w:t>
      </w:r>
    </w:p>
    <w:p w:rsidR="006A05B0" w:rsidRPr="00B965D4" w:rsidRDefault="006A05B0" w:rsidP="006A05B0">
      <w:pPr>
        <w:keepNext/>
        <w:widowControl w:val="0"/>
        <w:ind w:left="709"/>
        <w:contextualSpacing/>
        <w:jc w:val="center"/>
        <w:rPr>
          <w:bCs/>
          <w:sz w:val="28"/>
          <w:szCs w:val="28"/>
          <w:lang w:eastAsia="en-US"/>
        </w:rPr>
      </w:pP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Изменения в настоящее Соглашение вносятся по согласованию Сторон путем оформления дополнительного соглашения.</w:t>
      </w:r>
    </w:p>
    <w:p w:rsidR="006A05B0" w:rsidRPr="006A05B0" w:rsidRDefault="006A05B0" w:rsidP="006A05B0">
      <w:pPr>
        <w:ind w:firstLine="709"/>
        <w:contextualSpacing/>
        <w:jc w:val="both"/>
        <w:rPr>
          <w:rFonts w:eastAsiaTheme="minorEastAsia"/>
          <w:sz w:val="28"/>
          <w:szCs w:val="28"/>
        </w:rPr>
      </w:pPr>
      <w:r w:rsidRPr="006A05B0">
        <w:rPr>
          <w:rFonts w:eastAsiaTheme="minorEastAsia"/>
          <w:sz w:val="28"/>
          <w:szCs w:val="28"/>
        </w:rPr>
        <w:t>Настоящее Соглашение составлено в двух экземплярах, имеющих одинаковую юридическую силу.</w:t>
      </w:r>
    </w:p>
    <w:p w:rsidR="006A05B0" w:rsidRPr="006A05B0" w:rsidRDefault="006A05B0" w:rsidP="006A05B0">
      <w:pPr>
        <w:ind w:firstLine="709"/>
        <w:contextualSpacing/>
        <w:jc w:val="both"/>
        <w:rPr>
          <w:rFonts w:eastAsiaTheme="minorEastAsia"/>
          <w:sz w:val="28"/>
          <w:szCs w:val="28"/>
        </w:rPr>
      </w:pPr>
    </w:p>
    <w:p w:rsidR="006A05B0" w:rsidRPr="006A05B0" w:rsidRDefault="00685A33" w:rsidP="00685A33">
      <w:pPr>
        <w:keepNext/>
        <w:widowControl w:val="0"/>
        <w:spacing w:after="200" w:line="276" w:lineRule="auto"/>
        <w:contextualSpacing/>
        <w:jc w:val="center"/>
        <w:rPr>
          <w:bCs/>
          <w:sz w:val="28"/>
          <w:szCs w:val="28"/>
          <w:lang w:val="en-US" w:eastAsia="en-US"/>
        </w:rPr>
      </w:pPr>
      <w:r>
        <w:rPr>
          <w:bCs/>
          <w:sz w:val="28"/>
          <w:szCs w:val="28"/>
          <w:lang w:eastAsia="en-US"/>
        </w:rPr>
        <w:t xml:space="preserve">9. </w:t>
      </w:r>
      <w:r w:rsidR="006A05B0" w:rsidRPr="006A05B0">
        <w:rPr>
          <w:bCs/>
          <w:sz w:val="28"/>
          <w:szCs w:val="28"/>
          <w:lang w:val="en-US" w:eastAsia="en-US"/>
        </w:rPr>
        <w:t>Адреса и реквизитыСторон</w:t>
      </w:r>
    </w:p>
    <w:p w:rsidR="006A05B0" w:rsidRDefault="006A05B0" w:rsidP="00D25936">
      <w:pPr>
        <w:widowControl w:val="0"/>
        <w:autoSpaceDE w:val="0"/>
        <w:autoSpaceDN w:val="0"/>
        <w:jc w:val="both"/>
        <w:rPr>
          <w:sz w:val="26"/>
          <w:szCs w:val="26"/>
        </w:rPr>
      </w:pPr>
    </w:p>
    <w:p w:rsidR="006A05B0" w:rsidRDefault="006A05B0"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F941A7" w:rsidRDefault="00F941A7" w:rsidP="00D25936">
      <w:pPr>
        <w:widowControl w:val="0"/>
        <w:autoSpaceDE w:val="0"/>
        <w:autoSpaceDN w:val="0"/>
        <w:jc w:val="both"/>
        <w:rPr>
          <w:sz w:val="26"/>
          <w:szCs w:val="26"/>
        </w:rPr>
      </w:pPr>
    </w:p>
    <w:p w:rsidR="00363121" w:rsidRDefault="00363121" w:rsidP="00D25936">
      <w:pPr>
        <w:widowControl w:val="0"/>
        <w:autoSpaceDE w:val="0"/>
        <w:autoSpaceDN w:val="0"/>
        <w:jc w:val="both"/>
        <w:rPr>
          <w:sz w:val="26"/>
          <w:szCs w:val="26"/>
        </w:rPr>
      </w:pPr>
    </w:p>
    <w:tbl>
      <w:tblPr>
        <w:tblStyle w:val="ae"/>
        <w:tblW w:w="0" w:type="auto"/>
        <w:tblInd w:w="6487" w:type="dxa"/>
        <w:tblLook w:val="04A0"/>
      </w:tblPr>
      <w:tblGrid>
        <w:gridCol w:w="3650"/>
      </w:tblGrid>
      <w:tr w:rsidR="00772F0B" w:rsidTr="00970026">
        <w:tc>
          <w:tcPr>
            <w:tcW w:w="3650" w:type="dxa"/>
            <w:tcBorders>
              <w:top w:val="nil"/>
              <w:left w:val="nil"/>
              <w:bottom w:val="nil"/>
              <w:right w:val="nil"/>
            </w:tcBorders>
          </w:tcPr>
          <w:p w:rsidR="004538B8" w:rsidRDefault="004538B8" w:rsidP="00363121">
            <w:pPr>
              <w:spacing w:line="276" w:lineRule="auto"/>
              <w:jc w:val="center"/>
              <w:rPr>
                <w:sz w:val="20"/>
                <w:szCs w:val="20"/>
              </w:rPr>
            </w:pPr>
          </w:p>
          <w:p w:rsidR="00363121" w:rsidRDefault="00363121" w:rsidP="00363121">
            <w:pPr>
              <w:spacing w:line="276" w:lineRule="auto"/>
              <w:jc w:val="center"/>
              <w:rPr>
                <w:sz w:val="20"/>
                <w:szCs w:val="20"/>
              </w:rPr>
            </w:pPr>
            <w:r w:rsidRPr="00D25936">
              <w:rPr>
                <w:sz w:val="20"/>
                <w:szCs w:val="20"/>
              </w:rPr>
              <w:lastRenderedPageBreak/>
              <w:t>Приложение</w:t>
            </w:r>
            <w:r>
              <w:rPr>
                <w:sz w:val="20"/>
                <w:szCs w:val="20"/>
              </w:rPr>
              <w:t xml:space="preserve"> № </w:t>
            </w:r>
            <w:r w:rsidR="00970026">
              <w:rPr>
                <w:sz w:val="20"/>
                <w:szCs w:val="20"/>
              </w:rPr>
              <w:t>2</w:t>
            </w:r>
          </w:p>
          <w:p w:rsidR="00363121" w:rsidRPr="00D25936" w:rsidRDefault="00363121" w:rsidP="00363121">
            <w:pPr>
              <w:spacing w:line="276" w:lineRule="auto"/>
              <w:jc w:val="center"/>
              <w:rPr>
                <w:sz w:val="20"/>
                <w:szCs w:val="20"/>
              </w:rPr>
            </w:pPr>
            <w:r w:rsidRPr="00D25936">
              <w:rPr>
                <w:sz w:val="20"/>
                <w:szCs w:val="20"/>
              </w:rPr>
              <w:t xml:space="preserve">к </w:t>
            </w:r>
            <w:r w:rsidR="008B5559">
              <w:rPr>
                <w:sz w:val="20"/>
                <w:szCs w:val="20"/>
              </w:rPr>
              <w:t>постановлению администрации</w:t>
            </w:r>
          </w:p>
          <w:p w:rsidR="00363121" w:rsidRPr="00D25936" w:rsidRDefault="00363121" w:rsidP="00363121">
            <w:pPr>
              <w:spacing w:line="276" w:lineRule="auto"/>
              <w:jc w:val="center"/>
              <w:rPr>
                <w:sz w:val="20"/>
                <w:szCs w:val="20"/>
              </w:rPr>
            </w:pPr>
            <w:r w:rsidRPr="00D25936">
              <w:rPr>
                <w:sz w:val="20"/>
                <w:szCs w:val="20"/>
              </w:rPr>
              <w:t>Аргаяшского муниципального района</w:t>
            </w:r>
          </w:p>
          <w:p w:rsidR="00772F0B" w:rsidRDefault="008B5559" w:rsidP="008B5559">
            <w:pPr>
              <w:keepNext/>
              <w:widowControl w:val="0"/>
              <w:spacing w:line="360" w:lineRule="auto"/>
              <w:contextualSpacing/>
              <w:jc w:val="center"/>
              <w:outlineLvl w:val="2"/>
              <w:rPr>
                <w:sz w:val="26"/>
                <w:szCs w:val="26"/>
              </w:rPr>
            </w:pPr>
            <w:r>
              <w:rPr>
                <w:sz w:val="20"/>
                <w:szCs w:val="20"/>
              </w:rPr>
              <w:t>о</w:t>
            </w:r>
            <w:r w:rsidR="00363121" w:rsidRPr="00D25936">
              <w:rPr>
                <w:sz w:val="20"/>
                <w:szCs w:val="20"/>
              </w:rPr>
              <w:t>т</w:t>
            </w:r>
            <w:r>
              <w:rPr>
                <w:sz w:val="20"/>
                <w:szCs w:val="20"/>
              </w:rPr>
              <w:t>____________</w:t>
            </w:r>
            <w:r w:rsidR="00363121" w:rsidRPr="00D25936">
              <w:rPr>
                <w:sz w:val="20"/>
                <w:szCs w:val="20"/>
              </w:rPr>
              <w:t xml:space="preserve"> 202</w:t>
            </w:r>
            <w:r>
              <w:rPr>
                <w:sz w:val="20"/>
                <w:szCs w:val="20"/>
              </w:rPr>
              <w:t>4</w:t>
            </w:r>
            <w:r w:rsidR="00363121" w:rsidRPr="00D25936">
              <w:rPr>
                <w:sz w:val="20"/>
                <w:szCs w:val="20"/>
              </w:rPr>
              <w:t xml:space="preserve"> г.</w:t>
            </w:r>
            <w:r>
              <w:rPr>
                <w:sz w:val="20"/>
                <w:szCs w:val="20"/>
              </w:rPr>
              <w:t xml:space="preserve"> </w:t>
            </w:r>
            <w:r w:rsidR="00363121" w:rsidRPr="00D25936">
              <w:rPr>
                <w:sz w:val="20"/>
                <w:szCs w:val="20"/>
              </w:rPr>
              <w:t xml:space="preserve">№ </w:t>
            </w:r>
            <w:r>
              <w:rPr>
                <w:sz w:val="26"/>
                <w:szCs w:val="26"/>
              </w:rPr>
              <w:t>____</w:t>
            </w:r>
          </w:p>
        </w:tc>
      </w:tr>
    </w:tbl>
    <w:p w:rsidR="00772F0B" w:rsidRDefault="00772F0B" w:rsidP="00772F0B">
      <w:pPr>
        <w:keepNext/>
        <w:widowControl w:val="0"/>
        <w:spacing w:line="360" w:lineRule="auto"/>
        <w:ind w:firstLine="709"/>
        <w:contextualSpacing/>
        <w:jc w:val="center"/>
        <w:outlineLvl w:val="2"/>
        <w:rPr>
          <w:bCs/>
          <w:sz w:val="28"/>
          <w:szCs w:val="28"/>
          <w:lang w:eastAsia="en-US"/>
        </w:rPr>
      </w:pPr>
    </w:p>
    <w:p w:rsidR="00970026" w:rsidRDefault="00772F0B" w:rsidP="00970026">
      <w:pPr>
        <w:keepNext/>
        <w:widowControl w:val="0"/>
        <w:ind w:firstLine="709"/>
        <w:contextualSpacing/>
        <w:jc w:val="center"/>
        <w:outlineLvl w:val="2"/>
        <w:rPr>
          <w:bCs/>
          <w:sz w:val="28"/>
          <w:szCs w:val="28"/>
          <w:lang w:eastAsia="en-US"/>
        </w:rPr>
      </w:pPr>
      <w:r w:rsidRPr="00772F0B">
        <w:rPr>
          <w:bCs/>
          <w:sz w:val="28"/>
          <w:szCs w:val="28"/>
          <w:lang w:eastAsia="en-US"/>
        </w:rPr>
        <w:t>Положение</w:t>
      </w:r>
    </w:p>
    <w:p w:rsidR="00772F0B" w:rsidRDefault="00772F0B" w:rsidP="00970026">
      <w:pPr>
        <w:keepNext/>
        <w:widowControl w:val="0"/>
        <w:ind w:firstLine="709"/>
        <w:contextualSpacing/>
        <w:jc w:val="center"/>
        <w:outlineLvl w:val="2"/>
        <w:rPr>
          <w:rFonts w:cstheme="minorBidi"/>
          <w:sz w:val="28"/>
          <w:szCs w:val="28"/>
        </w:rPr>
      </w:pPr>
      <w:r w:rsidRPr="00772F0B">
        <w:rPr>
          <w:rFonts w:eastAsiaTheme="minorEastAsia"/>
          <w:sz w:val="28"/>
          <w:szCs w:val="28"/>
        </w:rPr>
        <w:t xml:space="preserve">o комиссии по предоставлению субсидии </w:t>
      </w:r>
      <w:r w:rsidRPr="00772F0B">
        <w:rPr>
          <w:rFonts w:cstheme="minorBidi"/>
          <w:sz w:val="28"/>
          <w:szCs w:val="28"/>
        </w:rPr>
        <w:t>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w:t>
      </w:r>
      <w:r w:rsidR="00970026">
        <w:rPr>
          <w:rFonts w:cstheme="minorBidi"/>
          <w:sz w:val="28"/>
          <w:szCs w:val="28"/>
        </w:rPr>
        <w:t>готовки к отопительному периоду</w:t>
      </w:r>
    </w:p>
    <w:p w:rsidR="00970026" w:rsidRPr="00772F0B" w:rsidRDefault="00970026" w:rsidP="00772F0B">
      <w:pPr>
        <w:tabs>
          <w:tab w:val="left" w:pos="1080"/>
        </w:tabs>
        <w:jc w:val="center"/>
        <w:rPr>
          <w:rFonts w:cstheme="minorBidi"/>
          <w:sz w:val="28"/>
          <w:szCs w:val="28"/>
        </w:rPr>
      </w:pPr>
    </w:p>
    <w:p w:rsidR="00772F0B" w:rsidRPr="00E74A4A" w:rsidRDefault="00970026" w:rsidP="00970026">
      <w:pPr>
        <w:keepNext/>
        <w:widowControl w:val="0"/>
        <w:spacing w:after="200" w:line="360" w:lineRule="auto"/>
        <w:jc w:val="center"/>
        <w:rPr>
          <w:bCs/>
          <w:sz w:val="28"/>
          <w:szCs w:val="28"/>
          <w:lang w:eastAsia="en-US"/>
        </w:rPr>
      </w:pPr>
      <w:r>
        <w:rPr>
          <w:bCs/>
          <w:sz w:val="28"/>
          <w:szCs w:val="28"/>
          <w:lang w:eastAsia="en-US"/>
        </w:rPr>
        <w:t xml:space="preserve">1. </w:t>
      </w:r>
      <w:r w:rsidR="00772F0B" w:rsidRPr="00E74A4A">
        <w:rPr>
          <w:bCs/>
          <w:sz w:val="28"/>
          <w:szCs w:val="28"/>
          <w:lang w:eastAsia="en-US"/>
        </w:rPr>
        <w:t>Общие положения</w:t>
      </w:r>
    </w:p>
    <w:p w:rsidR="00772F0B" w:rsidRPr="00772F0B" w:rsidRDefault="00772F0B" w:rsidP="00E74A4A">
      <w:pPr>
        <w:tabs>
          <w:tab w:val="left" w:pos="0"/>
        </w:tabs>
        <w:jc w:val="both"/>
        <w:rPr>
          <w:rFonts w:eastAsiaTheme="minorEastAsia"/>
          <w:sz w:val="28"/>
          <w:szCs w:val="28"/>
        </w:rPr>
      </w:pPr>
      <w:r w:rsidRPr="00772F0B">
        <w:rPr>
          <w:rFonts w:eastAsiaTheme="minorEastAsia"/>
          <w:sz w:val="28"/>
          <w:szCs w:val="28"/>
        </w:rPr>
        <w:tab/>
      </w:r>
      <w:r w:rsidR="00E74A4A">
        <w:rPr>
          <w:rFonts w:eastAsiaTheme="minorEastAsia"/>
          <w:sz w:val="28"/>
          <w:szCs w:val="28"/>
        </w:rPr>
        <w:t xml:space="preserve">1. </w:t>
      </w:r>
      <w:r w:rsidRPr="00772F0B">
        <w:rPr>
          <w:rFonts w:eastAsiaTheme="minorEastAsia"/>
          <w:sz w:val="28"/>
          <w:szCs w:val="28"/>
        </w:rPr>
        <w:t xml:space="preserve">Настоящее Положение определяет порядок формирования, деятельности комиссии по предоставлению субсидии </w:t>
      </w:r>
      <w:r w:rsidRPr="00772F0B">
        <w:rPr>
          <w:rFonts w:cstheme="minorBidi"/>
          <w:sz w:val="28"/>
          <w:szCs w:val="28"/>
        </w:rPr>
        <w:t>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sidRPr="00772F0B">
        <w:rPr>
          <w:rFonts w:eastAsiaTheme="minorEastAsia"/>
          <w:sz w:val="28"/>
          <w:szCs w:val="28"/>
        </w:rPr>
        <w:t xml:space="preserve"> (далее - Комиссия).</w:t>
      </w:r>
    </w:p>
    <w:p w:rsidR="00772F0B" w:rsidRPr="00772F0B" w:rsidRDefault="00E74A4A" w:rsidP="00E74A4A">
      <w:pPr>
        <w:tabs>
          <w:tab w:val="left" w:pos="0"/>
        </w:tabs>
        <w:spacing w:before="100" w:beforeAutospacing="1"/>
        <w:ind w:firstLine="709"/>
        <w:contextualSpacing/>
        <w:jc w:val="both"/>
        <w:rPr>
          <w:sz w:val="28"/>
          <w:szCs w:val="28"/>
        </w:rPr>
      </w:pPr>
      <w:r>
        <w:rPr>
          <w:sz w:val="28"/>
          <w:szCs w:val="28"/>
        </w:rPr>
        <w:t xml:space="preserve">2. </w:t>
      </w:r>
      <w:r w:rsidR="00772F0B" w:rsidRPr="00772F0B">
        <w:rPr>
          <w:sz w:val="28"/>
          <w:szCs w:val="28"/>
        </w:rPr>
        <w:t>В своей деятельности Комиссия руководствуется Конституцией Российской Федерации, федеральными законами и иными нормативными актами, настоящим Положением.</w:t>
      </w:r>
    </w:p>
    <w:p w:rsidR="00772F0B" w:rsidRPr="00772F0B" w:rsidRDefault="00E74A4A" w:rsidP="00E74A4A">
      <w:pPr>
        <w:tabs>
          <w:tab w:val="left" w:pos="0"/>
        </w:tabs>
        <w:ind w:firstLine="709"/>
        <w:jc w:val="both"/>
        <w:rPr>
          <w:rFonts w:eastAsiaTheme="minorEastAsia"/>
          <w:sz w:val="28"/>
          <w:szCs w:val="28"/>
        </w:rPr>
      </w:pPr>
      <w:r>
        <w:rPr>
          <w:rFonts w:eastAsiaTheme="minorEastAsia"/>
          <w:sz w:val="28"/>
          <w:szCs w:val="28"/>
        </w:rPr>
        <w:t xml:space="preserve">3. </w:t>
      </w:r>
      <w:r w:rsidR="00772F0B" w:rsidRPr="00772F0B">
        <w:rPr>
          <w:rFonts w:eastAsiaTheme="minorEastAsia"/>
          <w:sz w:val="28"/>
          <w:szCs w:val="28"/>
        </w:rPr>
        <w:t xml:space="preserve">Задачей Комиссии является рассмотрение документов, предоставленных муниципальными унитарными предприятиями на получение субсидии </w:t>
      </w:r>
      <w:r w:rsidR="00772F0B" w:rsidRPr="00772F0B">
        <w:rPr>
          <w:rFonts w:cstheme="minorBidi"/>
          <w:sz w:val="28"/>
          <w:szCs w:val="28"/>
        </w:rPr>
        <w:t>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sidR="00772F0B" w:rsidRPr="00772F0B">
        <w:rPr>
          <w:rFonts w:eastAsiaTheme="minorEastAsia"/>
          <w:sz w:val="28"/>
          <w:szCs w:val="28"/>
        </w:rPr>
        <w:t xml:space="preserve"> (далее - субсидия), и принятие решения о</w:t>
      </w:r>
      <w:r w:rsidR="008B5559">
        <w:rPr>
          <w:rFonts w:eastAsiaTheme="minorEastAsia"/>
          <w:sz w:val="28"/>
          <w:szCs w:val="28"/>
        </w:rPr>
        <w:t xml:space="preserve"> </w:t>
      </w:r>
      <w:r w:rsidR="00772F0B" w:rsidRPr="00772F0B">
        <w:rPr>
          <w:rFonts w:eastAsiaTheme="minorEastAsia"/>
          <w:sz w:val="28"/>
          <w:szCs w:val="28"/>
        </w:rPr>
        <w:t>предоставлении субсидии или об отказе в ее предоставлении.</w:t>
      </w:r>
    </w:p>
    <w:p w:rsidR="00772F0B" w:rsidRPr="00772F0B" w:rsidRDefault="00E74A4A" w:rsidP="00E74A4A">
      <w:pPr>
        <w:spacing w:before="100" w:beforeAutospacing="1"/>
        <w:ind w:firstLine="709"/>
        <w:contextualSpacing/>
        <w:jc w:val="both"/>
        <w:rPr>
          <w:sz w:val="28"/>
          <w:szCs w:val="28"/>
        </w:rPr>
      </w:pPr>
      <w:r>
        <w:rPr>
          <w:sz w:val="28"/>
          <w:szCs w:val="28"/>
        </w:rPr>
        <w:t xml:space="preserve">4. </w:t>
      </w:r>
      <w:r w:rsidR="00772F0B" w:rsidRPr="00772F0B">
        <w:rPr>
          <w:sz w:val="28"/>
          <w:szCs w:val="28"/>
        </w:rPr>
        <w:t>Комиссия осуществляет следующие функции:</w:t>
      </w:r>
    </w:p>
    <w:p w:rsidR="00772F0B" w:rsidRPr="00772F0B" w:rsidRDefault="00E74A4A" w:rsidP="00E74A4A">
      <w:pPr>
        <w:spacing w:before="100" w:beforeAutospacing="1"/>
        <w:ind w:firstLine="709"/>
        <w:contextualSpacing/>
        <w:jc w:val="both"/>
        <w:rPr>
          <w:sz w:val="28"/>
          <w:szCs w:val="28"/>
        </w:rPr>
      </w:pPr>
      <w:r>
        <w:rPr>
          <w:sz w:val="28"/>
          <w:szCs w:val="28"/>
        </w:rPr>
        <w:t xml:space="preserve">1) </w:t>
      </w:r>
      <w:r w:rsidR="00772F0B" w:rsidRPr="00772F0B">
        <w:rPr>
          <w:sz w:val="28"/>
          <w:szCs w:val="28"/>
        </w:rPr>
        <w:t>рассматривает заявления муниципальных унитарных предприятий (далее - Предприятия) и приложенные к ним документы на предоставление субсидии, а также заключения Управления строительства, инженерной инфраструктуры, дорожного хозяйства и транспорта администрации Аргаяшского муниципального района (далее – Управление);</w:t>
      </w:r>
    </w:p>
    <w:p w:rsidR="00772F0B" w:rsidRPr="00772F0B" w:rsidRDefault="00E74A4A" w:rsidP="00E74A4A">
      <w:pPr>
        <w:spacing w:before="100" w:beforeAutospacing="1"/>
        <w:ind w:firstLine="709"/>
        <w:contextualSpacing/>
        <w:jc w:val="both"/>
        <w:rPr>
          <w:sz w:val="28"/>
          <w:szCs w:val="28"/>
        </w:rPr>
      </w:pPr>
      <w:r>
        <w:rPr>
          <w:sz w:val="28"/>
          <w:szCs w:val="28"/>
        </w:rPr>
        <w:t xml:space="preserve">2) </w:t>
      </w:r>
      <w:r w:rsidR="00772F0B" w:rsidRPr="00772F0B">
        <w:rPr>
          <w:sz w:val="28"/>
          <w:szCs w:val="28"/>
        </w:rPr>
        <w:t>принимает решение о предоставлении субсидии Предприятиям либо об отказе в предоставлении субсидии.</w:t>
      </w:r>
    </w:p>
    <w:p w:rsidR="00772F0B" w:rsidRPr="00772F0B" w:rsidRDefault="00772F0B" w:rsidP="00772F0B">
      <w:pPr>
        <w:spacing w:before="100" w:beforeAutospacing="1"/>
        <w:ind w:firstLine="708"/>
        <w:contextualSpacing/>
        <w:jc w:val="both"/>
        <w:rPr>
          <w:sz w:val="28"/>
          <w:szCs w:val="28"/>
        </w:rPr>
      </w:pPr>
    </w:p>
    <w:p w:rsidR="00772F0B" w:rsidRPr="00772F0B" w:rsidRDefault="00970026" w:rsidP="00970026">
      <w:pPr>
        <w:keepNext/>
        <w:widowControl w:val="0"/>
        <w:tabs>
          <w:tab w:val="left" w:pos="708"/>
        </w:tabs>
        <w:spacing w:after="200" w:line="360" w:lineRule="auto"/>
        <w:contextualSpacing/>
        <w:jc w:val="center"/>
        <w:rPr>
          <w:bCs/>
          <w:sz w:val="28"/>
          <w:szCs w:val="28"/>
          <w:lang w:eastAsia="en-US"/>
        </w:rPr>
      </w:pPr>
      <w:r w:rsidRPr="00E74A4A">
        <w:rPr>
          <w:bCs/>
          <w:sz w:val="28"/>
          <w:szCs w:val="28"/>
          <w:lang w:eastAsia="en-US"/>
        </w:rPr>
        <w:lastRenderedPageBreak/>
        <w:t xml:space="preserve">2. </w:t>
      </w:r>
      <w:r w:rsidR="00772F0B" w:rsidRPr="00772F0B">
        <w:rPr>
          <w:bCs/>
          <w:sz w:val="28"/>
          <w:szCs w:val="28"/>
          <w:lang w:eastAsia="en-US"/>
        </w:rPr>
        <w:t>Порядок работы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5. </w:t>
      </w:r>
      <w:r w:rsidR="00772F0B" w:rsidRPr="00772F0B">
        <w:rPr>
          <w:sz w:val="28"/>
          <w:szCs w:val="28"/>
        </w:rPr>
        <w:t>В состав Комиссии входят: председатель, заместитель председателя, секретарь и члены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6. </w:t>
      </w:r>
      <w:r w:rsidR="00772F0B" w:rsidRPr="00772F0B">
        <w:rPr>
          <w:sz w:val="28"/>
          <w:szCs w:val="28"/>
        </w:rPr>
        <w:t>Персональный состав Комиссии утверждается</w:t>
      </w:r>
      <w:r w:rsidR="008B5559">
        <w:rPr>
          <w:sz w:val="28"/>
          <w:szCs w:val="28"/>
        </w:rPr>
        <w:t xml:space="preserve"> </w:t>
      </w:r>
      <w:r w:rsidR="00772F0B" w:rsidRPr="00772F0B">
        <w:rPr>
          <w:sz w:val="28"/>
          <w:szCs w:val="28"/>
        </w:rPr>
        <w:t>распоряжением администрации Аргаяшского муниципального района.</w:t>
      </w:r>
    </w:p>
    <w:p w:rsidR="00772F0B" w:rsidRPr="00772F0B" w:rsidRDefault="00E74A4A" w:rsidP="00772F0B">
      <w:pPr>
        <w:spacing w:before="100" w:beforeAutospacing="1"/>
        <w:ind w:firstLine="709"/>
        <w:contextualSpacing/>
        <w:jc w:val="both"/>
        <w:rPr>
          <w:sz w:val="28"/>
          <w:szCs w:val="28"/>
        </w:rPr>
      </w:pPr>
      <w:r>
        <w:rPr>
          <w:sz w:val="28"/>
          <w:szCs w:val="28"/>
        </w:rPr>
        <w:t xml:space="preserve">7. </w:t>
      </w:r>
      <w:r w:rsidR="00772F0B" w:rsidRPr="00772F0B">
        <w:rPr>
          <w:sz w:val="28"/>
          <w:szCs w:val="28"/>
        </w:rPr>
        <w:t>Руководство деятельностью Комиссии осуществляет председатель, а в его отсутствие - заместитель председателя.</w:t>
      </w:r>
    </w:p>
    <w:p w:rsidR="00E74A4A" w:rsidRDefault="00E74A4A" w:rsidP="00772F0B">
      <w:pPr>
        <w:spacing w:before="100" w:beforeAutospacing="1"/>
        <w:ind w:firstLine="709"/>
        <w:contextualSpacing/>
        <w:jc w:val="both"/>
        <w:rPr>
          <w:sz w:val="28"/>
          <w:szCs w:val="28"/>
        </w:rPr>
      </w:pPr>
      <w:r>
        <w:rPr>
          <w:sz w:val="28"/>
          <w:szCs w:val="28"/>
        </w:rPr>
        <w:t xml:space="preserve">8. </w:t>
      </w:r>
      <w:r w:rsidR="00772F0B" w:rsidRPr="00772F0B">
        <w:rPr>
          <w:sz w:val="28"/>
          <w:szCs w:val="28"/>
        </w:rPr>
        <w:t>Председатель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1) </w:t>
      </w:r>
      <w:r w:rsidR="00772F0B" w:rsidRPr="00772F0B">
        <w:rPr>
          <w:sz w:val="28"/>
          <w:szCs w:val="28"/>
        </w:rPr>
        <w:t>организует работу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2) </w:t>
      </w:r>
      <w:r w:rsidR="00772F0B" w:rsidRPr="00772F0B">
        <w:rPr>
          <w:sz w:val="28"/>
          <w:szCs w:val="28"/>
        </w:rPr>
        <w:t>определяет время, место проведения и повестку заседаний Комиссии с учетом поступивших заявлений;</w:t>
      </w:r>
    </w:p>
    <w:p w:rsidR="00772F0B" w:rsidRPr="00772F0B" w:rsidRDefault="00E74A4A" w:rsidP="00772F0B">
      <w:pPr>
        <w:spacing w:before="100" w:beforeAutospacing="1"/>
        <w:ind w:firstLine="709"/>
        <w:contextualSpacing/>
        <w:jc w:val="both"/>
        <w:rPr>
          <w:sz w:val="28"/>
          <w:szCs w:val="28"/>
        </w:rPr>
      </w:pPr>
      <w:r>
        <w:rPr>
          <w:sz w:val="28"/>
          <w:szCs w:val="28"/>
        </w:rPr>
        <w:t xml:space="preserve">3) </w:t>
      </w:r>
      <w:r w:rsidR="00772F0B" w:rsidRPr="00772F0B">
        <w:rPr>
          <w:sz w:val="28"/>
          <w:szCs w:val="28"/>
        </w:rPr>
        <w:t>определяет порядок рассмотрения материалов.</w:t>
      </w:r>
    </w:p>
    <w:p w:rsidR="00772F0B" w:rsidRPr="00772F0B" w:rsidRDefault="00E74A4A" w:rsidP="00772F0B">
      <w:pPr>
        <w:spacing w:before="100" w:beforeAutospacing="1"/>
        <w:ind w:firstLine="709"/>
        <w:contextualSpacing/>
        <w:jc w:val="both"/>
        <w:rPr>
          <w:sz w:val="28"/>
          <w:szCs w:val="28"/>
        </w:rPr>
      </w:pPr>
      <w:r>
        <w:rPr>
          <w:sz w:val="28"/>
          <w:szCs w:val="28"/>
        </w:rPr>
        <w:t xml:space="preserve">9. </w:t>
      </w:r>
      <w:r w:rsidR="00772F0B" w:rsidRPr="00772F0B">
        <w:rPr>
          <w:sz w:val="28"/>
          <w:szCs w:val="28"/>
        </w:rPr>
        <w:t>Секретарь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1) </w:t>
      </w:r>
      <w:r w:rsidR="00772F0B" w:rsidRPr="00772F0B">
        <w:rPr>
          <w:sz w:val="28"/>
          <w:szCs w:val="28"/>
        </w:rPr>
        <w:t>организует подготовку материалов к заседаниям Комиссии и обеспечивает ознакомление членов Комиссии с ними;</w:t>
      </w:r>
    </w:p>
    <w:p w:rsidR="00772F0B" w:rsidRPr="00772F0B" w:rsidRDefault="00E74A4A" w:rsidP="00772F0B">
      <w:pPr>
        <w:spacing w:before="100" w:beforeAutospacing="1"/>
        <w:ind w:firstLine="709"/>
        <w:contextualSpacing/>
        <w:jc w:val="both"/>
        <w:rPr>
          <w:sz w:val="28"/>
          <w:szCs w:val="28"/>
        </w:rPr>
      </w:pPr>
      <w:r>
        <w:rPr>
          <w:sz w:val="28"/>
          <w:szCs w:val="28"/>
        </w:rPr>
        <w:t xml:space="preserve">2) </w:t>
      </w:r>
      <w:r w:rsidR="00772F0B" w:rsidRPr="00772F0B">
        <w:rPr>
          <w:sz w:val="28"/>
          <w:szCs w:val="28"/>
        </w:rPr>
        <w:t>информирует членов Комиссии о месте, времени проведения и повестке дня очередного заседания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3) </w:t>
      </w:r>
      <w:r w:rsidR="00772F0B" w:rsidRPr="00772F0B">
        <w:rPr>
          <w:sz w:val="28"/>
          <w:szCs w:val="28"/>
        </w:rPr>
        <w:t>ведет протоколы заседания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4) </w:t>
      </w:r>
      <w:r w:rsidR="00772F0B" w:rsidRPr="00772F0B">
        <w:rPr>
          <w:sz w:val="28"/>
          <w:szCs w:val="28"/>
        </w:rPr>
        <w:t>информирует Предприятие о результатах рассмотрения заявления в письменной форме.</w:t>
      </w:r>
    </w:p>
    <w:p w:rsidR="00772F0B" w:rsidRPr="00772F0B" w:rsidRDefault="00E74A4A" w:rsidP="00772F0B">
      <w:pPr>
        <w:spacing w:before="100" w:beforeAutospacing="1"/>
        <w:ind w:firstLine="709"/>
        <w:contextualSpacing/>
        <w:jc w:val="both"/>
        <w:rPr>
          <w:sz w:val="28"/>
          <w:szCs w:val="28"/>
        </w:rPr>
      </w:pPr>
      <w:r>
        <w:rPr>
          <w:sz w:val="28"/>
          <w:szCs w:val="28"/>
        </w:rPr>
        <w:t xml:space="preserve">10. </w:t>
      </w:r>
      <w:r w:rsidR="00772F0B" w:rsidRPr="00772F0B">
        <w:rPr>
          <w:sz w:val="28"/>
          <w:szCs w:val="28"/>
        </w:rPr>
        <w:t>Члены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1) </w:t>
      </w:r>
      <w:r w:rsidR="00772F0B" w:rsidRPr="00772F0B">
        <w:rPr>
          <w:sz w:val="28"/>
          <w:szCs w:val="28"/>
        </w:rPr>
        <w:t>знакомятся с материалами, подготовленными к заседанию Комиссии, выступают и вносят предложения по рассматриваемым вопросам;</w:t>
      </w:r>
    </w:p>
    <w:p w:rsidR="00772F0B" w:rsidRPr="00772F0B" w:rsidRDefault="00E74A4A" w:rsidP="00772F0B">
      <w:pPr>
        <w:spacing w:before="100" w:beforeAutospacing="1"/>
        <w:ind w:firstLine="709"/>
        <w:contextualSpacing/>
        <w:jc w:val="both"/>
        <w:rPr>
          <w:sz w:val="28"/>
          <w:szCs w:val="28"/>
        </w:rPr>
      </w:pPr>
      <w:r>
        <w:rPr>
          <w:sz w:val="28"/>
          <w:szCs w:val="28"/>
        </w:rPr>
        <w:t xml:space="preserve">2) </w:t>
      </w:r>
      <w:r w:rsidR="00772F0B" w:rsidRPr="00772F0B">
        <w:rPr>
          <w:sz w:val="28"/>
          <w:szCs w:val="28"/>
        </w:rPr>
        <w:t>участвуют в голосовании с правом решающего голоса по всем рассматриваемым вопросам.</w:t>
      </w:r>
    </w:p>
    <w:p w:rsidR="00772F0B" w:rsidRPr="00772F0B" w:rsidRDefault="00E74A4A" w:rsidP="00772F0B">
      <w:pPr>
        <w:spacing w:before="100" w:beforeAutospacing="1"/>
        <w:ind w:firstLine="709"/>
        <w:contextualSpacing/>
        <w:jc w:val="both"/>
        <w:rPr>
          <w:sz w:val="28"/>
          <w:szCs w:val="28"/>
        </w:rPr>
      </w:pPr>
      <w:r>
        <w:rPr>
          <w:sz w:val="28"/>
          <w:szCs w:val="28"/>
        </w:rPr>
        <w:t xml:space="preserve">11. </w:t>
      </w:r>
      <w:r w:rsidR="00772F0B" w:rsidRPr="00772F0B">
        <w:rPr>
          <w:sz w:val="28"/>
          <w:szCs w:val="28"/>
        </w:rPr>
        <w:t>Лица, участвующие в работе Комиссии, не должны допускать разглашения сведений, ставших им известными в ходе работы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12. </w:t>
      </w:r>
      <w:r w:rsidR="00772F0B" w:rsidRPr="00772F0B">
        <w:rPr>
          <w:sz w:val="28"/>
          <w:szCs w:val="28"/>
        </w:rPr>
        <w:t>Основной формой работы Комиссии являются заседания Комиссии, которые проводятся по мере необходимости.</w:t>
      </w:r>
    </w:p>
    <w:p w:rsidR="00772F0B" w:rsidRPr="00772F0B" w:rsidRDefault="00E74A4A" w:rsidP="00772F0B">
      <w:pPr>
        <w:spacing w:before="100" w:beforeAutospacing="1"/>
        <w:ind w:firstLine="709"/>
        <w:contextualSpacing/>
        <w:jc w:val="both"/>
        <w:rPr>
          <w:sz w:val="28"/>
          <w:szCs w:val="28"/>
        </w:rPr>
      </w:pPr>
      <w:r>
        <w:rPr>
          <w:sz w:val="28"/>
          <w:szCs w:val="28"/>
        </w:rPr>
        <w:t xml:space="preserve">13. </w:t>
      </w:r>
      <w:r w:rsidR="00772F0B" w:rsidRPr="00772F0B">
        <w:rPr>
          <w:sz w:val="28"/>
          <w:szCs w:val="28"/>
        </w:rPr>
        <w:t>Заседание Комиссии считается правомочным, если на нем присутствует не менее половины от общего числа членов Комиссии. Решения Комиссии принимаются простым большинством голосов от числа присутствующих на заседании членов Комиссии путем открытого голосования. Каждый член Комиссии имеет один голос. В случае равенства голосов решающим является голос председателя Комиссии.</w:t>
      </w:r>
    </w:p>
    <w:p w:rsidR="00772F0B" w:rsidRPr="00772F0B" w:rsidRDefault="00E74A4A" w:rsidP="00772F0B">
      <w:pPr>
        <w:spacing w:before="100" w:beforeAutospacing="1"/>
        <w:ind w:firstLine="709"/>
        <w:contextualSpacing/>
        <w:jc w:val="both"/>
        <w:rPr>
          <w:sz w:val="28"/>
          <w:szCs w:val="28"/>
        </w:rPr>
      </w:pPr>
      <w:r>
        <w:rPr>
          <w:sz w:val="28"/>
          <w:szCs w:val="28"/>
        </w:rPr>
        <w:t xml:space="preserve">14. </w:t>
      </w:r>
      <w:r w:rsidR="00772F0B" w:rsidRPr="00772F0B">
        <w:rPr>
          <w:sz w:val="28"/>
          <w:szCs w:val="28"/>
        </w:rPr>
        <w:t>Комиссия вправе при необходимости приглашать представителей Предприятия на заседание Комиссии, а также иных заинтересованных лиц.</w:t>
      </w:r>
    </w:p>
    <w:p w:rsidR="00772F0B" w:rsidRPr="00772F0B" w:rsidRDefault="00E74A4A" w:rsidP="00772F0B">
      <w:pPr>
        <w:spacing w:before="100" w:beforeAutospacing="1"/>
        <w:ind w:firstLine="709"/>
        <w:contextualSpacing/>
        <w:jc w:val="both"/>
        <w:rPr>
          <w:sz w:val="28"/>
          <w:szCs w:val="28"/>
        </w:rPr>
      </w:pPr>
      <w:r>
        <w:rPr>
          <w:sz w:val="28"/>
          <w:szCs w:val="28"/>
        </w:rPr>
        <w:t xml:space="preserve">15. </w:t>
      </w:r>
      <w:r w:rsidR="00772F0B" w:rsidRPr="00772F0B">
        <w:rPr>
          <w:sz w:val="28"/>
          <w:szCs w:val="28"/>
        </w:rPr>
        <w:t>В случае принятия решения об отказе в предоставлении субсидий в протоколе отражается основание отказа.</w:t>
      </w:r>
    </w:p>
    <w:p w:rsidR="00772F0B" w:rsidRPr="00772F0B" w:rsidRDefault="00E74A4A" w:rsidP="00772F0B">
      <w:pPr>
        <w:spacing w:before="100" w:beforeAutospacing="1"/>
        <w:ind w:firstLine="709"/>
        <w:contextualSpacing/>
        <w:jc w:val="both"/>
        <w:rPr>
          <w:sz w:val="28"/>
          <w:szCs w:val="28"/>
        </w:rPr>
      </w:pPr>
      <w:r>
        <w:rPr>
          <w:sz w:val="28"/>
          <w:szCs w:val="28"/>
        </w:rPr>
        <w:t xml:space="preserve">16. </w:t>
      </w:r>
      <w:r w:rsidR="00772F0B" w:rsidRPr="00772F0B">
        <w:rPr>
          <w:sz w:val="28"/>
          <w:szCs w:val="28"/>
        </w:rPr>
        <w:t>Члены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rsidR="00772F0B" w:rsidRPr="00772F0B" w:rsidRDefault="00E74A4A" w:rsidP="00E74A4A">
      <w:pPr>
        <w:spacing w:before="100" w:beforeAutospacing="1"/>
        <w:ind w:firstLine="709"/>
        <w:contextualSpacing/>
        <w:jc w:val="both"/>
        <w:rPr>
          <w:sz w:val="28"/>
          <w:szCs w:val="28"/>
        </w:rPr>
      </w:pPr>
      <w:r>
        <w:rPr>
          <w:sz w:val="28"/>
          <w:szCs w:val="28"/>
        </w:rPr>
        <w:t xml:space="preserve">17. </w:t>
      </w:r>
      <w:r w:rsidR="00772F0B" w:rsidRPr="00772F0B">
        <w:rPr>
          <w:sz w:val="28"/>
          <w:szCs w:val="28"/>
        </w:rPr>
        <w:t>Решение Комиссии оформляется протоколом за подписью председателя, его заместителя, секретаря и всех присутствующих на заседании членов Комиссии.</w:t>
      </w:r>
    </w:p>
    <w:p w:rsidR="00772F0B" w:rsidRDefault="00772F0B" w:rsidP="00D25936">
      <w:pPr>
        <w:widowControl w:val="0"/>
        <w:autoSpaceDE w:val="0"/>
        <w:autoSpaceDN w:val="0"/>
        <w:jc w:val="both"/>
        <w:rPr>
          <w:sz w:val="26"/>
          <w:szCs w:val="26"/>
        </w:rPr>
      </w:pPr>
    </w:p>
    <w:p w:rsidR="00772F0B" w:rsidRDefault="00772F0B" w:rsidP="00D25936">
      <w:pPr>
        <w:widowControl w:val="0"/>
        <w:autoSpaceDE w:val="0"/>
        <w:autoSpaceDN w:val="0"/>
        <w:jc w:val="both"/>
        <w:rPr>
          <w:sz w:val="26"/>
          <w:szCs w:val="26"/>
        </w:rPr>
      </w:pPr>
    </w:p>
    <w:sectPr w:rsidR="00772F0B" w:rsidSect="00F74E99">
      <w:pgSz w:w="11906" w:h="16838" w:code="9"/>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B96" w:rsidRDefault="00322B96" w:rsidP="002C72BE">
      <w:r>
        <w:separator/>
      </w:r>
    </w:p>
  </w:endnote>
  <w:endnote w:type="continuationSeparator" w:id="1">
    <w:p w:rsidR="00322B96" w:rsidRDefault="00322B96" w:rsidP="002C7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B96" w:rsidRDefault="00322B96" w:rsidP="002C72BE">
      <w:r>
        <w:separator/>
      </w:r>
    </w:p>
  </w:footnote>
  <w:footnote w:type="continuationSeparator" w:id="1">
    <w:p w:rsidR="00322B96" w:rsidRDefault="00322B96" w:rsidP="002C7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3390"/>
    <w:multiLevelType w:val="hybridMultilevel"/>
    <w:tmpl w:val="BF34C5CC"/>
    <w:lvl w:ilvl="0" w:tplc="3232FEF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CDF4A00"/>
    <w:multiLevelType w:val="hybridMultilevel"/>
    <w:tmpl w:val="B428EAB0"/>
    <w:lvl w:ilvl="0" w:tplc="2508F3A6">
      <w:start w:val="1"/>
      <w:numFmt w:val="decimal"/>
      <w:lvlText w:val="%1."/>
      <w:lvlJc w:val="left"/>
      <w:pPr>
        <w:ind w:left="720" w:hanging="360"/>
      </w:pPr>
      <w:rPr>
        <w:rFonts w:asciiTheme="minorHAnsi" w:eastAsiaTheme="minorEastAsia"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1D2986"/>
    <w:multiLevelType w:val="hybridMultilevel"/>
    <w:tmpl w:val="33B4D4B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4242D06"/>
    <w:multiLevelType w:val="multilevel"/>
    <w:tmpl w:val="DB746D7C"/>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nsid w:val="58F504EE"/>
    <w:multiLevelType w:val="multilevel"/>
    <w:tmpl w:val="6186CC32"/>
    <w:lvl w:ilvl="0">
      <w:start w:val="1"/>
      <w:numFmt w:val="decimal"/>
      <w:lvlText w:val="%1."/>
      <w:lvlJc w:val="left"/>
      <w:pPr>
        <w:tabs>
          <w:tab w:val="num" w:pos="1070"/>
        </w:tabs>
        <w:ind w:left="1070" w:hanging="360"/>
      </w:pPr>
    </w:lvl>
    <w:lvl w:ilvl="1">
      <w:start w:val="1"/>
      <w:numFmt w:val="decimal"/>
      <w:suff w:val="space"/>
      <w:lvlText w:val="%1.%2."/>
      <w:lvlJc w:val="left"/>
      <w:pPr>
        <w:ind w:left="-539" w:firstLine="709"/>
      </w:pPr>
    </w:lvl>
    <w:lvl w:ilvl="2">
      <w:start w:val="1"/>
      <w:numFmt w:val="decimal"/>
      <w:pStyle w:val="a"/>
      <w:suff w:val="space"/>
      <w:lvlText w:val="%1.%2.%3."/>
      <w:lvlJc w:val="left"/>
      <w:pPr>
        <w:ind w:left="-368" w:firstLine="538"/>
      </w:pPr>
    </w:lvl>
    <w:lvl w:ilvl="3">
      <w:start w:val="1"/>
      <w:numFmt w:val="decimal"/>
      <w:suff w:val="space"/>
      <w:lvlText w:val="%1.%2.%3.%4."/>
      <w:lvlJc w:val="left"/>
      <w:pPr>
        <w:ind w:left="-539" w:firstLine="709"/>
      </w:pPr>
    </w:lvl>
    <w:lvl w:ilvl="4">
      <w:start w:val="1"/>
      <w:numFmt w:val="decimal"/>
      <w:suff w:val="space"/>
      <w:lvlText w:val="%5)"/>
      <w:lvlJc w:val="left"/>
      <w:pPr>
        <w:ind w:left="-588" w:firstLine="709"/>
      </w:pPr>
    </w:lvl>
    <w:lvl w:ilvl="5">
      <w:start w:val="1"/>
      <w:numFmt w:val="decimal"/>
      <w:lvlText w:val="%1.%2.%3.%4.%5.%6."/>
      <w:lvlJc w:val="left"/>
      <w:pPr>
        <w:tabs>
          <w:tab w:val="num" w:pos="3950"/>
        </w:tabs>
        <w:ind w:left="3446" w:hanging="936"/>
      </w:pPr>
    </w:lvl>
    <w:lvl w:ilvl="6">
      <w:start w:val="1"/>
      <w:numFmt w:val="decimal"/>
      <w:lvlText w:val="%1.%2.%3.%4.%5.%6.%7."/>
      <w:lvlJc w:val="left"/>
      <w:pPr>
        <w:tabs>
          <w:tab w:val="num" w:pos="467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5">
    <w:nsid w:val="5DBA71CC"/>
    <w:multiLevelType w:val="hybridMultilevel"/>
    <w:tmpl w:val="E1A8701C"/>
    <w:lvl w:ilvl="0" w:tplc="1ECAA712">
      <w:start w:val="7"/>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C72BE"/>
    <w:rsid w:val="000041C6"/>
    <w:rsid w:val="00013C71"/>
    <w:rsid w:val="00023A6D"/>
    <w:rsid w:val="00042A8F"/>
    <w:rsid w:val="00062ECC"/>
    <w:rsid w:val="0006537A"/>
    <w:rsid w:val="00067FFE"/>
    <w:rsid w:val="00071AC8"/>
    <w:rsid w:val="0007539D"/>
    <w:rsid w:val="0009421B"/>
    <w:rsid w:val="000A1B32"/>
    <w:rsid w:val="000B1B43"/>
    <w:rsid w:val="000C0455"/>
    <w:rsid w:val="000C1DCC"/>
    <w:rsid w:val="000D0842"/>
    <w:rsid w:val="000D1155"/>
    <w:rsid w:val="000E7B6C"/>
    <w:rsid w:val="000F4D5E"/>
    <w:rsid w:val="00107AED"/>
    <w:rsid w:val="001174F4"/>
    <w:rsid w:val="00132AEE"/>
    <w:rsid w:val="00135F5B"/>
    <w:rsid w:val="00136B6A"/>
    <w:rsid w:val="00140CF7"/>
    <w:rsid w:val="001624E3"/>
    <w:rsid w:val="00165496"/>
    <w:rsid w:val="00172B44"/>
    <w:rsid w:val="001849E5"/>
    <w:rsid w:val="001B426C"/>
    <w:rsid w:val="001B4EBC"/>
    <w:rsid w:val="001C26FF"/>
    <w:rsid w:val="001C5A6D"/>
    <w:rsid w:val="001D0019"/>
    <w:rsid w:val="001D0B7A"/>
    <w:rsid w:val="001E1908"/>
    <w:rsid w:val="001E1DEB"/>
    <w:rsid w:val="001E35B8"/>
    <w:rsid w:val="002069C4"/>
    <w:rsid w:val="0021194C"/>
    <w:rsid w:val="00243015"/>
    <w:rsid w:val="00263CF9"/>
    <w:rsid w:val="0027277D"/>
    <w:rsid w:val="00272914"/>
    <w:rsid w:val="00276EC0"/>
    <w:rsid w:val="00284610"/>
    <w:rsid w:val="002867B7"/>
    <w:rsid w:val="002932C2"/>
    <w:rsid w:val="002A3B38"/>
    <w:rsid w:val="002B312A"/>
    <w:rsid w:val="002B56C7"/>
    <w:rsid w:val="002C238D"/>
    <w:rsid w:val="002C72BE"/>
    <w:rsid w:val="002D301C"/>
    <w:rsid w:val="002D35A6"/>
    <w:rsid w:val="002E2133"/>
    <w:rsid w:val="002F54AE"/>
    <w:rsid w:val="003036E1"/>
    <w:rsid w:val="00317632"/>
    <w:rsid w:val="003224DD"/>
    <w:rsid w:val="00322B96"/>
    <w:rsid w:val="003249A0"/>
    <w:rsid w:val="00324BFF"/>
    <w:rsid w:val="00334443"/>
    <w:rsid w:val="00335507"/>
    <w:rsid w:val="003362BB"/>
    <w:rsid w:val="00336797"/>
    <w:rsid w:val="00337460"/>
    <w:rsid w:val="003413F4"/>
    <w:rsid w:val="0034461B"/>
    <w:rsid w:val="003506E2"/>
    <w:rsid w:val="00353403"/>
    <w:rsid w:val="00363121"/>
    <w:rsid w:val="00373A3B"/>
    <w:rsid w:val="00394466"/>
    <w:rsid w:val="003A38F6"/>
    <w:rsid w:val="003B3BC2"/>
    <w:rsid w:val="003B4C9F"/>
    <w:rsid w:val="003C14AD"/>
    <w:rsid w:val="003C4195"/>
    <w:rsid w:val="003D1A7B"/>
    <w:rsid w:val="003E3E66"/>
    <w:rsid w:val="003E3FE4"/>
    <w:rsid w:val="003F5F57"/>
    <w:rsid w:val="00404ED7"/>
    <w:rsid w:val="00416E4B"/>
    <w:rsid w:val="004277F5"/>
    <w:rsid w:val="00432566"/>
    <w:rsid w:val="00432881"/>
    <w:rsid w:val="004425AC"/>
    <w:rsid w:val="0045058A"/>
    <w:rsid w:val="004538B8"/>
    <w:rsid w:val="00462780"/>
    <w:rsid w:val="00472B98"/>
    <w:rsid w:val="00475061"/>
    <w:rsid w:val="00480C5C"/>
    <w:rsid w:val="004A4887"/>
    <w:rsid w:val="004B0250"/>
    <w:rsid w:val="004C5710"/>
    <w:rsid w:val="004D7FFC"/>
    <w:rsid w:val="004E2F9C"/>
    <w:rsid w:val="004F6B23"/>
    <w:rsid w:val="005013D9"/>
    <w:rsid w:val="005059DC"/>
    <w:rsid w:val="00510401"/>
    <w:rsid w:val="00516C40"/>
    <w:rsid w:val="00525E7E"/>
    <w:rsid w:val="005408E6"/>
    <w:rsid w:val="005409E1"/>
    <w:rsid w:val="00553515"/>
    <w:rsid w:val="00563A43"/>
    <w:rsid w:val="00575334"/>
    <w:rsid w:val="0058032A"/>
    <w:rsid w:val="00593CDF"/>
    <w:rsid w:val="00595467"/>
    <w:rsid w:val="005B11F6"/>
    <w:rsid w:val="005B1A4F"/>
    <w:rsid w:val="005C0711"/>
    <w:rsid w:val="005C3F74"/>
    <w:rsid w:val="005C6718"/>
    <w:rsid w:val="005D05C4"/>
    <w:rsid w:val="005E0474"/>
    <w:rsid w:val="005E44A2"/>
    <w:rsid w:val="005E6A26"/>
    <w:rsid w:val="005F1663"/>
    <w:rsid w:val="005F2FC0"/>
    <w:rsid w:val="0060210F"/>
    <w:rsid w:val="00605953"/>
    <w:rsid w:val="00605E58"/>
    <w:rsid w:val="00620236"/>
    <w:rsid w:val="006329FE"/>
    <w:rsid w:val="00666214"/>
    <w:rsid w:val="00675F7F"/>
    <w:rsid w:val="006762EF"/>
    <w:rsid w:val="00682A14"/>
    <w:rsid w:val="006841CD"/>
    <w:rsid w:val="00685A33"/>
    <w:rsid w:val="006A05B0"/>
    <w:rsid w:val="006B2645"/>
    <w:rsid w:val="006D306F"/>
    <w:rsid w:val="006E05C9"/>
    <w:rsid w:val="0071014A"/>
    <w:rsid w:val="00710296"/>
    <w:rsid w:val="0071047B"/>
    <w:rsid w:val="00714A67"/>
    <w:rsid w:val="007233AA"/>
    <w:rsid w:val="00733B3B"/>
    <w:rsid w:val="00740E6A"/>
    <w:rsid w:val="00742F46"/>
    <w:rsid w:val="007721C0"/>
    <w:rsid w:val="00772F0B"/>
    <w:rsid w:val="00773B4F"/>
    <w:rsid w:val="007928EF"/>
    <w:rsid w:val="00797B70"/>
    <w:rsid w:val="007B399C"/>
    <w:rsid w:val="007C46A5"/>
    <w:rsid w:val="007C71D9"/>
    <w:rsid w:val="007E3F7A"/>
    <w:rsid w:val="007F7F13"/>
    <w:rsid w:val="00821B80"/>
    <w:rsid w:val="00827A25"/>
    <w:rsid w:val="00834A8D"/>
    <w:rsid w:val="0083621C"/>
    <w:rsid w:val="00854758"/>
    <w:rsid w:val="00860274"/>
    <w:rsid w:val="008606EA"/>
    <w:rsid w:val="008608CC"/>
    <w:rsid w:val="00887DF8"/>
    <w:rsid w:val="00895A61"/>
    <w:rsid w:val="008A1AA4"/>
    <w:rsid w:val="008B5559"/>
    <w:rsid w:val="008E1E81"/>
    <w:rsid w:val="008F3D7B"/>
    <w:rsid w:val="00902A05"/>
    <w:rsid w:val="0090598C"/>
    <w:rsid w:val="0092060C"/>
    <w:rsid w:val="00920B5F"/>
    <w:rsid w:val="00925160"/>
    <w:rsid w:val="00970026"/>
    <w:rsid w:val="00977FBF"/>
    <w:rsid w:val="00987068"/>
    <w:rsid w:val="009C2994"/>
    <w:rsid w:val="009D35DE"/>
    <w:rsid w:val="009D71D5"/>
    <w:rsid w:val="009E0BFA"/>
    <w:rsid w:val="009E4566"/>
    <w:rsid w:val="009E6CBF"/>
    <w:rsid w:val="00A141FA"/>
    <w:rsid w:val="00A160E9"/>
    <w:rsid w:val="00A27CB3"/>
    <w:rsid w:val="00A379BD"/>
    <w:rsid w:val="00A449BF"/>
    <w:rsid w:val="00A51179"/>
    <w:rsid w:val="00A55F0F"/>
    <w:rsid w:val="00A94735"/>
    <w:rsid w:val="00AB1745"/>
    <w:rsid w:val="00AB7213"/>
    <w:rsid w:val="00AC3E98"/>
    <w:rsid w:val="00AE05E8"/>
    <w:rsid w:val="00AF19BA"/>
    <w:rsid w:val="00B04FDE"/>
    <w:rsid w:val="00B1045A"/>
    <w:rsid w:val="00B1110E"/>
    <w:rsid w:val="00B21FA6"/>
    <w:rsid w:val="00B5273D"/>
    <w:rsid w:val="00B965D4"/>
    <w:rsid w:val="00BB12AF"/>
    <w:rsid w:val="00BE1230"/>
    <w:rsid w:val="00BF0AEF"/>
    <w:rsid w:val="00BF618F"/>
    <w:rsid w:val="00BF61BE"/>
    <w:rsid w:val="00C0433A"/>
    <w:rsid w:val="00C62A5B"/>
    <w:rsid w:val="00C643BF"/>
    <w:rsid w:val="00C72DAF"/>
    <w:rsid w:val="00C74790"/>
    <w:rsid w:val="00C83C96"/>
    <w:rsid w:val="00C91771"/>
    <w:rsid w:val="00CC1943"/>
    <w:rsid w:val="00CD00B9"/>
    <w:rsid w:val="00CE1265"/>
    <w:rsid w:val="00CE2D38"/>
    <w:rsid w:val="00CF391A"/>
    <w:rsid w:val="00D23A82"/>
    <w:rsid w:val="00D25936"/>
    <w:rsid w:val="00D27E82"/>
    <w:rsid w:val="00DA1E83"/>
    <w:rsid w:val="00DA343D"/>
    <w:rsid w:val="00DA3652"/>
    <w:rsid w:val="00DB50D3"/>
    <w:rsid w:val="00DD1065"/>
    <w:rsid w:val="00DD34F8"/>
    <w:rsid w:val="00DD5E80"/>
    <w:rsid w:val="00DE4970"/>
    <w:rsid w:val="00DF1D6E"/>
    <w:rsid w:val="00E01B0E"/>
    <w:rsid w:val="00E26503"/>
    <w:rsid w:val="00E27D13"/>
    <w:rsid w:val="00E37EA4"/>
    <w:rsid w:val="00E4586F"/>
    <w:rsid w:val="00E74A4A"/>
    <w:rsid w:val="00E94019"/>
    <w:rsid w:val="00EA4A28"/>
    <w:rsid w:val="00EA5E69"/>
    <w:rsid w:val="00ED5AE5"/>
    <w:rsid w:val="00EE747C"/>
    <w:rsid w:val="00F012F7"/>
    <w:rsid w:val="00F11060"/>
    <w:rsid w:val="00F15ED3"/>
    <w:rsid w:val="00F2239D"/>
    <w:rsid w:val="00F364CF"/>
    <w:rsid w:val="00F74E99"/>
    <w:rsid w:val="00F8486E"/>
    <w:rsid w:val="00F916CF"/>
    <w:rsid w:val="00F941A7"/>
    <w:rsid w:val="00FA1652"/>
    <w:rsid w:val="00FE0A51"/>
    <w:rsid w:val="00FE0DF0"/>
    <w:rsid w:val="00FE2376"/>
    <w:rsid w:val="00FF5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72BE"/>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A379BD"/>
    <w:pPr>
      <w:keepNext/>
      <w:jc w:val="center"/>
      <w:outlineLvl w:val="2"/>
    </w:pPr>
    <w:rPr>
      <w:sz w:val="36"/>
      <w:szCs w:val="20"/>
    </w:rPr>
  </w:style>
  <w:style w:type="paragraph" w:styleId="4">
    <w:name w:val="heading 4"/>
    <w:basedOn w:val="a0"/>
    <w:next w:val="a0"/>
    <w:link w:val="40"/>
    <w:qFormat/>
    <w:rsid w:val="00A379BD"/>
    <w:pPr>
      <w:keepNext/>
      <w:jc w:val="center"/>
      <w:outlineLvl w:val="3"/>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link w:val="2"/>
    <w:locked/>
    <w:rsid w:val="002C72BE"/>
    <w:rPr>
      <w:rFonts w:ascii="Arial" w:hAnsi="Arial"/>
      <w:sz w:val="15"/>
      <w:szCs w:val="15"/>
      <w:shd w:val="clear" w:color="auto" w:fill="FFFFFF"/>
    </w:rPr>
  </w:style>
  <w:style w:type="paragraph" w:customStyle="1" w:styleId="2">
    <w:name w:val="Основной текст2"/>
    <w:basedOn w:val="a0"/>
    <w:link w:val="a4"/>
    <w:rsid w:val="002C72BE"/>
    <w:pPr>
      <w:widowControl w:val="0"/>
      <w:shd w:val="clear" w:color="auto" w:fill="FFFFFF"/>
      <w:spacing w:line="240" w:lineRule="atLeast"/>
      <w:ind w:hanging="1600"/>
    </w:pPr>
    <w:rPr>
      <w:rFonts w:ascii="Arial" w:eastAsiaTheme="minorHAnsi" w:hAnsi="Arial" w:cstheme="minorBidi"/>
      <w:sz w:val="15"/>
      <w:szCs w:val="15"/>
      <w:lang w:eastAsia="en-US"/>
    </w:rPr>
  </w:style>
  <w:style w:type="character" w:customStyle="1" w:styleId="Exact">
    <w:name w:val="Основной текст Exact"/>
    <w:rsid w:val="002C72BE"/>
    <w:rPr>
      <w:rFonts w:ascii="Arial" w:eastAsia="Times New Roman" w:hAnsi="Arial" w:cs="Arial"/>
      <w:spacing w:val="1"/>
      <w:sz w:val="14"/>
      <w:szCs w:val="14"/>
      <w:u w:val="none"/>
    </w:rPr>
  </w:style>
  <w:style w:type="paragraph" w:styleId="a5">
    <w:name w:val="Plain Text"/>
    <w:basedOn w:val="a0"/>
    <w:link w:val="a6"/>
    <w:rsid w:val="002C72BE"/>
    <w:rPr>
      <w:rFonts w:ascii="Courier New" w:hAnsi="Courier New" w:cs="Courier New"/>
      <w:sz w:val="20"/>
      <w:szCs w:val="20"/>
    </w:rPr>
  </w:style>
  <w:style w:type="character" w:customStyle="1" w:styleId="a6">
    <w:name w:val="Текст Знак"/>
    <w:basedOn w:val="a1"/>
    <w:link w:val="a5"/>
    <w:rsid w:val="002C72BE"/>
    <w:rPr>
      <w:rFonts w:ascii="Courier New" w:eastAsia="Times New Roman" w:hAnsi="Courier New" w:cs="Courier New"/>
      <w:sz w:val="20"/>
      <w:szCs w:val="20"/>
      <w:lang w:eastAsia="ru-RU"/>
    </w:rPr>
  </w:style>
  <w:style w:type="paragraph" w:styleId="a7">
    <w:name w:val="header"/>
    <w:basedOn w:val="a0"/>
    <w:link w:val="a8"/>
    <w:uiPriority w:val="99"/>
    <w:semiHidden/>
    <w:unhideWhenUsed/>
    <w:rsid w:val="002C72BE"/>
    <w:pPr>
      <w:tabs>
        <w:tab w:val="center" w:pos="4677"/>
        <w:tab w:val="right" w:pos="9355"/>
      </w:tabs>
    </w:pPr>
  </w:style>
  <w:style w:type="character" w:customStyle="1" w:styleId="a8">
    <w:name w:val="Верхний колонтитул Знак"/>
    <w:basedOn w:val="a1"/>
    <w:link w:val="a7"/>
    <w:uiPriority w:val="99"/>
    <w:semiHidden/>
    <w:rsid w:val="002C72BE"/>
    <w:rPr>
      <w:rFonts w:ascii="Times New Roman" w:eastAsia="Times New Roman" w:hAnsi="Times New Roman" w:cs="Times New Roman"/>
      <w:sz w:val="24"/>
      <w:szCs w:val="24"/>
      <w:lang w:eastAsia="ru-RU"/>
    </w:rPr>
  </w:style>
  <w:style w:type="paragraph" w:styleId="a9">
    <w:name w:val="footer"/>
    <w:basedOn w:val="a0"/>
    <w:link w:val="aa"/>
    <w:uiPriority w:val="99"/>
    <w:semiHidden/>
    <w:unhideWhenUsed/>
    <w:rsid w:val="002C72BE"/>
    <w:pPr>
      <w:tabs>
        <w:tab w:val="center" w:pos="4677"/>
        <w:tab w:val="right" w:pos="9355"/>
      </w:tabs>
    </w:pPr>
  </w:style>
  <w:style w:type="character" w:customStyle="1" w:styleId="aa">
    <w:name w:val="Нижний колонтитул Знак"/>
    <w:basedOn w:val="a1"/>
    <w:link w:val="a9"/>
    <w:uiPriority w:val="99"/>
    <w:semiHidden/>
    <w:rsid w:val="002C72BE"/>
    <w:rPr>
      <w:rFonts w:ascii="Times New Roman" w:eastAsia="Times New Roman" w:hAnsi="Times New Roman" w:cs="Times New Roman"/>
      <w:sz w:val="24"/>
      <w:szCs w:val="24"/>
      <w:lang w:eastAsia="ru-RU"/>
    </w:rPr>
  </w:style>
  <w:style w:type="character" w:customStyle="1" w:styleId="2Exact">
    <w:name w:val="Основной текст (2) Exact"/>
    <w:link w:val="20"/>
    <w:locked/>
    <w:rsid w:val="005B1A4F"/>
    <w:rPr>
      <w:rFonts w:ascii="Arial" w:hAnsi="Arial"/>
      <w:shd w:val="clear" w:color="auto" w:fill="FFFFFF"/>
    </w:rPr>
  </w:style>
  <w:style w:type="paragraph" w:customStyle="1" w:styleId="20">
    <w:name w:val="Основной текст (2)"/>
    <w:basedOn w:val="a0"/>
    <w:link w:val="2Exact"/>
    <w:rsid w:val="005B1A4F"/>
    <w:pPr>
      <w:widowControl w:val="0"/>
      <w:shd w:val="clear" w:color="auto" w:fill="FFFFFF"/>
      <w:spacing w:line="240" w:lineRule="atLeast"/>
    </w:pPr>
    <w:rPr>
      <w:rFonts w:ascii="Arial" w:eastAsiaTheme="minorHAnsi" w:hAnsi="Arial" w:cstheme="minorBidi"/>
      <w:sz w:val="22"/>
      <w:szCs w:val="22"/>
      <w:lang w:eastAsia="en-US"/>
    </w:rPr>
  </w:style>
  <w:style w:type="character" w:customStyle="1" w:styleId="211pt">
    <w:name w:val="Основной текст (2) + 11 pt;Полужирный"/>
    <w:basedOn w:val="a1"/>
    <w:rsid w:val="005B1A4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1"/>
    <w:link w:val="3"/>
    <w:rsid w:val="00A379BD"/>
    <w:rPr>
      <w:rFonts w:ascii="Times New Roman" w:eastAsia="Times New Roman" w:hAnsi="Times New Roman" w:cs="Times New Roman"/>
      <w:sz w:val="36"/>
      <w:szCs w:val="20"/>
      <w:lang w:eastAsia="ru-RU"/>
    </w:rPr>
  </w:style>
  <w:style w:type="character" w:customStyle="1" w:styleId="40">
    <w:name w:val="Заголовок 4 Знак"/>
    <w:basedOn w:val="a1"/>
    <w:link w:val="4"/>
    <w:rsid w:val="00A379BD"/>
    <w:rPr>
      <w:rFonts w:ascii="Times New Roman" w:eastAsia="Times New Roman" w:hAnsi="Times New Roman" w:cs="Times New Roman"/>
      <w:b/>
      <w:sz w:val="32"/>
      <w:szCs w:val="20"/>
      <w:lang w:eastAsia="ru-RU"/>
    </w:rPr>
  </w:style>
  <w:style w:type="paragraph" w:styleId="ab">
    <w:name w:val="Balloon Text"/>
    <w:basedOn w:val="a0"/>
    <w:link w:val="ac"/>
    <w:uiPriority w:val="99"/>
    <w:semiHidden/>
    <w:unhideWhenUsed/>
    <w:rsid w:val="00A379BD"/>
    <w:rPr>
      <w:rFonts w:ascii="Tahoma" w:hAnsi="Tahoma" w:cs="Tahoma"/>
      <w:sz w:val="16"/>
      <w:szCs w:val="16"/>
    </w:rPr>
  </w:style>
  <w:style w:type="character" w:customStyle="1" w:styleId="ac">
    <w:name w:val="Текст выноски Знак"/>
    <w:basedOn w:val="a1"/>
    <w:link w:val="ab"/>
    <w:uiPriority w:val="99"/>
    <w:semiHidden/>
    <w:rsid w:val="00A379BD"/>
    <w:rPr>
      <w:rFonts w:ascii="Tahoma" w:eastAsia="Times New Roman" w:hAnsi="Tahoma" w:cs="Tahoma"/>
      <w:sz w:val="16"/>
      <w:szCs w:val="16"/>
      <w:lang w:eastAsia="ru-RU"/>
    </w:rPr>
  </w:style>
  <w:style w:type="paragraph" w:styleId="ad">
    <w:name w:val="No Spacing"/>
    <w:uiPriority w:val="1"/>
    <w:qFormat/>
    <w:rsid w:val="00595467"/>
    <w:pPr>
      <w:spacing w:after="0" w:line="240" w:lineRule="auto"/>
    </w:pPr>
    <w:rPr>
      <w:rFonts w:ascii="Times New Roman" w:eastAsia="Times New Roman" w:hAnsi="Times New Roman" w:cs="Times New Roman"/>
      <w:sz w:val="24"/>
      <w:szCs w:val="24"/>
      <w:lang w:eastAsia="ru-RU"/>
    </w:rPr>
  </w:style>
  <w:style w:type="table" w:styleId="ae">
    <w:name w:val="Table Grid"/>
    <w:basedOn w:val="a2"/>
    <w:rsid w:val="006329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0"/>
    <w:rsid w:val="006329FE"/>
    <w:pPr>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semiHidden/>
    <w:unhideWhenUsed/>
    <w:rsid w:val="00432881"/>
    <w:pPr>
      <w:spacing w:after="120" w:line="480" w:lineRule="auto"/>
      <w:ind w:left="283"/>
    </w:pPr>
  </w:style>
  <w:style w:type="character" w:customStyle="1" w:styleId="22">
    <w:name w:val="Основной текст с отступом 2 Знак"/>
    <w:basedOn w:val="a1"/>
    <w:link w:val="21"/>
    <w:uiPriority w:val="99"/>
    <w:semiHidden/>
    <w:rsid w:val="00432881"/>
    <w:rPr>
      <w:rFonts w:ascii="Times New Roman" w:eastAsia="Times New Roman" w:hAnsi="Times New Roman" w:cs="Times New Roman"/>
      <w:sz w:val="24"/>
      <w:szCs w:val="24"/>
      <w:lang w:eastAsia="ru-RU"/>
    </w:rPr>
  </w:style>
  <w:style w:type="paragraph" w:styleId="af0">
    <w:name w:val="List Paragraph"/>
    <w:basedOn w:val="a0"/>
    <w:qFormat/>
    <w:rsid w:val="00854758"/>
    <w:pPr>
      <w:ind w:left="720"/>
      <w:contextualSpacing/>
    </w:pPr>
  </w:style>
  <w:style w:type="character" w:styleId="af1">
    <w:name w:val="Hyperlink"/>
    <w:basedOn w:val="a1"/>
    <w:uiPriority w:val="99"/>
    <w:unhideWhenUsed/>
    <w:rsid w:val="00135F5B"/>
    <w:rPr>
      <w:color w:val="0000FF"/>
      <w:u w:val="single"/>
    </w:rPr>
  </w:style>
  <w:style w:type="paragraph" w:styleId="af2">
    <w:name w:val="Normal (Web)"/>
    <w:basedOn w:val="a0"/>
    <w:uiPriority w:val="99"/>
    <w:unhideWhenUsed/>
    <w:rsid w:val="00135F5B"/>
    <w:pPr>
      <w:spacing w:before="100" w:beforeAutospacing="1" w:after="100" w:afterAutospacing="1"/>
    </w:pPr>
  </w:style>
  <w:style w:type="paragraph" w:customStyle="1" w:styleId="Default">
    <w:name w:val="Default"/>
    <w:rsid w:val="003506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3506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w:basedOn w:val="a0"/>
    <w:link w:val="af4"/>
    <w:uiPriority w:val="99"/>
    <w:semiHidden/>
    <w:unhideWhenUsed/>
    <w:rsid w:val="007F7F13"/>
    <w:pPr>
      <w:spacing w:after="120"/>
    </w:pPr>
  </w:style>
  <w:style w:type="character" w:customStyle="1" w:styleId="af4">
    <w:name w:val="Основной текст Знак"/>
    <w:basedOn w:val="a1"/>
    <w:link w:val="af3"/>
    <w:uiPriority w:val="99"/>
    <w:semiHidden/>
    <w:rsid w:val="007F7F13"/>
    <w:rPr>
      <w:rFonts w:ascii="Times New Roman" w:eastAsia="Times New Roman" w:hAnsi="Times New Roman" w:cs="Times New Roman"/>
      <w:sz w:val="24"/>
      <w:szCs w:val="24"/>
      <w:lang w:eastAsia="ru-RU"/>
    </w:rPr>
  </w:style>
  <w:style w:type="character" w:customStyle="1" w:styleId="blk">
    <w:name w:val="blk"/>
    <w:qFormat/>
    <w:rsid w:val="00334443"/>
  </w:style>
  <w:style w:type="paragraph" w:customStyle="1" w:styleId="a">
    <w:name w:val="Подпункт"/>
    <w:basedOn w:val="a0"/>
    <w:rsid w:val="00772F0B"/>
    <w:pPr>
      <w:keepNext/>
      <w:widowControl w:val="0"/>
      <w:numPr>
        <w:ilvl w:val="2"/>
        <w:numId w:val="2"/>
      </w:numPr>
      <w:spacing w:before="240" w:after="360"/>
      <w:contextualSpacing/>
      <w:jc w:val="both"/>
      <w:outlineLvl w:val="2"/>
    </w:pPr>
    <w:rPr>
      <w:rFonts w:cs="Arial"/>
      <w:bCs/>
      <w:sz w:val="28"/>
      <w:szCs w:val="26"/>
      <w:lang w:eastAsia="en-US"/>
    </w:rPr>
  </w:style>
  <w:style w:type="paragraph" w:customStyle="1" w:styleId="1">
    <w:name w:val="Основной текст1"/>
    <w:basedOn w:val="a0"/>
    <w:rsid w:val="00107AED"/>
    <w:pPr>
      <w:widowControl w:val="0"/>
      <w:shd w:val="clear" w:color="auto" w:fill="FFFFFF"/>
      <w:ind w:firstLine="400"/>
    </w:pPr>
    <w:rPr>
      <w:color w:val="2A2831"/>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6071">
      <w:bodyDiv w:val="1"/>
      <w:marLeft w:val="0"/>
      <w:marRight w:val="0"/>
      <w:marTop w:val="0"/>
      <w:marBottom w:val="0"/>
      <w:divBdr>
        <w:top w:val="none" w:sz="0" w:space="0" w:color="auto"/>
        <w:left w:val="none" w:sz="0" w:space="0" w:color="auto"/>
        <w:bottom w:val="none" w:sz="0" w:space="0" w:color="auto"/>
        <w:right w:val="none" w:sz="0" w:space="0" w:color="auto"/>
      </w:divBdr>
    </w:div>
    <w:div w:id="82846927">
      <w:bodyDiv w:val="1"/>
      <w:marLeft w:val="0"/>
      <w:marRight w:val="0"/>
      <w:marTop w:val="0"/>
      <w:marBottom w:val="0"/>
      <w:divBdr>
        <w:top w:val="none" w:sz="0" w:space="0" w:color="auto"/>
        <w:left w:val="none" w:sz="0" w:space="0" w:color="auto"/>
        <w:bottom w:val="none" w:sz="0" w:space="0" w:color="auto"/>
        <w:right w:val="none" w:sz="0" w:space="0" w:color="auto"/>
      </w:divBdr>
    </w:div>
    <w:div w:id="6916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46;&#1050;&#1061;3%20&#1087;&#1086;&#1083;&#1100;&#1079;&#1086;&#1074;&#1072;&#1090;&#1077;&#1083;&#1100;\Desktop\&#1055;&#1054;&#1056;&#1071;&#1044;&#1054;&#1050;%20&#1055;&#1056;&#1045;&#1044;&#1054;&#1057;&#1058;&#1040;&#1042;&#1051;&#1045;&#1053;&#1048;&#1071;%20&#1057;&#1059;&#1041;&#1057;&#1048;&#1048;&#1044;&#1048;&#104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879F4144477FCF908B87B39911B011D40650BB1ED4260191549112F60CF0BC1B537E0042E3A803DE63gCM"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59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121087/5e3d19e6830f69440b3dd7dedcc511eb6c64a584/" TargetMode="External"/><Relationship Id="rId4" Type="http://schemas.openxmlformats.org/officeDocument/2006/relationships/settings" Target="settings.xml"/><Relationship Id="rId9" Type="http://schemas.openxmlformats.org/officeDocument/2006/relationships/hyperlink" Target="https://www.consultant.ru/document/cons_doc_LAW_420230/8b28e8c6de874d02ef456ea411e37b0ea607ec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8B323-7A8A-4F09-89B0-C139AC97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20</Pages>
  <Words>6615</Words>
  <Characters>37708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ЖКХ3 пользователь</cp:lastModifiedBy>
  <cp:revision>97</cp:revision>
  <cp:lastPrinted>2024-07-18T09:25:00Z</cp:lastPrinted>
  <dcterms:created xsi:type="dcterms:W3CDTF">2022-08-24T09:35:00Z</dcterms:created>
  <dcterms:modified xsi:type="dcterms:W3CDTF">2024-07-19T05:36:00Z</dcterms:modified>
</cp:coreProperties>
</file>