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7202AB" w:rsidP="007202AB">
      <w:pPr>
        <w:jc w:val="both"/>
        <w:rPr>
          <w:b/>
          <w:sz w:val="32"/>
          <w:szCs w:val="32"/>
        </w:rPr>
      </w:pP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2320290</wp:posOffset>
            </wp:positionH>
            <wp:positionV relativeFrom="paragraph">
              <wp:posOffset>135890</wp:posOffset>
            </wp:positionV>
            <wp:extent cx="800100" cy="6858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592D16" w:rsidP="00592D16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</w:p>
    <w:p w:rsidR="007202AB" w:rsidRPr="00DD2337" w:rsidRDefault="007202AB" w:rsidP="007202A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2337">
        <w:rPr>
          <w:rFonts w:ascii="Times New Roman" w:hAnsi="Times New Roman" w:cs="Times New Roman"/>
          <w:b/>
          <w:sz w:val="30"/>
          <w:szCs w:val="30"/>
        </w:rPr>
        <w:t>КОНТРОЛЬНО-СЧЕТНАЯ КОМИССИЯ</w:t>
      </w:r>
    </w:p>
    <w:p w:rsidR="007202AB" w:rsidRPr="00DD2337" w:rsidRDefault="007202AB" w:rsidP="007202AB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D2337">
        <w:rPr>
          <w:rFonts w:ascii="Times New Roman" w:hAnsi="Times New Roman" w:cs="Times New Roman"/>
          <w:b/>
          <w:sz w:val="30"/>
          <w:szCs w:val="30"/>
        </w:rPr>
        <w:t>АРГАЯШСКОГО МУНИЦИПАЛЬНОГО РАЙОНА</w:t>
      </w:r>
    </w:p>
    <w:p w:rsidR="007202AB" w:rsidRDefault="00DC4968">
      <w:r>
        <w:pict>
          <v:line id="_x0000_s1026" style="position:absolute;z-index:251660288" from="-13.7pt,9.7pt" to="508.3pt,9.7pt" o:allowincell="f" strokeweight="6.5pt">
            <v:stroke linestyle="thickThin"/>
          </v:line>
        </w:pict>
      </w:r>
    </w:p>
    <w:tbl>
      <w:tblPr>
        <w:tblW w:w="9072" w:type="dxa"/>
        <w:tblInd w:w="250" w:type="dxa"/>
        <w:tblLook w:val="01E0"/>
      </w:tblPr>
      <w:tblGrid>
        <w:gridCol w:w="9072"/>
      </w:tblGrid>
      <w:tr w:rsidR="007202AB" w:rsidRPr="007202AB" w:rsidTr="001D01CA">
        <w:tc>
          <w:tcPr>
            <w:tcW w:w="9072" w:type="dxa"/>
            <w:shd w:val="clear" w:color="auto" w:fill="auto"/>
          </w:tcPr>
          <w:p w:rsidR="007202AB" w:rsidRPr="007202AB" w:rsidRDefault="007202AB" w:rsidP="003D33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2249FB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председателя</w:t>
            </w:r>
            <w:r w:rsidR="00224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49FB" w:rsidRPr="00AE4393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                                                                                                                                                                   комиссии                                                                                                                                  Аргаяшского муниципального                                                                                                                                          </w:t>
            </w:r>
            <w:r w:rsidRPr="00AE4393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2249FB" w:rsidRPr="00AE4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666" w:rsidRPr="00CA508A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508A">
              <w:rPr>
                <w:rFonts w:ascii="Times New Roman" w:hAnsi="Times New Roman" w:cs="Times New Roman"/>
                <w:sz w:val="20"/>
                <w:szCs w:val="20"/>
              </w:rPr>
              <w:t xml:space="preserve">от  </w:t>
            </w:r>
            <w:r w:rsidR="00AE4393" w:rsidRPr="00CA508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A508A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A12CB9" w:rsidRPr="00CA50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6B26" w:rsidRPr="00CA508A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AE4393" w:rsidRPr="00CA508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2249FB" w:rsidRPr="00CA508A" w:rsidRDefault="00361666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A508A">
              <w:rPr>
                <w:rFonts w:ascii="Times New Roman" w:hAnsi="Times New Roman" w:cs="Times New Roman"/>
                <w:sz w:val="20"/>
                <w:szCs w:val="20"/>
              </w:rPr>
              <w:t xml:space="preserve">( с </w:t>
            </w:r>
            <w:proofErr w:type="spellStart"/>
            <w:r w:rsidRPr="00CA508A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CA508A">
              <w:rPr>
                <w:rFonts w:ascii="Times New Roman" w:hAnsi="Times New Roman" w:cs="Times New Roman"/>
                <w:sz w:val="20"/>
                <w:szCs w:val="20"/>
              </w:rPr>
              <w:t>. от 06.04.2023года №27</w:t>
            </w:r>
            <w:r w:rsidR="00387BC3" w:rsidRPr="00CA508A">
              <w:rPr>
                <w:rFonts w:ascii="Times New Roman" w:hAnsi="Times New Roman" w:cs="Times New Roman"/>
                <w:sz w:val="20"/>
                <w:szCs w:val="20"/>
              </w:rPr>
              <w:t>,18.09.2023года №59</w:t>
            </w:r>
            <w:r w:rsidR="00981660">
              <w:rPr>
                <w:rFonts w:ascii="Times New Roman" w:hAnsi="Times New Roman" w:cs="Times New Roman"/>
                <w:sz w:val="20"/>
                <w:szCs w:val="20"/>
              </w:rPr>
              <w:t>,22.12.2023№ 110)</w:t>
            </w:r>
            <w:r w:rsidRPr="00CA508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7202AB" w:rsidRPr="00CA50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02AB" w:rsidRPr="00CA508A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2AB" w:rsidRPr="007202AB" w:rsidRDefault="007202AB" w:rsidP="007202AB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7202AB" w:rsidRPr="007202AB" w:rsidTr="001D01CA">
        <w:tc>
          <w:tcPr>
            <w:tcW w:w="9072" w:type="dxa"/>
            <w:shd w:val="clear" w:color="auto" w:fill="auto"/>
          </w:tcPr>
          <w:p w:rsidR="007202AB" w:rsidRPr="007202AB" w:rsidRDefault="007202AB" w:rsidP="003D33B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Контрольно-счетной комиссии Аргаяшского муниципального района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на 202</w:t>
      </w:r>
      <w:r w:rsidR="002747D9">
        <w:rPr>
          <w:rFonts w:ascii="Times New Roman" w:hAnsi="Times New Roman" w:cs="Times New Roman"/>
          <w:b/>
          <w:sz w:val="28"/>
          <w:szCs w:val="28"/>
        </w:rPr>
        <w:t>3</w:t>
      </w:r>
      <w:r w:rsidRPr="007202AB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0" w:type="auto"/>
        <w:tblInd w:w="-318" w:type="dxa"/>
        <w:tblLook w:val="04A0"/>
      </w:tblPr>
      <w:tblGrid>
        <w:gridCol w:w="878"/>
        <w:gridCol w:w="3298"/>
        <w:gridCol w:w="1734"/>
        <w:gridCol w:w="2515"/>
        <w:gridCol w:w="2032"/>
      </w:tblGrid>
      <w:tr w:rsidR="00361666" w:rsidTr="00524AB8">
        <w:tc>
          <w:tcPr>
            <w:tcW w:w="881" w:type="dxa"/>
          </w:tcPr>
          <w:p w:rsidR="00F1631C" w:rsidRPr="00DD2337" w:rsidRDefault="00F1631C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17" w:type="dxa"/>
          </w:tcPr>
          <w:p w:rsidR="00F1631C" w:rsidRPr="00DD2337" w:rsidRDefault="00F1631C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96" w:type="dxa"/>
          </w:tcPr>
          <w:p w:rsidR="00F1631C" w:rsidRPr="00DD2337" w:rsidRDefault="002F119D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Срок проведения мероприятия</w:t>
            </w:r>
          </w:p>
        </w:tc>
        <w:tc>
          <w:tcPr>
            <w:tcW w:w="2519" w:type="dxa"/>
          </w:tcPr>
          <w:p w:rsidR="00F1631C" w:rsidRPr="00DD2337" w:rsidRDefault="00F1631C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sz w:val="20"/>
                <w:szCs w:val="20"/>
              </w:rPr>
              <w:t>Объекты мероприятия</w:t>
            </w:r>
          </w:p>
        </w:tc>
        <w:tc>
          <w:tcPr>
            <w:tcW w:w="2036" w:type="dxa"/>
          </w:tcPr>
          <w:p w:rsidR="00F1631C" w:rsidRPr="00DD2337" w:rsidRDefault="00F1631C" w:rsidP="0072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233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Основание для включения мероприятия в план</w:t>
            </w:r>
          </w:p>
        </w:tc>
      </w:tr>
      <w:tr w:rsidR="00361666" w:rsidRPr="00D302C9" w:rsidTr="00524AB8">
        <w:tc>
          <w:tcPr>
            <w:tcW w:w="881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317" w:type="dxa"/>
          </w:tcPr>
          <w:p w:rsidR="00525145" w:rsidRPr="00D302C9" w:rsidRDefault="00525145" w:rsidP="00A12CB9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главных администраторов средств  бюджета Аргаяшского муниципального района за 2022 год</w:t>
            </w:r>
          </w:p>
        </w:tc>
        <w:tc>
          <w:tcPr>
            <w:tcW w:w="1596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519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Главные администраторы бюджетных средств</w:t>
            </w:r>
          </w:p>
        </w:tc>
        <w:tc>
          <w:tcPr>
            <w:tcW w:w="2036" w:type="dxa"/>
            <w:vMerge w:val="restart"/>
          </w:tcPr>
          <w:p w:rsidR="008D1A8E" w:rsidRPr="00D302C9" w:rsidRDefault="008D1A8E" w:rsidP="00D81100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ст. 157, 268.1 БК РФ ;</w:t>
            </w:r>
          </w:p>
          <w:p w:rsidR="00525145" w:rsidRPr="00D302C9" w:rsidRDefault="00525145" w:rsidP="00D81100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п. 3 ч 2 ст. 9 Закона 6-ФЗ от 07.02.2011;</w:t>
            </w:r>
          </w:p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п.39ст.8 Положения о Контрольно-счетной комиссии Аргаяшского муниципального района, утв.решением Собрания депутатов Аргаяшского муниципального района от 29.09.2021 № 146</w:t>
            </w:r>
          </w:p>
        </w:tc>
      </w:tr>
      <w:tr w:rsidR="00361666" w:rsidRPr="00D302C9" w:rsidTr="00524AB8">
        <w:tc>
          <w:tcPr>
            <w:tcW w:w="881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3317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Администрации Аргаяшского муниципального района</w:t>
            </w:r>
          </w:p>
        </w:tc>
        <w:tc>
          <w:tcPr>
            <w:tcW w:w="1596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19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Администрация Аргаяшского муниципального района</w:t>
            </w:r>
          </w:p>
        </w:tc>
        <w:tc>
          <w:tcPr>
            <w:tcW w:w="2036" w:type="dxa"/>
            <w:vMerge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666" w:rsidRPr="00D302C9" w:rsidTr="00524AB8">
        <w:tc>
          <w:tcPr>
            <w:tcW w:w="881" w:type="dxa"/>
          </w:tcPr>
          <w:p w:rsidR="00525145" w:rsidRPr="00D302C9" w:rsidRDefault="00525145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317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Собрания депутатов Аргаяшского муниципального района</w:t>
            </w:r>
          </w:p>
        </w:tc>
        <w:tc>
          <w:tcPr>
            <w:tcW w:w="1596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19" w:type="dxa"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Собрание депутатов Аргаяшского муниципального района</w:t>
            </w:r>
          </w:p>
        </w:tc>
        <w:tc>
          <w:tcPr>
            <w:tcW w:w="2036" w:type="dxa"/>
            <w:vMerge/>
          </w:tcPr>
          <w:p w:rsidR="00525145" w:rsidRPr="00D302C9" w:rsidRDefault="00525145" w:rsidP="007202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666" w:rsidRPr="00D302C9" w:rsidTr="00524AB8">
        <w:tc>
          <w:tcPr>
            <w:tcW w:w="881" w:type="dxa"/>
          </w:tcPr>
          <w:p w:rsidR="00525145" w:rsidRPr="00D302C9" w:rsidRDefault="00525145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317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образования Аргаяшского муниципального района</w:t>
            </w:r>
          </w:p>
        </w:tc>
        <w:tc>
          <w:tcPr>
            <w:tcW w:w="1596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19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Управление образования Аргаяшского муниципального района</w:t>
            </w:r>
          </w:p>
        </w:tc>
        <w:tc>
          <w:tcPr>
            <w:tcW w:w="2036" w:type="dxa"/>
            <w:vMerge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RPr="00D302C9" w:rsidTr="00524AB8">
        <w:tc>
          <w:tcPr>
            <w:tcW w:w="881" w:type="dxa"/>
          </w:tcPr>
          <w:p w:rsidR="00525145" w:rsidRPr="00D302C9" w:rsidRDefault="00525145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3317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социальной защиты населения Аргаяшского муниципального района</w:t>
            </w:r>
          </w:p>
        </w:tc>
        <w:tc>
          <w:tcPr>
            <w:tcW w:w="1596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19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Управление социальной защиты населения Аргаяшского муниципального района</w:t>
            </w:r>
          </w:p>
        </w:tc>
        <w:tc>
          <w:tcPr>
            <w:tcW w:w="2036" w:type="dxa"/>
            <w:vMerge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RPr="00D302C9" w:rsidTr="00524AB8">
        <w:tc>
          <w:tcPr>
            <w:tcW w:w="881" w:type="dxa"/>
          </w:tcPr>
          <w:p w:rsidR="00525145" w:rsidRPr="00D302C9" w:rsidRDefault="00525145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1.1.5</w:t>
            </w:r>
          </w:p>
        </w:tc>
        <w:tc>
          <w:tcPr>
            <w:tcW w:w="3317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Контрольно-счетной </w:t>
            </w:r>
            <w:r w:rsidRPr="00D302C9">
              <w:rPr>
                <w:rFonts w:ascii="Times New Roman" w:hAnsi="Times New Roman" w:cs="Times New Roman"/>
                <w:color w:val="000000"/>
              </w:rPr>
              <w:lastRenderedPageBreak/>
              <w:t>комиссии  Аргаяшского муниципального района</w:t>
            </w:r>
          </w:p>
        </w:tc>
        <w:tc>
          <w:tcPr>
            <w:tcW w:w="1596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2519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Контрольно-счетная комиссия  Аргаяшского </w:t>
            </w:r>
            <w:r w:rsidRPr="00D302C9">
              <w:rPr>
                <w:rFonts w:ascii="Times New Roman" w:hAnsi="Times New Roman" w:cs="Times New Roman"/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2036" w:type="dxa"/>
            <w:vMerge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RPr="00D302C9" w:rsidTr="00524AB8">
        <w:tc>
          <w:tcPr>
            <w:tcW w:w="881" w:type="dxa"/>
          </w:tcPr>
          <w:p w:rsidR="00525145" w:rsidRPr="00D302C9" w:rsidRDefault="00525145" w:rsidP="001E3514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lastRenderedPageBreak/>
              <w:t>1.1.6</w:t>
            </w:r>
          </w:p>
        </w:tc>
        <w:tc>
          <w:tcPr>
            <w:tcW w:w="3317" w:type="dxa"/>
          </w:tcPr>
          <w:p w:rsidR="00525145" w:rsidRPr="00D302C9" w:rsidRDefault="00525145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Комитета по управлению имуществом Аргаяшского муниципального района</w:t>
            </w:r>
          </w:p>
        </w:tc>
        <w:tc>
          <w:tcPr>
            <w:tcW w:w="1596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519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Комитет по управлению имуществом Аргаяшского муниципального района</w:t>
            </w:r>
          </w:p>
        </w:tc>
        <w:tc>
          <w:tcPr>
            <w:tcW w:w="2036" w:type="dxa"/>
            <w:vMerge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5145" w:rsidRPr="00D302C9" w:rsidRDefault="00525145" w:rsidP="001E3514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1.1.7</w:t>
            </w:r>
          </w:p>
        </w:tc>
        <w:tc>
          <w:tcPr>
            <w:tcW w:w="3317" w:type="dxa"/>
          </w:tcPr>
          <w:p w:rsidR="00525145" w:rsidRPr="00D302C9" w:rsidRDefault="00525145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Управления культуры, туризма и молодежной политики Аргаяшского муниципального района</w:t>
            </w:r>
          </w:p>
        </w:tc>
        <w:tc>
          <w:tcPr>
            <w:tcW w:w="1596" w:type="dxa"/>
          </w:tcPr>
          <w:p w:rsidR="00525145" w:rsidRPr="00D302C9" w:rsidRDefault="0052514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март</w:t>
            </w:r>
          </w:p>
        </w:tc>
        <w:tc>
          <w:tcPr>
            <w:tcW w:w="2519" w:type="dxa"/>
          </w:tcPr>
          <w:p w:rsidR="00525145" w:rsidRPr="00D302C9" w:rsidRDefault="00525145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Управление культуры, туризма и молодежной политики Аргаяшского муниципального района</w:t>
            </w:r>
          </w:p>
        </w:tc>
        <w:tc>
          <w:tcPr>
            <w:tcW w:w="2036" w:type="dxa"/>
            <w:vMerge/>
          </w:tcPr>
          <w:p w:rsidR="00525145" w:rsidRDefault="0052514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5145" w:rsidRPr="00D302C9" w:rsidRDefault="00525145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1.1.8</w:t>
            </w:r>
          </w:p>
        </w:tc>
        <w:tc>
          <w:tcPr>
            <w:tcW w:w="3317" w:type="dxa"/>
          </w:tcPr>
          <w:p w:rsidR="00525145" w:rsidRPr="00D302C9" w:rsidRDefault="00525145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Финансового управления  Аргаяшского муниципального района</w:t>
            </w:r>
          </w:p>
        </w:tc>
        <w:tc>
          <w:tcPr>
            <w:tcW w:w="1596" w:type="dxa"/>
          </w:tcPr>
          <w:p w:rsidR="00525145" w:rsidRPr="00D302C9" w:rsidRDefault="0052514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19" w:type="dxa"/>
          </w:tcPr>
          <w:p w:rsidR="00525145" w:rsidRPr="00D302C9" w:rsidRDefault="00525145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Финансовое управление  Аргаяшского муниципального района</w:t>
            </w:r>
          </w:p>
        </w:tc>
        <w:tc>
          <w:tcPr>
            <w:tcW w:w="2036" w:type="dxa"/>
            <w:vMerge/>
          </w:tcPr>
          <w:p w:rsidR="00525145" w:rsidRDefault="00525145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rPr>
          <w:trHeight w:val="1493"/>
        </w:trPr>
        <w:tc>
          <w:tcPr>
            <w:tcW w:w="881" w:type="dxa"/>
          </w:tcPr>
          <w:p w:rsidR="008D1A8E" w:rsidRPr="00D302C9" w:rsidRDefault="008D1A8E" w:rsidP="00452C70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317" w:type="dxa"/>
          </w:tcPr>
          <w:p w:rsidR="008D1A8E" w:rsidRPr="00D302C9" w:rsidRDefault="008D1A8E" w:rsidP="00C91DB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 w:rsidR="00F27133" w:rsidRPr="00D302C9">
              <w:rPr>
                <w:rFonts w:ascii="Times New Roman" w:hAnsi="Times New Roman" w:cs="Times New Roman"/>
              </w:rPr>
              <w:t>использования бюджетных средств.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519" w:type="dxa"/>
          </w:tcPr>
          <w:p w:rsidR="008D1A8E" w:rsidRPr="00D302C9" w:rsidRDefault="008D1A8E" w:rsidP="00997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D302C9">
              <w:rPr>
                <w:rFonts w:ascii="Times New Roman" w:hAnsi="Times New Roman" w:cs="Times New Roman"/>
              </w:rPr>
              <w:t>Байгазинская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 средняя общеобразовательная школа»</w:t>
            </w:r>
          </w:p>
        </w:tc>
        <w:tc>
          <w:tcPr>
            <w:tcW w:w="2036" w:type="dxa"/>
            <w:vMerge w:val="restart"/>
          </w:tcPr>
          <w:p w:rsidR="008D1A8E" w:rsidRPr="00995C72" w:rsidRDefault="008D1A8E" w:rsidP="00452C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95C72">
              <w:rPr>
                <w:rFonts w:ascii="Times New Roman" w:hAnsi="Times New Roman" w:cs="Times New Roman"/>
                <w:sz w:val="20"/>
                <w:szCs w:val="20"/>
              </w:rPr>
              <w:t>т.266.1 БК РФ от 31.07.1998г.;  п. 1 ч. 2 ст. 9 Закона 6-ФЗ;</w:t>
            </w:r>
          </w:p>
          <w:p w:rsidR="008D1A8E" w:rsidRDefault="008D1A8E" w:rsidP="00995C7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C72">
              <w:rPr>
                <w:rFonts w:ascii="Times New Roman" w:hAnsi="Times New Roman" w:cs="Times New Roman"/>
                <w:sz w:val="20"/>
                <w:szCs w:val="20"/>
              </w:rPr>
              <w:t>п.39ст.8 Положения о Контрольно-счетной 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1666" w:rsidTr="00524AB8">
        <w:tc>
          <w:tcPr>
            <w:tcW w:w="881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317" w:type="dxa"/>
          </w:tcPr>
          <w:p w:rsidR="008D1A8E" w:rsidRPr="00D302C9" w:rsidRDefault="008D1A8E" w:rsidP="00C91DB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 w:rsidR="001D01CA" w:rsidRPr="00D302C9">
              <w:rPr>
                <w:rFonts w:ascii="Times New Roman" w:hAnsi="Times New Roman" w:cs="Times New Roman"/>
              </w:rPr>
              <w:t>использования бюджетных средств</w:t>
            </w:r>
            <w:r w:rsidR="00F27133" w:rsidRPr="00D30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19" w:type="dxa"/>
          </w:tcPr>
          <w:p w:rsidR="008D1A8E" w:rsidRPr="00D302C9" w:rsidRDefault="008D1A8E" w:rsidP="00997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«Березовская  средняя общеобразовательная школа»</w:t>
            </w:r>
          </w:p>
        </w:tc>
        <w:tc>
          <w:tcPr>
            <w:tcW w:w="2036" w:type="dxa"/>
            <w:vMerge/>
          </w:tcPr>
          <w:p w:rsidR="008D1A8E" w:rsidRDefault="008D1A8E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317" w:type="dxa"/>
          </w:tcPr>
          <w:p w:rsidR="008D1A8E" w:rsidRPr="00D302C9" w:rsidRDefault="008D1A8E" w:rsidP="002F16C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использования бюджетных средств </w:t>
            </w:r>
          </w:p>
        </w:tc>
        <w:tc>
          <w:tcPr>
            <w:tcW w:w="1596" w:type="dxa"/>
          </w:tcPr>
          <w:p w:rsidR="008D1A8E" w:rsidRPr="00D302C9" w:rsidRDefault="008D1A8E" w:rsidP="00796AD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519" w:type="dxa"/>
          </w:tcPr>
          <w:p w:rsidR="008D1A8E" w:rsidRPr="00D302C9" w:rsidRDefault="008D1A8E" w:rsidP="00997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D302C9">
              <w:rPr>
                <w:rFonts w:ascii="Times New Roman" w:hAnsi="Times New Roman" w:cs="Times New Roman"/>
              </w:rPr>
              <w:t>Метелевская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 средняя  школа»</w:t>
            </w:r>
          </w:p>
        </w:tc>
        <w:tc>
          <w:tcPr>
            <w:tcW w:w="2036" w:type="dxa"/>
            <w:vMerge/>
          </w:tcPr>
          <w:p w:rsidR="008D1A8E" w:rsidRDefault="008D1A8E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2548" w:rsidTr="00DB4DED">
        <w:tc>
          <w:tcPr>
            <w:tcW w:w="881" w:type="dxa"/>
          </w:tcPr>
          <w:p w:rsidR="00A72548" w:rsidRPr="00D302C9" w:rsidRDefault="00A72548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432" w:type="dxa"/>
            <w:gridSpan w:val="3"/>
          </w:tcPr>
          <w:p w:rsidR="00A72548" w:rsidRPr="00D302C9" w:rsidRDefault="00A72548" w:rsidP="00AD33A1">
            <w:pPr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исключен</w:t>
            </w:r>
          </w:p>
        </w:tc>
        <w:tc>
          <w:tcPr>
            <w:tcW w:w="2036" w:type="dxa"/>
            <w:vMerge/>
          </w:tcPr>
          <w:p w:rsidR="00A72548" w:rsidRDefault="00A7254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317" w:type="dxa"/>
          </w:tcPr>
          <w:p w:rsidR="008D1A8E" w:rsidRPr="00D302C9" w:rsidRDefault="008D1A8E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 (эффективности) и рационального использования бюджетных средств</w:t>
            </w:r>
            <w:r w:rsidR="00F27133" w:rsidRPr="00D30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519" w:type="dxa"/>
          </w:tcPr>
          <w:p w:rsidR="008D1A8E" w:rsidRPr="00D302C9" w:rsidRDefault="008D1A8E" w:rsidP="00997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D302C9">
              <w:rPr>
                <w:rFonts w:ascii="Times New Roman" w:hAnsi="Times New Roman" w:cs="Times New Roman"/>
              </w:rPr>
              <w:t>Краснооктябрьская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 средняя общеобразовательная школа»</w:t>
            </w:r>
          </w:p>
        </w:tc>
        <w:tc>
          <w:tcPr>
            <w:tcW w:w="2036" w:type="dxa"/>
            <w:vMerge/>
          </w:tcPr>
          <w:p w:rsidR="008D1A8E" w:rsidRDefault="008D1A8E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317" w:type="dxa"/>
          </w:tcPr>
          <w:p w:rsidR="008D1A8E" w:rsidRPr="00D302C9" w:rsidRDefault="00AD33A1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Исключен</w:t>
            </w:r>
          </w:p>
        </w:tc>
        <w:tc>
          <w:tcPr>
            <w:tcW w:w="1596" w:type="dxa"/>
          </w:tcPr>
          <w:p w:rsidR="008D1A8E" w:rsidRPr="00D302C9" w:rsidRDefault="008D1A8E" w:rsidP="00796A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8D1A8E" w:rsidRPr="00D302C9" w:rsidRDefault="008D1A8E" w:rsidP="00997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6" w:type="dxa"/>
            <w:vMerge/>
          </w:tcPr>
          <w:p w:rsidR="008D1A8E" w:rsidRDefault="008D1A8E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3317" w:type="dxa"/>
          </w:tcPr>
          <w:p w:rsidR="008D1A8E" w:rsidRPr="00D302C9" w:rsidRDefault="008D1A8E" w:rsidP="001D01C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</w:t>
            </w:r>
            <w:r w:rsidR="001D01CA" w:rsidRPr="00D302C9">
              <w:rPr>
                <w:rFonts w:ascii="Times New Roman" w:hAnsi="Times New Roman" w:cs="Times New Roman"/>
              </w:rPr>
              <w:t>(</w:t>
            </w:r>
            <w:r w:rsidRPr="00D302C9">
              <w:rPr>
                <w:rFonts w:ascii="Times New Roman" w:hAnsi="Times New Roman" w:cs="Times New Roman"/>
              </w:rPr>
              <w:t>эффективности) и рационального использования бюджетных средств</w:t>
            </w:r>
          </w:p>
        </w:tc>
        <w:tc>
          <w:tcPr>
            <w:tcW w:w="1596" w:type="dxa"/>
          </w:tcPr>
          <w:p w:rsidR="008D1A8E" w:rsidRPr="00D302C9" w:rsidRDefault="008D1A8E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19" w:type="dxa"/>
          </w:tcPr>
          <w:p w:rsidR="008D1A8E" w:rsidRPr="00D302C9" w:rsidRDefault="008D1A8E" w:rsidP="0099728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D302C9">
              <w:rPr>
                <w:rFonts w:ascii="Times New Roman" w:hAnsi="Times New Roman" w:cs="Times New Roman"/>
              </w:rPr>
              <w:t>Худайбердинская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средняя  школа»</w:t>
            </w:r>
          </w:p>
        </w:tc>
        <w:tc>
          <w:tcPr>
            <w:tcW w:w="2036" w:type="dxa"/>
            <w:vMerge/>
          </w:tcPr>
          <w:p w:rsidR="008D1A8E" w:rsidRDefault="008D1A8E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3317" w:type="dxa"/>
          </w:tcPr>
          <w:p w:rsidR="008D1A8E" w:rsidRPr="00D302C9" w:rsidRDefault="008D1A8E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 (эффективности) и рационального использования бюджетных средств</w:t>
            </w:r>
          </w:p>
        </w:tc>
        <w:tc>
          <w:tcPr>
            <w:tcW w:w="1596" w:type="dxa"/>
          </w:tcPr>
          <w:p w:rsidR="008D1A8E" w:rsidRPr="00D302C9" w:rsidRDefault="008D1A8E" w:rsidP="00796AD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519" w:type="dxa"/>
          </w:tcPr>
          <w:p w:rsidR="008D1A8E" w:rsidRPr="00D302C9" w:rsidRDefault="008D1A8E" w:rsidP="00A7254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Муниципальное общеобразовательное учреждение "Школа сад" № 24 д.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Ку</w:t>
            </w:r>
            <w:r w:rsidR="00A72548" w:rsidRPr="00D302C9">
              <w:rPr>
                <w:rFonts w:ascii="Times New Roman" w:hAnsi="Times New Roman" w:cs="Times New Roman"/>
              </w:rPr>
              <w:t>я</w:t>
            </w:r>
            <w:r w:rsidRPr="00D302C9">
              <w:rPr>
                <w:rFonts w:ascii="Times New Roman" w:hAnsi="Times New Roman" w:cs="Times New Roman"/>
              </w:rPr>
              <w:t>нбаева</w:t>
            </w:r>
            <w:proofErr w:type="spellEnd"/>
          </w:p>
        </w:tc>
        <w:tc>
          <w:tcPr>
            <w:tcW w:w="2036" w:type="dxa"/>
            <w:vMerge/>
          </w:tcPr>
          <w:p w:rsidR="008D1A8E" w:rsidRDefault="008D1A8E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3317" w:type="dxa"/>
          </w:tcPr>
          <w:p w:rsidR="008D1A8E" w:rsidRPr="00D302C9" w:rsidRDefault="008D1A8E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Проверка законности, результативности (эффективности) и рационального использования бюджетных средств</w:t>
            </w:r>
          </w:p>
        </w:tc>
        <w:tc>
          <w:tcPr>
            <w:tcW w:w="1596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19" w:type="dxa"/>
          </w:tcPr>
          <w:p w:rsidR="008D1A8E" w:rsidRPr="00D302C9" w:rsidRDefault="008D1A8E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учреждение"Детский сад № 9"д.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Бажикаева</w:t>
            </w:r>
            <w:proofErr w:type="spellEnd"/>
          </w:p>
        </w:tc>
        <w:tc>
          <w:tcPr>
            <w:tcW w:w="2036" w:type="dxa"/>
            <w:vMerge/>
          </w:tcPr>
          <w:p w:rsidR="008D1A8E" w:rsidRDefault="008D1A8E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3317" w:type="dxa"/>
          </w:tcPr>
          <w:p w:rsidR="008D1A8E" w:rsidRPr="00D302C9" w:rsidRDefault="008D1A8E" w:rsidP="00C91DBC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</w:t>
            </w:r>
            <w:r w:rsidRPr="00D302C9">
              <w:rPr>
                <w:rFonts w:ascii="Times New Roman" w:hAnsi="Times New Roman" w:cs="Times New Roman"/>
              </w:rPr>
              <w:lastRenderedPageBreak/>
              <w:t>(эффективности) и рационального использования бюджетных средств</w:t>
            </w:r>
            <w:r w:rsidR="00F27133" w:rsidRPr="00D30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</w:tcPr>
          <w:p w:rsidR="008D1A8E" w:rsidRPr="00D302C9" w:rsidRDefault="008D1A8E" w:rsidP="00C26972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2519" w:type="dxa"/>
          </w:tcPr>
          <w:p w:rsidR="008D1A8E" w:rsidRPr="00D302C9" w:rsidRDefault="008D1A8E" w:rsidP="00C26972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Муниципальное дошкольное </w:t>
            </w:r>
            <w:r w:rsidRPr="00D302C9">
              <w:rPr>
                <w:rFonts w:ascii="Times New Roman" w:hAnsi="Times New Roman" w:cs="Times New Roman"/>
              </w:rPr>
              <w:lastRenderedPageBreak/>
              <w:t>образовательное учреждение"Детский сад № 11"д. Ново-Соболева</w:t>
            </w:r>
          </w:p>
        </w:tc>
        <w:tc>
          <w:tcPr>
            <w:tcW w:w="2036" w:type="dxa"/>
            <w:vMerge/>
          </w:tcPr>
          <w:p w:rsidR="008D1A8E" w:rsidRDefault="008D1A8E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1.12.</w:t>
            </w:r>
          </w:p>
        </w:tc>
        <w:tc>
          <w:tcPr>
            <w:tcW w:w="3317" w:type="dxa"/>
          </w:tcPr>
          <w:p w:rsidR="008D1A8E" w:rsidRPr="00D302C9" w:rsidRDefault="00AD33A1" w:rsidP="00C91DB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</w:t>
            </w:r>
          </w:p>
        </w:tc>
        <w:tc>
          <w:tcPr>
            <w:tcW w:w="1596" w:type="dxa"/>
          </w:tcPr>
          <w:p w:rsidR="008D1A8E" w:rsidRPr="00D302C9" w:rsidRDefault="008D1A8E" w:rsidP="00C26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8D1A8E" w:rsidRPr="00D302C9" w:rsidRDefault="008D1A8E" w:rsidP="00C26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72548" w:rsidTr="00527EA7">
        <w:tc>
          <w:tcPr>
            <w:tcW w:w="881" w:type="dxa"/>
          </w:tcPr>
          <w:p w:rsidR="00A72548" w:rsidRPr="00D302C9" w:rsidRDefault="00A72548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432" w:type="dxa"/>
            <w:gridSpan w:val="3"/>
          </w:tcPr>
          <w:p w:rsidR="00A72548" w:rsidRPr="00D302C9" w:rsidRDefault="00A72548" w:rsidP="00AD33A1">
            <w:pPr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Исключен</w:t>
            </w:r>
          </w:p>
        </w:tc>
        <w:tc>
          <w:tcPr>
            <w:tcW w:w="2036" w:type="dxa"/>
            <w:vMerge/>
          </w:tcPr>
          <w:p w:rsidR="00A72548" w:rsidRPr="00D302C9" w:rsidRDefault="00A72548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3317" w:type="dxa"/>
          </w:tcPr>
          <w:p w:rsidR="008D1A8E" w:rsidRPr="00D302C9" w:rsidRDefault="008D1A8E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Проведение контрольных мероприятий по поручениям Собрания депутатов Аргаяшского муниципального района и предложений Главы Аргаяшского муниципального района</w:t>
            </w:r>
          </w:p>
        </w:tc>
        <w:tc>
          <w:tcPr>
            <w:tcW w:w="1596" w:type="dxa"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519" w:type="dxa"/>
          </w:tcPr>
          <w:p w:rsidR="008D1A8E" w:rsidRPr="00D302C9" w:rsidRDefault="008D1A8E" w:rsidP="00C269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8D1A8E" w:rsidRPr="00D302C9" w:rsidRDefault="008D1A8E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C91DBC" w:rsidRPr="00D302C9" w:rsidRDefault="00C91DBC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3317" w:type="dxa"/>
          </w:tcPr>
          <w:p w:rsidR="00C91DBC" w:rsidRPr="00D302C9" w:rsidRDefault="00C91DBC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Аудит в сфере закупок 2022года и текущего периода 2023года.</w:t>
            </w:r>
          </w:p>
        </w:tc>
        <w:tc>
          <w:tcPr>
            <w:tcW w:w="1596" w:type="dxa"/>
          </w:tcPr>
          <w:p w:rsidR="00C91DBC" w:rsidRPr="00D302C9" w:rsidRDefault="001D01CA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519" w:type="dxa"/>
          </w:tcPr>
          <w:p w:rsidR="00C91DBC" w:rsidRPr="00D302C9" w:rsidRDefault="00C91DBC" w:rsidP="00C91DB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D302C9">
              <w:rPr>
                <w:rFonts w:ascii="Times New Roman" w:hAnsi="Times New Roman" w:cs="Times New Roman"/>
              </w:rPr>
              <w:t>Кулуевская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 средняя общеобразовательная школа»</w:t>
            </w:r>
          </w:p>
        </w:tc>
        <w:tc>
          <w:tcPr>
            <w:tcW w:w="2036" w:type="dxa"/>
            <w:vMerge w:val="restart"/>
          </w:tcPr>
          <w:p w:rsidR="00C91DBC" w:rsidRPr="00D302C9" w:rsidRDefault="00C91DBC" w:rsidP="00C91DB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ст.98 ФЗ-44; п.4 ч.2ст.9</w:t>
            </w:r>
            <w:r w:rsidRPr="00D302C9">
              <w:rPr>
                <w:rFonts w:ascii="Times New Roman" w:hAnsi="Times New Roman" w:cs="Times New Roman"/>
              </w:rPr>
              <w:t xml:space="preserve"> Закона 6-ФЗ,</w:t>
            </w:r>
          </w:p>
          <w:p w:rsidR="00C91DBC" w:rsidRPr="00D302C9" w:rsidRDefault="00C91DBC" w:rsidP="00C91DB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</w:rPr>
              <w:t>пп.49 п.39 ст.8 Положения о Контрольно-счетной комиссии</w:t>
            </w:r>
          </w:p>
        </w:tc>
      </w:tr>
      <w:tr w:rsidR="00361666" w:rsidTr="00524AB8">
        <w:tc>
          <w:tcPr>
            <w:tcW w:w="881" w:type="dxa"/>
          </w:tcPr>
          <w:p w:rsidR="00C91DBC" w:rsidRPr="00D302C9" w:rsidRDefault="00C91DBC" w:rsidP="002F16C7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3317" w:type="dxa"/>
          </w:tcPr>
          <w:p w:rsidR="00C91DBC" w:rsidRPr="00D302C9" w:rsidRDefault="00C91DBC" w:rsidP="002F16C7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Аудит в сфере закупок 2022года и текущего периода 2023года.</w:t>
            </w:r>
          </w:p>
        </w:tc>
        <w:tc>
          <w:tcPr>
            <w:tcW w:w="1596" w:type="dxa"/>
          </w:tcPr>
          <w:p w:rsidR="00C91DBC" w:rsidRPr="00D302C9" w:rsidRDefault="001D01CA" w:rsidP="001D01C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519" w:type="dxa"/>
          </w:tcPr>
          <w:p w:rsidR="00C91DBC" w:rsidRPr="00D302C9" w:rsidRDefault="00C91DBC" w:rsidP="00C91DBC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D302C9">
              <w:rPr>
                <w:rFonts w:ascii="Times New Roman" w:hAnsi="Times New Roman" w:cs="Times New Roman"/>
              </w:rPr>
              <w:t>Байрамгуловская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 средняя общеобразовательная школа»</w:t>
            </w:r>
          </w:p>
        </w:tc>
        <w:tc>
          <w:tcPr>
            <w:tcW w:w="2036" w:type="dxa"/>
            <w:vMerge/>
          </w:tcPr>
          <w:p w:rsidR="00C91DBC" w:rsidRDefault="00C91DBC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52C70" w:rsidTr="00524AB8">
        <w:tc>
          <w:tcPr>
            <w:tcW w:w="10349" w:type="dxa"/>
            <w:gridSpan w:val="5"/>
          </w:tcPr>
          <w:p w:rsidR="00452C70" w:rsidRPr="00D302C9" w:rsidRDefault="00452C70" w:rsidP="00523E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2C9">
              <w:rPr>
                <w:rFonts w:ascii="Times New Roman" w:hAnsi="Times New Roman" w:cs="Times New Roman"/>
                <w:b/>
              </w:rPr>
              <w:t>2. Экспертно-аналитические мероприятия</w:t>
            </w:r>
          </w:p>
          <w:p w:rsidR="00452C70" w:rsidRPr="00D302C9" w:rsidRDefault="00452C70" w:rsidP="002F16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rPr>
          <w:trHeight w:val="2333"/>
        </w:trPr>
        <w:tc>
          <w:tcPr>
            <w:tcW w:w="881" w:type="dxa"/>
          </w:tcPr>
          <w:p w:rsidR="00AF7223" w:rsidRPr="003760C3" w:rsidRDefault="00AF7223" w:rsidP="002F1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3317" w:type="dxa"/>
          </w:tcPr>
          <w:p w:rsidR="00AF7223" w:rsidRPr="00D302C9" w:rsidRDefault="00AF7223" w:rsidP="007A5B13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 xml:space="preserve">Внешняя проверка годового отчета об исполнении бюджета Аргаяшского муниципального района район за 2022 год. Подготовка заключения на отчет об исполнении  бюджета Аргаяшского муниципального района за 2022 год </w:t>
            </w:r>
          </w:p>
        </w:tc>
        <w:tc>
          <w:tcPr>
            <w:tcW w:w="1596" w:type="dxa"/>
            <w:vAlign w:val="center"/>
          </w:tcPr>
          <w:p w:rsidR="00AF7223" w:rsidRPr="00D302C9" w:rsidRDefault="007D7E81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2519" w:type="dxa"/>
            <w:vAlign w:val="center"/>
          </w:tcPr>
          <w:p w:rsidR="00AF7223" w:rsidRPr="00D302C9" w:rsidRDefault="00375071" w:rsidP="0037507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Главные администраторы средств бюджета Аргаяшского муниципального района и Финансовое управление Аргаяшского </w:t>
            </w:r>
            <w:r w:rsidR="007D7E81" w:rsidRPr="00D302C9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2036" w:type="dxa"/>
            <w:vAlign w:val="center"/>
          </w:tcPr>
          <w:p w:rsidR="007D7E81" w:rsidRPr="00D302C9" w:rsidRDefault="008D1A8E" w:rsidP="007D7E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 ст. 157,264.4, 268.1 БК РФ </w:t>
            </w:r>
            <w:r w:rsidR="007D7E81" w:rsidRPr="00D302C9">
              <w:rPr>
                <w:rFonts w:ascii="Times New Roman" w:hAnsi="Times New Roman" w:cs="Times New Roman"/>
              </w:rPr>
              <w:t>п. 2 ч 2 ст. 9 Закона 6-ФЗ,</w:t>
            </w:r>
          </w:p>
          <w:p w:rsidR="00AF7223" w:rsidRPr="00D302C9" w:rsidRDefault="007D7E81" w:rsidP="00995C72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пп.9 п.39 ст.8 Положения о Контрольно-счетной комиссии </w:t>
            </w:r>
          </w:p>
        </w:tc>
      </w:tr>
      <w:tr w:rsidR="00361666" w:rsidTr="00524AB8">
        <w:tc>
          <w:tcPr>
            <w:tcW w:w="881" w:type="dxa"/>
          </w:tcPr>
          <w:p w:rsidR="00452C70" w:rsidRPr="003760C3" w:rsidRDefault="00CF181E" w:rsidP="00AF72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F7223" w:rsidRPr="003760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17" w:type="dxa"/>
          </w:tcPr>
          <w:p w:rsidR="00452C70" w:rsidRPr="00D302C9" w:rsidRDefault="00452C70" w:rsidP="00997281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 xml:space="preserve">Подготовка информации о ходе исполнения  бюджета Аргаяшского муниципального района 1 квартала, полугодия и 9 месяцев  2023 год </w:t>
            </w:r>
          </w:p>
        </w:tc>
        <w:tc>
          <w:tcPr>
            <w:tcW w:w="1596" w:type="dxa"/>
            <w:vAlign w:val="center"/>
          </w:tcPr>
          <w:p w:rsidR="00452C70" w:rsidRPr="00D302C9" w:rsidRDefault="00452C70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По поступлению в КСК отчета Администрации</w:t>
            </w:r>
          </w:p>
        </w:tc>
        <w:tc>
          <w:tcPr>
            <w:tcW w:w="2519" w:type="dxa"/>
            <w:vAlign w:val="center"/>
          </w:tcPr>
          <w:p w:rsidR="00452C70" w:rsidRPr="00D302C9" w:rsidRDefault="00452C70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Отчет Администрации Аргаяшского муниципального района</w:t>
            </w:r>
          </w:p>
        </w:tc>
        <w:tc>
          <w:tcPr>
            <w:tcW w:w="2036" w:type="dxa"/>
            <w:vAlign w:val="center"/>
          </w:tcPr>
          <w:p w:rsidR="00452C70" w:rsidRPr="00D302C9" w:rsidRDefault="00452C70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п. 2 ч 2 ст. 9 Закона 6-ФЗ,</w:t>
            </w:r>
          </w:p>
          <w:p w:rsidR="00452C70" w:rsidRPr="00D302C9" w:rsidRDefault="00452C70" w:rsidP="00995C72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 xml:space="preserve">пп.9 п.39 ст.8 Положения о Контрольно-счетной комиссии </w:t>
            </w:r>
          </w:p>
        </w:tc>
      </w:tr>
      <w:tr w:rsidR="00361666" w:rsidTr="00524AB8">
        <w:tc>
          <w:tcPr>
            <w:tcW w:w="881" w:type="dxa"/>
          </w:tcPr>
          <w:p w:rsidR="00452C70" w:rsidRPr="003760C3" w:rsidRDefault="00CF181E" w:rsidP="002F16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60C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AF7223" w:rsidRPr="003760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17" w:type="dxa"/>
          </w:tcPr>
          <w:p w:rsidR="00452C70" w:rsidRPr="00D302C9" w:rsidRDefault="00452C70" w:rsidP="00D921E1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Проведение финансово-экономической экспертизы поступивших от  Собрания  депутатов Аргаяшского муниципального района  и Главы Аргаяшского муниципального района  проектов  решений Аргаяшского муниципального района  и нормативных правовых актов органов местного самоуправления Аргаяшского муниципального района  в части, касающейся расходных обязательств Аргаяшского муниципального района </w:t>
            </w:r>
          </w:p>
        </w:tc>
        <w:tc>
          <w:tcPr>
            <w:tcW w:w="1596" w:type="dxa"/>
          </w:tcPr>
          <w:p w:rsidR="00452C70" w:rsidRPr="00D302C9" w:rsidRDefault="00452C70" w:rsidP="00997281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519" w:type="dxa"/>
          </w:tcPr>
          <w:p w:rsidR="00452C70" w:rsidRPr="00D302C9" w:rsidRDefault="00452C70" w:rsidP="00997281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</w:t>
            </w:r>
            <w:r w:rsidR="00525145" w:rsidRPr="00D302C9"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2036" w:type="dxa"/>
          </w:tcPr>
          <w:p w:rsidR="00CF181E" w:rsidRPr="00D302C9" w:rsidRDefault="00CF181E" w:rsidP="00CF181E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ч. 2 ст. 157</w:t>
            </w:r>
            <w:r w:rsidR="008D1A8E" w:rsidRPr="00D302C9">
              <w:rPr>
                <w:rFonts w:ascii="Times New Roman" w:hAnsi="Times New Roman" w:cs="Times New Roman"/>
              </w:rPr>
              <w:t>,268.1</w:t>
            </w:r>
            <w:r w:rsidRPr="00D302C9">
              <w:rPr>
                <w:rFonts w:ascii="Times New Roman" w:hAnsi="Times New Roman" w:cs="Times New Roman"/>
              </w:rPr>
              <w:t xml:space="preserve"> БК РФ; пп.7 п.39 ст.8 Положения о Контрольно-счетной комиссии Аргаяшского муниципальн</w:t>
            </w:r>
            <w:r w:rsidR="00995C72" w:rsidRPr="00D302C9">
              <w:rPr>
                <w:rFonts w:ascii="Times New Roman" w:hAnsi="Times New Roman" w:cs="Times New Roman"/>
              </w:rPr>
              <w:t>ого района</w:t>
            </w:r>
          </w:p>
          <w:p w:rsidR="00452C70" w:rsidRPr="00D302C9" w:rsidRDefault="00452C70" w:rsidP="009972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452C70" w:rsidRPr="00D302C9" w:rsidRDefault="00CF181E" w:rsidP="00AF7223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2.</w:t>
            </w:r>
            <w:r w:rsidR="00AF7223" w:rsidRPr="00D302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7" w:type="dxa"/>
          </w:tcPr>
          <w:p w:rsidR="00452C70" w:rsidRPr="00D302C9" w:rsidRDefault="00452C70" w:rsidP="00D81100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Финансово-экономическая экспертиза проектов муниципальных программ Аргаяшского муниципального района  и проектов по внесению изменений в муниципальные программы Аргаяшского муниципального района</w:t>
            </w:r>
          </w:p>
        </w:tc>
        <w:tc>
          <w:tcPr>
            <w:tcW w:w="1596" w:type="dxa"/>
          </w:tcPr>
          <w:p w:rsidR="00452C70" w:rsidRPr="00D302C9" w:rsidRDefault="00452C70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519" w:type="dxa"/>
          </w:tcPr>
          <w:p w:rsidR="00452C70" w:rsidRPr="00D302C9" w:rsidRDefault="00452C70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 проекты</w:t>
            </w:r>
          </w:p>
        </w:tc>
        <w:tc>
          <w:tcPr>
            <w:tcW w:w="2036" w:type="dxa"/>
          </w:tcPr>
          <w:p w:rsidR="00452C70" w:rsidRPr="00D302C9" w:rsidRDefault="00452C70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ч. 2 ст. 157</w:t>
            </w:r>
            <w:r w:rsidR="008D1A8E" w:rsidRPr="00D302C9">
              <w:rPr>
                <w:rFonts w:ascii="Times New Roman" w:hAnsi="Times New Roman" w:cs="Times New Roman"/>
              </w:rPr>
              <w:t>,268.1</w:t>
            </w:r>
            <w:r w:rsidRPr="00D302C9">
              <w:rPr>
                <w:rFonts w:ascii="Times New Roman" w:hAnsi="Times New Roman" w:cs="Times New Roman"/>
              </w:rPr>
              <w:t xml:space="preserve"> БК РФ; пп.7 п.39 ст.8 Положения о Контрольно-счетной комиссии Арг</w:t>
            </w:r>
            <w:r w:rsidR="00995C72" w:rsidRPr="00D302C9">
              <w:rPr>
                <w:rFonts w:ascii="Times New Roman" w:hAnsi="Times New Roman" w:cs="Times New Roman"/>
              </w:rPr>
              <w:t>аяшского муниципального района</w:t>
            </w:r>
          </w:p>
          <w:p w:rsidR="00452C70" w:rsidRPr="00D302C9" w:rsidRDefault="00452C70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452C70" w:rsidRPr="00D302C9" w:rsidRDefault="00CF181E" w:rsidP="00AF7223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</w:t>
            </w:r>
            <w:r w:rsidR="00AF7223" w:rsidRPr="00D302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7" w:type="dxa"/>
          </w:tcPr>
          <w:p w:rsidR="00452C70" w:rsidRPr="00D302C9" w:rsidRDefault="00452C70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Экспертиза проектов решений «О внесении изменений и дополнений в решение «О бюджете на </w:t>
            </w:r>
            <w:r w:rsidR="00121E9D" w:rsidRPr="00D302C9">
              <w:rPr>
                <w:rFonts w:ascii="Times New Roman" w:hAnsi="Times New Roman" w:cs="Times New Roman"/>
              </w:rPr>
              <w:t>20</w:t>
            </w:r>
            <w:r w:rsidRPr="00D302C9">
              <w:rPr>
                <w:rFonts w:ascii="Times New Roman" w:hAnsi="Times New Roman" w:cs="Times New Roman"/>
              </w:rPr>
              <w:t>23 год и плановый период 2024 и 2025 годов»</w:t>
            </w:r>
          </w:p>
        </w:tc>
        <w:tc>
          <w:tcPr>
            <w:tcW w:w="1596" w:type="dxa"/>
          </w:tcPr>
          <w:p w:rsidR="00452C70" w:rsidRPr="00D302C9" w:rsidRDefault="00452C70" w:rsidP="00997281">
            <w:pPr>
              <w:pStyle w:val="a3"/>
              <w:rPr>
                <w:rFonts w:ascii="Times New Roman" w:eastAsia="Times New Roman" w:hAnsi="Times New Roman" w:cs="Times New Roman"/>
                <w:color w:val="181819"/>
              </w:rPr>
            </w:pPr>
            <w:r w:rsidRPr="00D302C9">
              <w:rPr>
                <w:rFonts w:ascii="Times New Roman" w:eastAsia="Times New Roman" w:hAnsi="Times New Roman" w:cs="Times New Roman"/>
                <w:color w:val="181819"/>
              </w:rPr>
              <w:t>По мере поступления</w:t>
            </w:r>
          </w:p>
        </w:tc>
        <w:tc>
          <w:tcPr>
            <w:tcW w:w="2519" w:type="dxa"/>
          </w:tcPr>
          <w:p w:rsidR="00452C70" w:rsidRPr="00D302C9" w:rsidRDefault="00452C70" w:rsidP="00997281">
            <w:pPr>
              <w:pStyle w:val="a3"/>
              <w:rPr>
                <w:rFonts w:ascii="Times New Roman" w:eastAsia="Times New Roman" w:hAnsi="Times New Roman" w:cs="Times New Roman"/>
                <w:color w:val="181819"/>
              </w:rPr>
            </w:pPr>
            <w:r w:rsidRPr="00D302C9">
              <w:rPr>
                <w:rFonts w:ascii="Times New Roman" w:eastAsia="Times New Roman" w:hAnsi="Times New Roman" w:cs="Times New Roman"/>
                <w:color w:val="181819"/>
              </w:rPr>
              <w:t xml:space="preserve"> Проект решения</w:t>
            </w:r>
          </w:p>
        </w:tc>
        <w:tc>
          <w:tcPr>
            <w:tcW w:w="2036" w:type="dxa"/>
          </w:tcPr>
          <w:p w:rsidR="00452C70" w:rsidRPr="00D302C9" w:rsidRDefault="00970CDF" w:rsidP="00524AB8">
            <w:pPr>
              <w:pStyle w:val="a3"/>
              <w:rPr>
                <w:rFonts w:ascii="Times New Roman" w:eastAsia="Times New Roman" w:hAnsi="Times New Roman" w:cs="Times New Roman"/>
                <w:color w:val="181819"/>
              </w:rPr>
            </w:pPr>
            <w:r w:rsidRPr="00D302C9">
              <w:rPr>
                <w:rFonts w:ascii="Times New Roman" w:hAnsi="Times New Roman" w:cs="Times New Roman"/>
              </w:rPr>
              <w:t>ч. 2 ст. 157</w:t>
            </w:r>
            <w:r w:rsidR="008D1A8E" w:rsidRPr="00D302C9">
              <w:rPr>
                <w:rFonts w:ascii="Times New Roman" w:hAnsi="Times New Roman" w:cs="Times New Roman"/>
              </w:rPr>
              <w:t>,268.1</w:t>
            </w:r>
            <w:r w:rsidRPr="00D302C9">
              <w:rPr>
                <w:rFonts w:ascii="Times New Roman" w:hAnsi="Times New Roman" w:cs="Times New Roman"/>
              </w:rPr>
              <w:t xml:space="preserve"> БК; </w:t>
            </w:r>
            <w:r w:rsidR="00452C70" w:rsidRPr="00D302C9">
              <w:rPr>
                <w:rFonts w:ascii="Times New Roman" w:hAnsi="Times New Roman" w:cs="Times New Roman"/>
              </w:rPr>
              <w:t>п.</w:t>
            </w:r>
            <w:r w:rsidRPr="00D302C9">
              <w:rPr>
                <w:rFonts w:ascii="Times New Roman" w:hAnsi="Times New Roman" w:cs="Times New Roman"/>
              </w:rPr>
              <w:t xml:space="preserve"> 2</w:t>
            </w:r>
            <w:r w:rsidR="00452C70" w:rsidRPr="00D302C9">
              <w:rPr>
                <w:rFonts w:ascii="Times New Roman" w:hAnsi="Times New Roman" w:cs="Times New Roman"/>
              </w:rPr>
              <w:t xml:space="preserve"> ч 2 ст. 9 Закона 6-ФЗ</w:t>
            </w:r>
            <w:r w:rsidRPr="00D302C9">
              <w:rPr>
                <w:rFonts w:ascii="Times New Roman" w:hAnsi="Times New Roman" w:cs="Times New Roman"/>
              </w:rPr>
              <w:t xml:space="preserve">; пп.2 п.39 ст.8 Положения о Контрольно-счетной комиссии Аргаяшского муниципального района </w:t>
            </w:r>
          </w:p>
        </w:tc>
      </w:tr>
      <w:tr w:rsidR="00361666" w:rsidTr="00524AB8">
        <w:tc>
          <w:tcPr>
            <w:tcW w:w="881" w:type="dxa"/>
          </w:tcPr>
          <w:p w:rsidR="00452C70" w:rsidRPr="00D302C9" w:rsidRDefault="00CF181E" w:rsidP="00AF7223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</w:t>
            </w:r>
            <w:r w:rsidR="00AF7223" w:rsidRPr="00D302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7" w:type="dxa"/>
          </w:tcPr>
          <w:p w:rsidR="00452C70" w:rsidRPr="00D302C9" w:rsidRDefault="00452C70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Экспертиза проекта решения о бюджете  на 2024 год и плановый период 2025-2026 г., в том числе обоснованности показателей (параметров и характеристик) бюджета </w:t>
            </w:r>
            <w:r w:rsidRPr="00D302C9">
              <w:rPr>
                <w:rFonts w:ascii="Times New Roman" w:hAnsi="Times New Roman" w:cs="Times New Roman"/>
                <w:color w:val="000000"/>
              </w:rPr>
              <w:t>Аргаяшского муниципального района  о бюджете Аргаяшского муниципального района</w:t>
            </w:r>
            <w:r w:rsidRPr="00D302C9">
              <w:rPr>
                <w:rFonts w:ascii="Times New Roman" w:hAnsi="Times New Roman" w:cs="Times New Roman"/>
              </w:rPr>
              <w:t xml:space="preserve">  и </w:t>
            </w:r>
            <w:r w:rsidRPr="00D302C9">
              <w:rPr>
                <w:rFonts w:ascii="Times New Roman" w:hAnsi="Times New Roman" w:cs="Times New Roman"/>
                <w:color w:val="000000"/>
              </w:rPr>
              <w:t>Подготовка Заключения на проект решения  Собрания депутатов Аргаяшского муниципального района  о бюджете Аргаяшского муниципального района на 2024 год и плановый период 2025 и 2026годов »</w:t>
            </w:r>
          </w:p>
        </w:tc>
        <w:tc>
          <w:tcPr>
            <w:tcW w:w="1596" w:type="dxa"/>
            <w:vAlign w:val="center"/>
          </w:tcPr>
          <w:p w:rsidR="00452C70" w:rsidRPr="00D302C9" w:rsidRDefault="00452C70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519" w:type="dxa"/>
            <w:vAlign w:val="center"/>
          </w:tcPr>
          <w:p w:rsidR="00452C70" w:rsidRPr="00D302C9" w:rsidRDefault="00452C70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Align w:val="center"/>
          </w:tcPr>
          <w:p w:rsidR="00970CDF" w:rsidRPr="00D302C9" w:rsidRDefault="00970CDF" w:rsidP="00995C7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ч. 2 ст. 157</w:t>
            </w:r>
            <w:r w:rsidR="008D1A8E" w:rsidRPr="00D302C9">
              <w:rPr>
                <w:rFonts w:ascii="Times New Roman" w:hAnsi="Times New Roman" w:cs="Times New Roman"/>
              </w:rPr>
              <w:t>,268.1</w:t>
            </w:r>
            <w:r w:rsidRPr="00D302C9">
              <w:rPr>
                <w:rFonts w:ascii="Times New Roman" w:hAnsi="Times New Roman" w:cs="Times New Roman"/>
              </w:rPr>
              <w:t xml:space="preserve"> БК;</w:t>
            </w:r>
          </w:p>
          <w:p w:rsidR="00970CDF" w:rsidRPr="00D302C9" w:rsidRDefault="00452C70" w:rsidP="00970CDF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п.2 ч 2 ст. 9 Закона 6-ФЗ,</w:t>
            </w:r>
            <w:r w:rsidR="00970CDF" w:rsidRPr="00D302C9">
              <w:rPr>
                <w:rFonts w:ascii="Times New Roman" w:hAnsi="Times New Roman" w:cs="Times New Roman"/>
              </w:rPr>
              <w:t xml:space="preserve"> пп.2 п.39 ст.8 Положения о Контрольно-счетной комиссии Аргаяшского муниципального ра</w:t>
            </w:r>
            <w:r w:rsidR="00995C72" w:rsidRPr="00D302C9">
              <w:rPr>
                <w:rFonts w:ascii="Times New Roman" w:hAnsi="Times New Roman" w:cs="Times New Roman"/>
              </w:rPr>
              <w:t>йона</w:t>
            </w:r>
          </w:p>
          <w:p w:rsidR="00452C70" w:rsidRPr="00D302C9" w:rsidRDefault="00452C70" w:rsidP="00997281">
            <w:pPr>
              <w:jc w:val="center"/>
              <w:rPr>
                <w:rFonts w:ascii="Times New Roman" w:hAnsi="Times New Roman" w:cs="Times New Roman"/>
              </w:rPr>
            </w:pPr>
          </w:p>
          <w:p w:rsidR="00452C70" w:rsidRPr="00D302C9" w:rsidRDefault="00452C70" w:rsidP="009972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1E5836" w:rsidRPr="00D302C9" w:rsidRDefault="001E5836" w:rsidP="00AF7223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317" w:type="dxa"/>
          </w:tcPr>
          <w:p w:rsidR="001E5836" w:rsidRPr="00D302C9" w:rsidRDefault="001E5836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Мониторинг исполнения региональных проектов на территории Аргаяшского района (совместно с Контрольно-Счетной палатой Челябинской области)</w:t>
            </w:r>
          </w:p>
        </w:tc>
        <w:tc>
          <w:tcPr>
            <w:tcW w:w="1596" w:type="dxa"/>
            <w:vAlign w:val="center"/>
          </w:tcPr>
          <w:p w:rsidR="001E5836" w:rsidRPr="00D302C9" w:rsidRDefault="001E5836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По мере </w:t>
            </w:r>
            <w:r w:rsidR="00361666" w:rsidRPr="00D302C9">
              <w:rPr>
                <w:rFonts w:ascii="Times New Roman" w:hAnsi="Times New Roman" w:cs="Times New Roman"/>
              </w:rPr>
              <w:t xml:space="preserve">поступления </w:t>
            </w:r>
            <w:r w:rsidRPr="00D302C9">
              <w:rPr>
                <w:rFonts w:ascii="Times New Roman" w:hAnsi="Times New Roman" w:cs="Times New Roman"/>
              </w:rPr>
              <w:t>запроса</w:t>
            </w:r>
          </w:p>
        </w:tc>
        <w:tc>
          <w:tcPr>
            <w:tcW w:w="2519" w:type="dxa"/>
            <w:vAlign w:val="center"/>
          </w:tcPr>
          <w:p w:rsidR="001E5836" w:rsidRPr="00D302C9" w:rsidRDefault="001E5836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Объекты капитального строительства, реконструкции,</w:t>
            </w:r>
          </w:p>
          <w:p w:rsidR="001E5836" w:rsidRPr="00D302C9" w:rsidRDefault="001E5836" w:rsidP="00997281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капитального и текущего ремонта на территории Аргаяшского муниципального района</w:t>
            </w:r>
          </w:p>
        </w:tc>
        <w:tc>
          <w:tcPr>
            <w:tcW w:w="2036" w:type="dxa"/>
            <w:vAlign w:val="center"/>
          </w:tcPr>
          <w:p w:rsidR="001E5836" w:rsidRPr="00D302C9" w:rsidRDefault="001E5836" w:rsidP="00995C7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2C70" w:rsidTr="00524AB8">
        <w:tc>
          <w:tcPr>
            <w:tcW w:w="10349" w:type="dxa"/>
            <w:gridSpan w:val="5"/>
          </w:tcPr>
          <w:p w:rsidR="00452C70" w:rsidRPr="00D302C9" w:rsidRDefault="00452C70" w:rsidP="001530E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302C9">
              <w:rPr>
                <w:rFonts w:ascii="Times New Roman" w:hAnsi="Times New Roman" w:cs="Times New Roman"/>
                <w:b/>
              </w:rPr>
              <w:t>3.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317" w:type="dxa"/>
          </w:tcPr>
          <w:p w:rsidR="00524AB8" w:rsidRPr="00D302C9" w:rsidRDefault="00524AB8" w:rsidP="00995C72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годового отчета об исполнения бюджета сельских поселений Аргаяшского муниципального района за 2022 год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и подготовка Заключений на отчеты об исполнении бюджетов сельских поселений</w:t>
            </w:r>
          </w:p>
        </w:tc>
        <w:tc>
          <w:tcPr>
            <w:tcW w:w="1596" w:type="dxa"/>
            <w:vMerge w:val="restart"/>
          </w:tcPr>
          <w:p w:rsidR="00524AB8" w:rsidRPr="00D302C9" w:rsidRDefault="00524AB8" w:rsidP="001D01CA">
            <w:pPr>
              <w:jc w:val="center"/>
              <w:rPr>
                <w:rFonts w:ascii="Times New Roman" w:hAnsi="Times New Roman" w:cs="Times New Roman"/>
              </w:rPr>
            </w:pPr>
          </w:p>
          <w:p w:rsidR="00524AB8" w:rsidRPr="00D302C9" w:rsidRDefault="00524AB8" w:rsidP="001D01CA">
            <w:pPr>
              <w:jc w:val="center"/>
              <w:rPr>
                <w:rFonts w:ascii="Times New Roman" w:hAnsi="Times New Roman" w:cs="Times New Roman"/>
              </w:rPr>
            </w:pPr>
          </w:p>
          <w:p w:rsidR="00524AB8" w:rsidRPr="00D302C9" w:rsidRDefault="00524AB8" w:rsidP="001D01CA">
            <w:pPr>
              <w:jc w:val="center"/>
              <w:rPr>
                <w:rFonts w:ascii="Times New Roman" w:hAnsi="Times New Roman" w:cs="Times New Roman"/>
              </w:rPr>
            </w:pPr>
          </w:p>
          <w:p w:rsidR="00524AB8" w:rsidRPr="00D302C9" w:rsidRDefault="00524AB8" w:rsidP="001D01C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2519" w:type="dxa"/>
          </w:tcPr>
          <w:p w:rsidR="00524AB8" w:rsidRPr="00D302C9" w:rsidRDefault="00524AB8" w:rsidP="003D33B3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Главные администраторы бюджетных средств сельских поселений</w:t>
            </w:r>
          </w:p>
        </w:tc>
        <w:tc>
          <w:tcPr>
            <w:tcW w:w="2036" w:type="dxa"/>
            <w:vMerge w:val="restart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п. 13 ч 2 ст. 9 Закона 6-ФЗ от 07.02.2011г.;</w:t>
            </w:r>
          </w:p>
          <w:p w:rsidR="00524AB8" w:rsidRPr="00D302C9" w:rsidRDefault="00524AB8" w:rsidP="00F6457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ч. 2 ст. 157 БК РФ от 31.07.1998г;</w:t>
            </w:r>
          </w:p>
          <w:p w:rsidR="00524AB8" w:rsidRPr="00D302C9" w:rsidRDefault="00524AB8" w:rsidP="00F6457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п.13ст.8 Положения о Контрольно-счетной комиссии Аргаяшского муниципального района</w:t>
            </w: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годового отчета об исполнения бюджета 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Акбашевского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proofErr w:type="spellStart"/>
            <w:r w:rsidR="00A10474" w:rsidRPr="00D302C9">
              <w:rPr>
                <w:rFonts w:ascii="Times New Roman" w:hAnsi="Times New Roman" w:cs="Times New Roman"/>
                <w:color w:val="000000"/>
              </w:rPr>
              <w:lastRenderedPageBreak/>
              <w:t>Акбашевского</w:t>
            </w:r>
            <w:proofErr w:type="spellEnd"/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Акбашевского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3.2.2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Внешняя проверка  годового отчета об исполнения бюджета Аргаяшского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Аргаяшского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>Администрация  Аргаяшского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годового отчета об исполнения бюджета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Аязгуловского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proofErr w:type="spellStart"/>
            <w:r w:rsidR="00A10474" w:rsidRPr="00D302C9">
              <w:rPr>
                <w:rFonts w:ascii="Times New Roman" w:hAnsi="Times New Roman" w:cs="Times New Roman"/>
                <w:color w:val="000000"/>
              </w:rPr>
              <w:t>Аязгуловского</w:t>
            </w:r>
            <w:proofErr w:type="spellEnd"/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Аязгуловского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годового отчета об исполнения бюджета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proofErr w:type="spellStart"/>
            <w:r w:rsidR="00A10474" w:rsidRPr="00D302C9">
              <w:rPr>
                <w:rFonts w:ascii="Times New Roman" w:hAnsi="Times New Roman" w:cs="Times New Roman"/>
              </w:rPr>
              <w:t>Байрамгулов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3.2.5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годового отчета об исполнения бюджета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proofErr w:type="spellStart"/>
            <w:r w:rsidR="00A10474" w:rsidRPr="00D302C9">
              <w:rPr>
                <w:rFonts w:ascii="Times New Roman" w:hAnsi="Times New Roman" w:cs="Times New Roman"/>
              </w:rPr>
              <w:t>Дербише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вского</w:t>
            </w:r>
            <w:proofErr w:type="spellEnd"/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3.2.6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годового отчета об исполнения бюджета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Ишалинского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proofErr w:type="spellStart"/>
            <w:r w:rsidR="00A10474" w:rsidRPr="00D302C9">
              <w:rPr>
                <w:rFonts w:ascii="Times New Roman" w:hAnsi="Times New Roman" w:cs="Times New Roman"/>
              </w:rPr>
              <w:t>Ишалин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Ишалинского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3.2.7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годового отчета об исполнения бюджета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Камышевского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proofErr w:type="spellStart"/>
            <w:r w:rsidR="00A10474" w:rsidRPr="00D302C9">
              <w:rPr>
                <w:rFonts w:ascii="Times New Roman" w:hAnsi="Times New Roman" w:cs="Times New Roman"/>
              </w:rPr>
              <w:t>Камыш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евского</w:t>
            </w:r>
            <w:proofErr w:type="spellEnd"/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Камышевского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3.2.8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годового отчета об исполнения бюджета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proofErr w:type="spellStart"/>
            <w:r w:rsidR="00A10474" w:rsidRPr="00D302C9">
              <w:rPr>
                <w:rFonts w:ascii="Times New Roman" w:hAnsi="Times New Roman" w:cs="Times New Roman"/>
              </w:rPr>
              <w:t>Кулуе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вского</w:t>
            </w:r>
            <w:proofErr w:type="spellEnd"/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3.2.9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годового отчета об исполнения бюджета </w:t>
            </w:r>
            <w:r w:rsidRPr="00D302C9">
              <w:rPr>
                <w:rFonts w:ascii="Times New Roman" w:hAnsi="Times New Roman" w:cs="Times New Roman"/>
                <w:color w:val="000000"/>
              </w:rPr>
              <w:lastRenderedPageBreak/>
              <w:t>Кузнецкого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Кузнец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кого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Кузнецкого сельского </w:t>
            </w:r>
            <w:r w:rsidRPr="00D302C9">
              <w:rPr>
                <w:rFonts w:ascii="Times New Roman" w:hAnsi="Times New Roman" w:cs="Times New Roman"/>
                <w:color w:val="000000"/>
              </w:rPr>
              <w:lastRenderedPageBreak/>
              <w:t>поселения</w:t>
            </w:r>
          </w:p>
        </w:tc>
        <w:tc>
          <w:tcPr>
            <w:tcW w:w="2036" w:type="dxa"/>
            <w:vMerge/>
          </w:tcPr>
          <w:p w:rsidR="00524AB8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3.2.10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годового отчета об исполнения бюджета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proofErr w:type="spellStart"/>
            <w:r w:rsidR="00A10474" w:rsidRPr="00D302C9">
              <w:rPr>
                <w:rFonts w:ascii="Times New Roman" w:hAnsi="Times New Roman" w:cs="Times New Roman"/>
              </w:rPr>
              <w:t>Норкин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3.2.11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годового отчета об исполнения бюджета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proofErr w:type="spellStart"/>
            <w:r w:rsidR="00A10474" w:rsidRPr="00D302C9">
              <w:rPr>
                <w:rFonts w:ascii="Times New Roman" w:hAnsi="Times New Roman" w:cs="Times New Roman"/>
              </w:rPr>
              <w:t>Худайбердинского</w:t>
            </w:r>
            <w:proofErr w:type="spellEnd"/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3.2.12</w:t>
            </w:r>
          </w:p>
        </w:tc>
        <w:tc>
          <w:tcPr>
            <w:tcW w:w="3317" w:type="dxa"/>
          </w:tcPr>
          <w:p w:rsidR="00524AB8" w:rsidRPr="00D302C9" w:rsidRDefault="00524AB8" w:rsidP="00A1047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Внешняя проверка  годового отчета об исполнения бюджета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.</w:t>
            </w:r>
            <w:r w:rsidR="00A10474" w:rsidRPr="00D302C9">
              <w:rPr>
                <w:rFonts w:ascii="Times New Roman" w:hAnsi="Times New Roman" w:cs="Times New Roman"/>
              </w:rPr>
              <w:t xml:space="preserve"> Подготовка Заключения на отчет об исполнении  бюджета </w:t>
            </w:r>
            <w:proofErr w:type="spellStart"/>
            <w:r w:rsidR="00A10474" w:rsidRPr="00D302C9">
              <w:rPr>
                <w:rFonts w:ascii="Times New Roman" w:hAnsi="Times New Roman" w:cs="Times New Roman"/>
              </w:rPr>
              <w:t>Яраткуло</w:t>
            </w:r>
            <w:r w:rsidR="00A10474" w:rsidRPr="00D302C9">
              <w:rPr>
                <w:rFonts w:ascii="Times New Roman" w:hAnsi="Times New Roman" w:cs="Times New Roman"/>
                <w:color w:val="000000"/>
              </w:rPr>
              <w:t>вского</w:t>
            </w:r>
            <w:proofErr w:type="spellEnd"/>
            <w:r w:rsidR="00A10474"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="00A10474" w:rsidRPr="00D302C9">
              <w:rPr>
                <w:rFonts w:ascii="Times New Roman" w:hAnsi="Times New Roman" w:cs="Times New Roman"/>
              </w:rPr>
              <w:t xml:space="preserve"> за 2022 год</w:t>
            </w:r>
          </w:p>
        </w:tc>
        <w:tc>
          <w:tcPr>
            <w:tcW w:w="1596" w:type="dxa"/>
            <w:vMerge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9" w:type="dxa"/>
          </w:tcPr>
          <w:p w:rsidR="00524AB8" w:rsidRPr="00D302C9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302C9">
              <w:rPr>
                <w:rFonts w:ascii="Times New Roman" w:hAnsi="Times New Roman" w:cs="Times New Roman"/>
                <w:color w:val="000000"/>
              </w:rPr>
              <w:t xml:space="preserve">Администрация  </w:t>
            </w:r>
            <w:proofErr w:type="spellStart"/>
            <w:r w:rsidRPr="00D302C9">
              <w:rPr>
                <w:rFonts w:ascii="Times New Roman" w:hAnsi="Times New Roman" w:cs="Times New Roman"/>
                <w:color w:val="000000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2036" w:type="dxa"/>
            <w:vMerge/>
          </w:tcPr>
          <w:p w:rsidR="00524AB8" w:rsidRDefault="00524AB8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</w:pPr>
            <w:r w:rsidRPr="00D302C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317" w:type="dxa"/>
          </w:tcPr>
          <w:p w:rsidR="00524AB8" w:rsidRPr="00D302C9" w:rsidRDefault="00524AB8" w:rsidP="005A2D2B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 Экспертиза проект</w:t>
            </w:r>
            <w:r w:rsidR="00033687" w:rsidRPr="00D302C9">
              <w:rPr>
                <w:rFonts w:ascii="Times New Roman" w:hAnsi="Times New Roman" w:cs="Times New Roman"/>
              </w:rPr>
              <w:t>ов</w:t>
            </w:r>
            <w:r w:rsidRPr="00D302C9">
              <w:rPr>
                <w:rFonts w:ascii="Times New Roman" w:hAnsi="Times New Roman" w:cs="Times New Roman"/>
              </w:rPr>
              <w:t xml:space="preserve"> решени</w:t>
            </w:r>
            <w:r w:rsidR="00033687" w:rsidRPr="00D302C9">
              <w:rPr>
                <w:rFonts w:ascii="Times New Roman" w:hAnsi="Times New Roman" w:cs="Times New Roman"/>
              </w:rPr>
              <w:t>й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  <w:r w:rsidR="00033687" w:rsidRPr="00D302C9">
              <w:rPr>
                <w:rFonts w:ascii="Times New Roman" w:hAnsi="Times New Roman" w:cs="Times New Roman"/>
              </w:rPr>
              <w:t>Советов депутатов сельских поселений "О</w:t>
            </w:r>
            <w:r w:rsidRPr="00D302C9">
              <w:rPr>
                <w:rFonts w:ascii="Times New Roman" w:hAnsi="Times New Roman" w:cs="Times New Roman"/>
              </w:rPr>
              <w:t xml:space="preserve"> бюджете </w:t>
            </w:r>
            <w:r w:rsidR="00033687" w:rsidRPr="00D302C9">
              <w:rPr>
                <w:rFonts w:ascii="Times New Roman" w:hAnsi="Times New Roman" w:cs="Times New Roman"/>
              </w:rPr>
              <w:t>сельских поселений</w:t>
            </w:r>
            <w:r w:rsidRPr="00D302C9">
              <w:rPr>
                <w:rFonts w:ascii="Times New Roman" w:hAnsi="Times New Roman" w:cs="Times New Roman"/>
              </w:rPr>
              <w:t xml:space="preserve"> на 2024 год и плановый период 2025-2026 г., в том числе обоснованности показателей (параметров и характеристик) бюджет</w:t>
            </w:r>
            <w:r w:rsidR="00033687" w:rsidRPr="00D302C9">
              <w:rPr>
                <w:rFonts w:ascii="Times New Roman" w:hAnsi="Times New Roman" w:cs="Times New Roman"/>
              </w:rPr>
              <w:t>ов</w:t>
            </w:r>
            <w:r w:rsidRPr="00D302C9">
              <w:t xml:space="preserve"> </w:t>
            </w:r>
            <w:r w:rsidRPr="00D302C9">
              <w:rPr>
                <w:rFonts w:ascii="Times New Roman" w:hAnsi="Times New Roman" w:cs="Times New Roman"/>
              </w:rPr>
              <w:t xml:space="preserve"> сельск</w:t>
            </w:r>
            <w:r w:rsidR="005A2D2B" w:rsidRPr="00D302C9">
              <w:rPr>
                <w:rFonts w:ascii="Times New Roman" w:hAnsi="Times New Roman" w:cs="Times New Roman"/>
              </w:rPr>
              <w:t>их</w:t>
            </w:r>
            <w:r w:rsidRPr="00D302C9">
              <w:rPr>
                <w:rFonts w:ascii="Times New Roman" w:hAnsi="Times New Roman" w:cs="Times New Roman"/>
              </w:rPr>
              <w:t xml:space="preserve"> поселени</w:t>
            </w:r>
            <w:r w:rsidR="005A2D2B" w:rsidRPr="00D302C9">
              <w:rPr>
                <w:rFonts w:ascii="Times New Roman" w:hAnsi="Times New Roman" w:cs="Times New Roman"/>
              </w:rPr>
              <w:t>й" и</w:t>
            </w:r>
            <w:r w:rsidRPr="00D302C9">
              <w:rPr>
                <w:rFonts w:ascii="Times New Roman" w:hAnsi="Times New Roman" w:cs="Times New Roman"/>
              </w:rPr>
              <w:t xml:space="preserve">  </w:t>
            </w:r>
            <w:r w:rsidR="00033687" w:rsidRPr="00D302C9">
              <w:rPr>
                <w:rFonts w:ascii="Times New Roman" w:hAnsi="Times New Roman" w:cs="Times New Roman"/>
              </w:rPr>
              <w:t xml:space="preserve">подготовка Заключений на проекты бюджетов  сельских поселений </w:t>
            </w:r>
          </w:p>
        </w:tc>
        <w:tc>
          <w:tcPr>
            <w:tcW w:w="1596" w:type="dxa"/>
            <w:vMerge w:val="restart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Ноябрь-декабрь</w:t>
            </w:r>
          </w:p>
          <w:p w:rsidR="00524AB8" w:rsidRPr="00D302C9" w:rsidRDefault="00524AB8" w:rsidP="001D01CA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  <w:p w:rsidR="00524AB8" w:rsidRPr="00D302C9" w:rsidRDefault="00524AB8" w:rsidP="00524AB8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  <w:p w:rsidR="00524AB8" w:rsidRPr="00D302C9" w:rsidRDefault="00524AB8" w:rsidP="00524AB8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</w:t>
            </w:r>
            <w:r w:rsidR="005A2D2B" w:rsidRPr="00D302C9">
              <w:rPr>
                <w:rFonts w:ascii="Times New Roman" w:hAnsi="Times New Roman" w:cs="Times New Roman"/>
              </w:rPr>
              <w:t>ы решений</w:t>
            </w:r>
            <w:r w:rsidRPr="00D302C9">
              <w:rPr>
                <w:rFonts w:ascii="Times New Roman" w:hAnsi="Times New Roman" w:cs="Times New Roman"/>
              </w:rPr>
              <w:t xml:space="preserve">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A2D2B" w:rsidP="001D01C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3.3.1</w:t>
            </w:r>
          </w:p>
        </w:tc>
        <w:tc>
          <w:tcPr>
            <w:tcW w:w="3317" w:type="dxa"/>
          </w:tcPr>
          <w:p w:rsidR="00524AB8" w:rsidRPr="00D302C9" w:rsidRDefault="005A2D2B" w:rsidP="00033687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r w:rsidRPr="00D302C9">
              <w:rPr>
                <w:rFonts w:ascii="Times New Roman" w:hAnsi="Times New Roman" w:cs="Times New Roman"/>
              </w:rPr>
              <w:t xml:space="preserve">Аргаяшского сельского поселения  и подготовка Заключения на проект бюджета Аргаяшского сельского поселения  </w:t>
            </w:r>
          </w:p>
        </w:tc>
        <w:tc>
          <w:tcPr>
            <w:tcW w:w="1596" w:type="dxa"/>
            <w:vMerge/>
          </w:tcPr>
          <w:p w:rsidR="00524AB8" w:rsidRPr="00D302C9" w:rsidRDefault="00524AB8" w:rsidP="00524A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03368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D01C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3.3.2</w:t>
            </w:r>
          </w:p>
        </w:tc>
        <w:tc>
          <w:tcPr>
            <w:tcW w:w="3317" w:type="dxa"/>
          </w:tcPr>
          <w:p w:rsidR="00524AB8" w:rsidRPr="00D302C9" w:rsidRDefault="00524AB8" w:rsidP="005A2D2B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А</w:t>
            </w:r>
            <w:r w:rsidR="005A2D2B" w:rsidRPr="00D302C9">
              <w:rPr>
                <w:rFonts w:ascii="Times New Roman" w:hAnsi="Times New Roman" w:cs="Times New Roman"/>
              </w:rPr>
              <w:t>язгуловского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</w:t>
            </w:r>
            <w:r w:rsidRPr="00D302C9">
              <w:rPr>
                <w:rFonts w:ascii="Times New Roman" w:hAnsi="Times New Roman" w:cs="Times New Roman"/>
              </w:rPr>
              <w:lastRenderedPageBreak/>
              <w:t xml:space="preserve">поселения  </w:t>
            </w:r>
            <w:r w:rsidR="00033687" w:rsidRPr="00D302C9">
              <w:rPr>
                <w:rFonts w:ascii="Times New Roman" w:hAnsi="Times New Roman" w:cs="Times New Roman"/>
              </w:rPr>
              <w:t xml:space="preserve">и подготовка Заключения на проект бюджета </w:t>
            </w:r>
            <w:proofErr w:type="spellStart"/>
            <w:r w:rsidR="00033687" w:rsidRPr="00D302C9">
              <w:rPr>
                <w:rFonts w:ascii="Times New Roman" w:hAnsi="Times New Roman" w:cs="Times New Roman"/>
              </w:rPr>
              <w:t>А</w:t>
            </w:r>
            <w:r w:rsidR="005A2D2B" w:rsidRPr="00D302C9">
              <w:rPr>
                <w:rFonts w:ascii="Times New Roman" w:hAnsi="Times New Roman" w:cs="Times New Roman"/>
              </w:rPr>
              <w:t>язгуловс</w:t>
            </w:r>
            <w:r w:rsidR="00033687" w:rsidRPr="00D302C9">
              <w:rPr>
                <w:rFonts w:ascii="Times New Roman" w:hAnsi="Times New Roman" w:cs="Times New Roman"/>
              </w:rPr>
              <w:t>кого</w:t>
            </w:r>
            <w:proofErr w:type="spellEnd"/>
            <w:r w:rsidR="00033687" w:rsidRPr="00D302C9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96" w:type="dxa"/>
            <w:vMerge/>
          </w:tcPr>
          <w:p w:rsidR="00524AB8" w:rsidRPr="00D302C9" w:rsidRDefault="00524AB8" w:rsidP="00524A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D01C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3.3.3</w:t>
            </w:r>
          </w:p>
        </w:tc>
        <w:tc>
          <w:tcPr>
            <w:tcW w:w="3317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Акбашевского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 и подготовка Заключения на проект бюджета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Акбашевского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596" w:type="dxa"/>
            <w:vMerge/>
          </w:tcPr>
          <w:p w:rsidR="00524AB8" w:rsidRPr="00D302C9" w:rsidRDefault="00524AB8" w:rsidP="00524A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D01C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3.3.4</w:t>
            </w:r>
          </w:p>
        </w:tc>
        <w:tc>
          <w:tcPr>
            <w:tcW w:w="3317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 и подготовка Заключения на проект бюджета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Байрамгуловского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596" w:type="dxa"/>
            <w:vMerge/>
          </w:tcPr>
          <w:p w:rsidR="00524AB8" w:rsidRPr="00D302C9" w:rsidRDefault="00524AB8" w:rsidP="00524A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D01C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3.3.5</w:t>
            </w:r>
          </w:p>
        </w:tc>
        <w:tc>
          <w:tcPr>
            <w:tcW w:w="3317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Дербишевского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596" w:type="dxa"/>
            <w:vMerge/>
          </w:tcPr>
          <w:p w:rsidR="00524AB8" w:rsidRPr="00D302C9" w:rsidRDefault="00524AB8" w:rsidP="00524AB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3.3.6</w:t>
            </w:r>
          </w:p>
        </w:tc>
        <w:tc>
          <w:tcPr>
            <w:tcW w:w="3317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Ишалинского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Ишалинского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596" w:type="dxa"/>
            <w:vMerge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1D01CA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3.3.7</w:t>
            </w:r>
          </w:p>
        </w:tc>
        <w:tc>
          <w:tcPr>
            <w:tcW w:w="3317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r w:rsidRPr="00D302C9">
              <w:rPr>
                <w:rFonts w:ascii="Times New Roman" w:hAnsi="Times New Roman" w:cs="Times New Roman"/>
              </w:rPr>
              <w:t xml:space="preserve">Кузнецкого сельского поселения и подготовка Заключения на проект бюджета Кузнецкого сельского поселения </w:t>
            </w:r>
          </w:p>
        </w:tc>
        <w:tc>
          <w:tcPr>
            <w:tcW w:w="1596" w:type="dxa"/>
            <w:vMerge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524AB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3.3.8</w:t>
            </w:r>
          </w:p>
        </w:tc>
        <w:tc>
          <w:tcPr>
            <w:tcW w:w="3317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Экспертиза проекта решения о </w:t>
            </w:r>
            <w:r w:rsidRPr="00D302C9">
              <w:rPr>
                <w:rFonts w:ascii="Times New Roman" w:hAnsi="Times New Roman" w:cs="Times New Roman"/>
              </w:rPr>
              <w:lastRenderedPageBreak/>
              <w:t>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Кулуевского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596" w:type="dxa"/>
            <w:vMerge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Проект решения о </w:t>
            </w:r>
            <w:r w:rsidRPr="00D302C9">
              <w:rPr>
                <w:rFonts w:ascii="Times New Roman" w:hAnsi="Times New Roman" w:cs="Times New Roman"/>
              </w:rPr>
              <w:lastRenderedPageBreak/>
              <w:t>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524AB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3.3.9</w:t>
            </w:r>
          </w:p>
        </w:tc>
        <w:tc>
          <w:tcPr>
            <w:tcW w:w="3317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Камышевского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Камышевского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596" w:type="dxa"/>
            <w:vMerge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524AB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3.3.10</w:t>
            </w:r>
          </w:p>
        </w:tc>
        <w:tc>
          <w:tcPr>
            <w:tcW w:w="3317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D302C9">
              <w:rPr>
                <w:rFonts w:ascii="Times New Roman" w:hAnsi="Times New Roman" w:cs="Times New Roman"/>
              </w:rPr>
              <w:t>Норкинского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596" w:type="dxa"/>
            <w:vMerge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524AB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3.3.11</w:t>
            </w:r>
          </w:p>
        </w:tc>
        <w:tc>
          <w:tcPr>
            <w:tcW w:w="3317" w:type="dxa"/>
          </w:tcPr>
          <w:p w:rsidR="00524AB8" w:rsidRPr="00D302C9" w:rsidRDefault="00524AB8" w:rsidP="00997281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D302C9">
              <w:rPr>
                <w:rFonts w:ascii="Times New Roman" w:hAnsi="Times New Roman" w:cs="Times New Roman"/>
              </w:rPr>
              <w:t>Худайбердинского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596" w:type="dxa"/>
            <w:vMerge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61666" w:rsidTr="00524AB8">
        <w:tc>
          <w:tcPr>
            <w:tcW w:w="881" w:type="dxa"/>
          </w:tcPr>
          <w:p w:rsidR="00524AB8" w:rsidRPr="00D302C9" w:rsidRDefault="00524AB8" w:rsidP="00524AB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3.3.12</w:t>
            </w:r>
          </w:p>
        </w:tc>
        <w:tc>
          <w:tcPr>
            <w:tcW w:w="3317" w:type="dxa"/>
          </w:tcPr>
          <w:p w:rsidR="00524AB8" w:rsidRPr="00D302C9" w:rsidRDefault="00524AB8" w:rsidP="00997281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Экспертиза проекта решения о бюджете  на 2024 год и плановый период 2025-2026 г., в том числе обоснованности показателей (параметров и характеристик) бюджета</w:t>
            </w:r>
            <w:r w:rsidRPr="00D302C9">
              <w:t xml:space="preserve"> </w:t>
            </w:r>
            <w:proofErr w:type="spellStart"/>
            <w:r w:rsidRPr="00D302C9">
              <w:rPr>
                <w:rFonts w:ascii="Times New Roman" w:hAnsi="Times New Roman" w:cs="Times New Roman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и подготовка Заключения на проект бюджета </w:t>
            </w:r>
            <w:proofErr w:type="spellStart"/>
            <w:r w:rsidRPr="00D302C9">
              <w:rPr>
                <w:rFonts w:ascii="Times New Roman" w:hAnsi="Times New Roman" w:cs="Times New Roman"/>
              </w:rPr>
              <w:t>Яраткуловского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1596" w:type="dxa"/>
            <w:vMerge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524AB8" w:rsidRPr="00D302C9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Проект решения о бюджете</w:t>
            </w:r>
          </w:p>
        </w:tc>
        <w:tc>
          <w:tcPr>
            <w:tcW w:w="2036" w:type="dxa"/>
            <w:vMerge/>
          </w:tcPr>
          <w:p w:rsidR="00524AB8" w:rsidRPr="00567B5F" w:rsidRDefault="00524AB8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A1705" w:rsidTr="00524AB8">
        <w:tc>
          <w:tcPr>
            <w:tcW w:w="10349" w:type="dxa"/>
            <w:gridSpan w:val="5"/>
          </w:tcPr>
          <w:p w:rsidR="009A1705" w:rsidRDefault="009A1705" w:rsidP="009A170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9A1705" w:rsidRPr="009A1705" w:rsidRDefault="009A1705" w:rsidP="009A170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  <w:r w:rsidRPr="009A1705">
              <w:rPr>
                <w:rFonts w:ascii="Times New Roman" w:hAnsi="Times New Roman" w:cs="Times New Roman"/>
                <w:b/>
              </w:rPr>
              <w:t>Реализация материалов контрольных и экспертно-аналитических мероприятий</w:t>
            </w:r>
          </w:p>
        </w:tc>
      </w:tr>
      <w:tr w:rsidR="00361666" w:rsidRPr="009A1705" w:rsidTr="00524AB8">
        <w:tc>
          <w:tcPr>
            <w:tcW w:w="881" w:type="dxa"/>
          </w:tcPr>
          <w:p w:rsidR="009A1705" w:rsidRPr="00D302C9" w:rsidRDefault="009A1705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317" w:type="dxa"/>
          </w:tcPr>
          <w:p w:rsidR="009A1705" w:rsidRPr="00D302C9" w:rsidRDefault="009A1705" w:rsidP="00FD0F23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Направление сведений о проведённых мероприятиях в рамках заключенн</w:t>
            </w:r>
            <w:r w:rsidR="00FD0F23" w:rsidRPr="00D302C9">
              <w:rPr>
                <w:rFonts w:ascii="Times New Roman" w:hAnsi="Times New Roman" w:cs="Times New Roman"/>
              </w:rPr>
              <w:t>ых</w:t>
            </w:r>
            <w:r w:rsidRPr="00D302C9">
              <w:rPr>
                <w:rFonts w:ascii="Times New Roman" w:hAnsi="Times New Roman" w:cs="Times New Roman"/>
              </w:rPr>
              <w:t xml:space="preserve"> соглашения в </w:t>
            </w:r>
            <w:r w:rsidR="00FD0F23" w:rsidRPr="00D302C9">
              <w:rPr>
                <w:rFonts w:ascii="Times New Roman" w:hAnsi="Times New Roman" w:cs="Times New Roman"/>
              </w:rPr>
              <w:lastRenderedPageBreak/>
              <w:t>правоохранительные органы</w:t>
            </w:r>
          </w:p>
        </w:tc>
        <w:tc>
          <w:tcPr>
            <w:tcW w:w="1596" w:type="dxa"/>
          </w:tcPr>
          <w:p w:rsidR="009A1705" w:rsidRPr="00D302C9" w:rsidRDefault="009A1705" w:rsidP="009A17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519" w:type="dxa"/>
          </w:tcPr>
          <w:p w:rsidR="009A1705" w:rsidRPr="00D302C9" w:rsidRDefault="009A1705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9A1705" w:rsidRPr="00D302C9" w:rsidRDefault="00FD0F23" w:rsidP="00FD0F23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п.75ст.17 Положения о Контрольно-счетной комиссии </w:t>
            </w:r>
            <w:r w:rsidRPr="00D302C9">
              <w:rPr>
                <w:rFonts w:ascii="Times New Roman" w:hAnsi="Times New Roman" w:cs="Times New Roman"/>
              </w:rPr>
              <w:lastRenderedPageBreak/>
              <w:t>Аргаяшского муниципального района</w:t>
            </w:r>
          </w:p>
        </w:tc>
      </w:tr>
      <w:tr w:rsidR="00361666" w:rsidRPr="009A1705" w:rsidTr="00524AB8">
        <w:tc>
          <w:tcPr>
            <w:tcW w:w="881" w:type="dxa"/>
          </w:tcPr>
          <w:p w:rsidR="009A1705" w:rsidRPr="00D302C9" w:rsidRDefault="009A1705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4.2</w:t>
            </w:r>
          </w:p>
        </w:tc>
        <w:tc>
          <w:tcPr>
            <w:tcW w:w="3317" w:type="dxa"/>
          </w:tcPr>
          <w:p w:rsidR="009A1705" w:rsidRPr="00D302C9" w:rsidRDefault="009A1705" w:rsidP="00997281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596" w:type="dxa"/>
          </w:tcPr>
          <w:p w:rsidR="009A1705" w:rsidRPr="00D302C9" w:rsidRDefault="009A1705" w:rsidP="009A17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9" w:type="dxa"/>
          </w:tcPr>
          <w:p w:rsidR="009A1705" w:rsidRPr="00D302C9" w:rsidRDefault="009A1705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9A1705" w:rsidRPr="00D302C9" w:rsidRDefault="00583839" w:rsidP="00583839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 ст. 306.2 БК РФ; п.68,71 ст.17 Положения о Контрольно-счетной комиссии Аргаяшского муниципального района</w:t>
            </w:r>
          </w:p>
        </w:tc>
      </w:tr>
      <w:tr w:rsidR="00361666" w:rsidRPr="009A1705" w:rsidTr="00524AB8">
        <w:tc>
          <w:tcPr>
            <w:tcW w:w="881" w:type="dxa"/>
          </w:tcPr>
          <w:p w:rsidR="009A1705" w:rsidRPr="00D302C9" w:rsidRDefault="009A1705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317" w:type="dxa"/>
          </w:tcPr>
          <w:p w:rsidR="009A1705" w:rsidRPr="00D302C9" w:rsidRDefault="009A1705" w:rsidP="00997281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Внесение представлений, направление предписаний по результатам контрольных мероприятий</w:t>
            </w:r>
          </w:p>
        </w:tc>
        <w:tc>
          <w:tcPr>
            <w:tcW w:w="1596" w:type="dxa"/>
          </w:tcPr>
          <w:p w:rsidR="009A1705" w:rsidRPr="00D302C9" w:rsidRDefault="009A1705" w:rsidP="009A17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9" w:type="dxa"/>
          </w:tcPr>
          <w:p w:rsidR="009A1705" w:rsidRPr="00D302C9" w:rsidRDefault="009A1705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9A1705" w:rsidRPr="00D302C9" w:rsidRDefault="00583839" w:rsidP="00F70B6F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 ст. 16 Закона 6-ФЗ;</w:t>
            </w:r>
            <w:r w:rsidR="00F70B6F" w:rsidRPr="00D302C9">
              <w:rPr>
                <w:rFonts w:ascii="Times New Roman" w:hAnsi="Times New Roman" w:cs="Times New Roman"/>
              </w:rPr>
              <w:t xml:space="preserve"> </w:t>
            </w:r>
            <w:r w:rsidRPr="00D302C9">
              <w:rPr>
                <w:rFonts w:ascii="Times New Roman" w:hAnsi="Times New Roman" w:cs="Times New Roman"/>
              </w:rPr>
              <w:t>п.54 ст.13 Положения о Контрольно-счетной комиссии Аргаяшского муниципального района</w:t>
            </w:r>
          </w:p>
        </w:tc>
      </w:tr>
      <w:tr w:rsidR="00361666" w:rsidRPr="009A1705" w:rsidTr="00524AB8">
        <w:tc>
          <w:tcPr>
            <w:tcW w:w="881" w:type="dxa"/>
          </w:tcPr>
          <w:p w:rsidR="009A1705" w:rsidRPr="009A1705" w:rsidRDefault="009A1705" w:rsidP="00153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317" w:type="dxa"/>
          </w:tcPr>
          <w:p w:rsidR="009A1705" w:rsidRPr="009A1705" w:rsidRDefault="009A1705" w:rsidP="009A1705">
            <w:pPr>
              <w:jc w:val="both"/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>Составление протоколов об административных правонарушениях в пределах полномочий Контрольно-счетной комиссии Аргаяшского муниципального</w:t>
            </w:r>
            <w:r w:rsidR="00FD0F2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596" w:type="dxa"/>
          </w:tcPr>
          <w:p w:rsidR="009A1705" w:rsidRPr="009A1705" w:rsidRDefault="009A1705" w:rsidP="009A17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A1705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9" w:type="dxa"/>
          </w:tcPr>
          <w:p w:rsidR="009A1705" w:rsidRPr="009A1705" w:rsidRDefault="009A1705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473175" w:rsidRPr="00525145" w:rsidRDefault="00473175" w:rsidP="004731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145">
              <w:rPr>
                <w:rFonts w:ascii="Times New Roman" w:hAnsi="Times New Roman" w:cs="Times New Roman"/>
                <w:sz w:val="20"/>
                <w:szCs w:val="20"/>
              </w:rPr>
              <w:t>п. 9 ч 2 ст.14 Закона 6-ФЗ;</w:t>
            </w:r>
          </w:p>
          <w:p w:rsidR="009A1705" w:rsidRPr="009A1705" w:rsidRDefault="00583839" w:rsidP="002B404A">
            <w:pPr>
              <w:pStyle w:val="a3"/>
              <w:rPr>
                <w:rFonts w:ascii="Times New Roman" w:hAnsi="Times New Roman" w:cs="Times New Roman"/>
              </w:rPr>
            </w:pPr>
            <w:r w:rsidRPr="00525145"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  <w:r w:rsidR="002B404A" w:rsidRPr="005251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25145">
              <w:rPr>
                <w:rFonts w:ascii="Times New Roman" w:hAnsi="Times New Roman" w:cs="Times New Roman"/>
                <w:sz w:val="20"/>
                <w:szCs w:val="20"/>
              </w:rPr>
              <w:t xml:space="preserve"> ст.1</w:t>
            </w:r>
            <w:r w:rsidR="002B404A" w:rsidRPr="005251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25145">
              <w:rPr>
                <w:rFonts w:ascii="Times New Roman" w:hAnsi="Times New Roman" w:cs="Times New Roman"/>
                <w:sz w:val="20"/>
                <w:szCs w:val="20"/>
              </w:rPr>
              <w:t xml:space="preserve"> Положения о Контрольно-счетной комиссии Аргаяшского муниципального района</w:t>
            </w:r>
          </w:p>
        </w:tc>
      </w:tr>
      <w:tr w:rsidR="00361666" w:rsidRPr="009A1705" w:rsidTr="00524AB8">
        <w:tc>
          <w:tcPr>
            <w:tcW w:w="881" w:type="dxa"/>
          </w:tcPr>
          <w:p w:rsidR="009A1705" w:rsidRPr="00B75557" w:rsidRDefault="009A1705" w:rsidP="00153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57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317" w:type="dxa"/>
          </w:tcPr>
          <w:p w:rsidR="009A1705" w:rsidRPr="00D302C9" w:rsidRDefault="009A1705" w:rsidP="00583839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Контроль за принятием объектами финансового контроля мер по устранению выявленных Контрольно-счетной </w:t>
            </w:r>
            <w:r w:rsidR="00583839" w:rsidRPr="00D302C9">
              <w:rPr>
                <w:rFonts w:ascii="Times New Roman" w:hAnsi="Times New Roman" w:cs="Times New Roman"/>
              </w:rPr>
              <w:t>комиссией</w:t>
            </w:r>
            <w:r w:rsidRPr="00D302C9">
              <w:rPr>
                <w:rFonts w:ascii="Times New Roman" w:hAnsi="Times New Roman" w:cs="Times New Roman"/>
              </w:rPr>
              <w:t xml:space="preserve"> </w:t>
            </w:r>
            <w:r w:rsidR="00583839" w:rsidRPr="00D302C9">
              <w:rPr>
                <w:rFonts w:ascii="Times New Roman" w:hAnsi="Times New Roman" w:cs="Times New Roman"/>
              </w:rPr>
              <w:t>Аргаяшского муниципального</w:t>
            </w:r>
            <w:r w:rsidRPr="00D302C9">
              <w:rPr>
                <w:rFonts w:ascii="Times New Roman" w:hAnsi="Times New Roman" w:cs="Times New Roman"/>
              </w:rPr>
              <w:t xml:space="preserve"> района нарушений и недостатков, за исполнением уведомлений, представлений и предписаний.</w:t>
            </w:r>
          </w:p>
        </w:tc>
        <w:tc>
          <w:tcPr>
            <w:tcW w:w="1596" w:type="dxa"/>
          </w:tcPr>
          <w:p w:rsidR="009A1705" w:rsidRPr="00D302C9" w:rsidRDefault="009A1705" w:rsidP="009A17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9" w:type="dxa"/>
          </w:tcPr>
          <w:p w:rsidR="009A1705" w:rsidRPr="00D302C9" w:rsidRDefault="009A1705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9A1705" w:rsidRPr="00D302C9" w:rsidRDefault="002B404A" w:rsidP="002B404A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 ст.17 Положения о Контрольно-счетной комиссии Аргаяшского муниципального района</w:t>
            </w:r>
          </w:p>
        </w:tc>
      </w:tr>
      <w:tr w:rsidR="00361666" w:rsidRPr="00D302C9" w:rsidTr="00524AB8">
        <w:tc>
          <w:tcPr>
            <w:tcW w:w="881" w:type="dxa"/>
          </w:tcPr>
          <w:p w:rsidR="009A1705" w:rsidRPr="00D302C9" w:rsidRDefault="009A1705" w:rsidP="001530E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3317" w:type="dxa"/>
          </w:tcPr>
          <w:p w:rsidR="009A1705" w:rsidRPr="00D302C9" w:rsidRDefault="009A1705" w:rsidP="00FD0F23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Защита интересов Контрольно-счетной комиссии </w:t>
            </w:r>
            <w:r w:rsidR="00FD0F23" w:rsidRPr="00D302C9">
              <w:rPr>
                <w:rFonts w:ascii="Times New Roman" w:hAnsi="Times New Roman" w:cs="Times New Roman"/>
              </w:rPr>
              <w:t xml:space="preserve">Аргаяшского муниципального района </w:t>
            </w:r>
            <w:r w:rsidRPr="00D302C9">
              <w:rPr>
                <w:rFonts w:ascii="Times New Roman" w:hAnsi="Times New Roman" w:cs="Times New Roman"/>
              </w:rPr>
              <w:t xml:space="preserve"> в суде</w:t>
            </w:r>
          </w:p>
        </w:tc>
        <w:tc>
          <w:tcPr>
            <w:tcW w:w="1596" w:type="dxa"/>
          </w:tcPr>
          <w:p w:rsidR="009A1705" w:rsidRPr="00D302C9" w:rsidRDefault="00FD0F23" w:rsidP="009A17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519" w:type="dxa"/>
          </w:tcPr>
          <w:p w:rsidR="009A1705" w:rsidRPr="00D302C9" w:rsidRDefault="009A1705" w:rsidP="009972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9A1705" w:rsidRPr="00D302C9" w:rsidRDefault="008E43E2" w:rsidP="008E43E2">
            <w:pPr>
              <w:pStyle w:val="a3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п.54 ст.13 Положения о Контрольно-счетной комиссии Аргаяшского муниципального района</w:t>
            </w:r>
          </w:p>
        </w:tc>
      </w:tr>
    </w:tbl>
    <w:p w:rsidR="00403EB7" w:rsidRPr="00D302C9" w:rsidRDefault="00403EB7" w:rsidP="00BB10C0">
      <w:pPr>
        <w:pStyle w:val="Default"/>
        <w:jc w:val="center"/>
        <w:rPr>
          <w:b/>
          <w:bCs/>
          <w:sz w:val="22"/>
          <w:szCs w:val="22"/>
        </w:rPr>
      </w:pPr>
    </w:p>
    <w:p w:rsidR="009255F1" w:rsidRPr="00C77DBB" w:rsidRDefault="00732ED9" w:rsidP="00C77DBB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BB10C0">
        <w:rPr>
          <w:b/>
          <w:bCs/>
          <w:sz w:val="26"/>
          <w:szCs w:val="26"/>
        </w:rPr>
        <w:t>. Организационные мероприятия</w:t>
      </w:r>
    </w:p>
    <w:tbl>
      <w:tblPr>
        <w:tblStyle w:val="a4"/>
        <w:tblW w:w="0" w:type="auto"/>
        <w:tblLook w:val="04A0"/>
      </w:tblPr>
      <w:tblGrid>
        <w:gridCol w:w="727"/>
        <w:gridCol w:w="3611"/>
        <w:gridCol w:w="1917"/>
        <w:gridCol w:w="1898"/>
        <w:gridCol w:w="1986"/>
      </w:tblGrid>
      <w:tr w:rsidR="003D33B3" w:rsidRPr="009255F1" w:rsidTr="00D302C9">
        <w:tc>
          <w:tcPr>
            <w:tcW w:w="727" w:type="dxa"/>
          </w:tcPr>
          <w:p w:rsidR="003D33B3" w:rsidRPr="00D302C9" w:rsidRDefault="00732ED9" w:rsidP="00732ED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5</w:t>
            </w:r>
            <w:r w:rsidR="003D33B3" w:rsidRPr="00D302C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11" w:type="dxa"/>
          </w:tcPr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1"/>
              <w:gridCol w:w="21"/>
              <w:gridCol w:w="21"/>
              <w:gridCol w:w="21"/>
            </w:tblGrid>
            <w:tr w:rsidR="003D33B3" w:rsidRPr="00D302C9" w:rsidTr="003D33B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33B3" w:rsidRPr="00D302C9" w:rsidRDefault="003D33B3" w:rsidP="003D33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33B3" w:rsidRPr="00D302C9" w:rsidRDefault="003D33B3" w:rsidP="003D33B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33B3" w:rsidRPr="00D302C9" w:rsidRDefault="003D33B3" w:rsidP="003D33B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33B3" w:rsidRPr="00D302C9" w:rsidRDefault="003D33B3" w:rsidP="003D33B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333333"/>
                    </w:rPr>
                  </w:pPr>
                </w:p>
              </w:tc>
            </w:tr>
          </w:tbl>
          <w:p w:rsidR="003D33B3" w:rsidRPr="00D302C9" w:rsidRDefault="003D33B3" w:rsidP="00BB10C0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>Подготовка ежегодного отчета о деятельности Контрольно-счетной комиссии Аргаяшского муниципального района в Собрание депутатов Аргаяшского муниципального района</w:t>
            </w:r>
          </w:p>
          <w:p w:rsidR="003D33B3" w:rsidRPr="00D302C9" w:rsidRDefault="003D33B3" w:rsidP="009972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</w:tcPr>
          <w:p w:rsidR="003D33B3" w:rsidRPr="00D302C9" w:rsidRDefault="003D33B3" w:rsidP="00BB10C0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>март</w:t>
            </w:r>
          </w:p>
        </w:tc>
        <w:tc>
          <w:tcPr>
            <w:tcW w:w="1898" w:type="dxa"/>
          </w:tcPr>
          <w:p w:rsidR="003D33B3" w:rsidRPr="00D302C9" w:rsidRDefault="003D33B3" w:rsidP="00BB10C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0C5F8F" w:rsidRPr="00D302C9" w:rsidRDefault="000C5F8F" w:rsidP="000C5F8F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>п.2 с</w:t>
            </w:r>
            <w:r w:rsidR="003D33B3" w:rsidRPr="00D302C9">
              <w:rPr>
                <w:sz w:val="22"/>
                <w:szCs w:val="22"/>
              </w:rPr>
              <w:t>т.19 Закона 6-ФЗ</w:t>
            </w:r>
            <w:r w:rsidRPr="00D302C9">
              <w:rPr>
                <w:sz w:val="22"/>
                <w:szCs w:val="22"/>
              </w:rPr>
              <w:t>;</w:t>
            </w:r>
            <w:r w:rsidR="00F6457B" w:rsidRPr="00D302C9">
              <w:rPr>
                <w:sz w:val="22"/>
                <w:szCs w:val="22"/>
              </w:rPr>
              <w:t xml:space="preserve"> </w:t>
            </w:r>
          </w:p>
          <w:p w:rsidR="003D33B3" w:rsidRPr="00D302C9" w:rsidRDefault="00F6457B" w:rsidP="000C5F8F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>п.</w:t>
            </w:r>
            <w:r w:rsidR="000C5F8F" w:rsidRPr="00D302C9">
              <w:rPr>
                <w:sz w:val="22"/>
                <w:szCs w:val="22"/>
              </w:rPr>
              <w:t xml:space="preserve">84 </w:t>
            </w:r>
            <w:r w:rsidRPr="00D302C9">
              <w:rPr>
                <w:sz w:val="22"/>
                <w:szCs w:val="22"/>
              </w:rPr>
              <w:t>ст.</w:t>
            </w:r>
            <w:r w:rsidR="000C5F8F" w:rsidRPr="00D302C9">
              <w:rPr>
                <w:sz w:val="22"/>
                <w:szCs w:val="22"/>
              </w:rPr>
              <w:t>20</w:t>
            </w:r>
            <w:r w:rsidRPr="00D302C9">
              <w:rPr>
                <w:sz w:val="22"/>
                <w:szCs w:val="22"/>
              </w:rPr>
              <w:t xml:space="preserve"> Положения о Контрольно-счетной комиссии Аргаяшского муниципального района</w:t>
            </w:r>
          </w:p>
        </w:tc>
      </w:tr>
      <w:tr w:rsidR="004C1207" w:rsidRPr="009255F1" w:rsidTr="004C1207">
        <w:tc>
          <w:tcPr>
            <w:tcW w:w="727" w:type="dxa"/>
          </w:tcPr>
          <w:p w:rsidR="004C1207" w:rsidRPr="00D302C9" w:rsidRDefault="00732ED9" w:rsidP="00732ED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5</w:t>
            </w:r>
            <w:r w:rsidR="004C1207" w:rsidRPr="00D302C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11" w:type="dxa"/>
          </w:tcPr>
          <w:p w:rsidR="004C1207" w:rsidRPr="00D302C9" w:rsidRDefault="004C1207" w:rsidP="00997281">
            <w:pPr>
              <w:pStyle w:val="Default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 xml:space="preserve"> </w:t>
            </w:r>
            <w:r w:rsidRPr="00D302C9">
              <w:rPr>
                <w:color w:val="333333"/>
                <w:sz w:val="22"/>
                <w:szCs w:val="22"/>
                <w:shd w:val="clear" w:color="auto" w:fill="FFFFFF"/>
              </w:rPr>
              <w:t xml:space="preserve">Формирование и утверждение плана работы КСК на 2024 год </w:t>
            </w:r>
          </w:p>
        </w:tc>
        <w:tc>
          <w:tcPr>
            <w:tcW w:w="1917" w:type="dxa"/>
          </w:tcPr>
          <w:p w:rsidR="004C1207" w:rsidRPr="00D302C9" w:rsidRDefault="004C1207" w:rsidP="00997281">
            <w:pPr>
              <w:pStyle w:val="Default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 xml:space="preserve"> Декабрь</w:t>
            </w:r>
          </w:p>
        </w:tc>
        <w:tc>
          <w:tcPr>
            <w:tcW w:w="1898" w:type="dxa"/>
          </w:tcPr>
          <w:p w:rsidR="004C1207" w:rsidRPr="00D302C9" w:rsidRDefault="004C1207" w:rsidP="009972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F6457B" w:rsidRPr="00D302C9" w:rsidRDefault="004C1207" w:rsidP="00997281">
            <w:pPr>
              <w:pStyle w:val="Default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302C9">
              <w:rPr>
                <w:color w:val="333333"/>
                <w:sz w:val="22"/>
                <w:szCs w:val="22"/>
                <w:shd w:val="clear" w:color="auto" w:fill="FFFFFF"/>
              </w:rPr>
              <w:t>ст. 12 Закона 6-ФЗ</w:t>
            </w:r>
          </w:p>
          <w:p w:rsidR="004C1207" w:rsidRPr="00D302C9" w:rsidRDefault="00F6457B" w:rsidP="00F6457B">
            <w:pPr>
              <w:pStyle w:val="Default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 xml:space="preserve"> п.49 ст.11 Положения о Контрольно-счетной комиссии </w:t>
            </w:r>
            <w:r w:rsidRPr="00D302C9">
              <w:rPr>
                <w:sz w:val="22"/>
                <w:szCs w:val="22"/>
              </w:rPr>
              <w:lastRenderedPageBreak/>
              <w:t>Аргаяшского муниципального района</w:t>
            </w:r>
          </w:p>
        </w:tc>
      </w:tr>
      <w:tr w:rsidR="004C1207" w:rsidRPr="009255F1" w:rsidTr="004C1207">
        <w:tc>
          <w:tcPr>
            <w:tcW w:w="727" w:type="dxa"/>
          </w:tcPr>
          <w:p w:rsidR="004C1207" w:rsidRPr="00D302C9" w:rsidRDefault="00732ED9" w:rsidP="00732ED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5</w:t>
            </w:r>
            <w:r w:rsidR="004C1207" w:rsidRPr="00D302C9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611" w:type="dxa"/>
          </w:tcPr>
          <w:p w:rsidR="004C1207" w:rsidRPr="00D302C9" w:rsidRDefault="004C1207" w:rsidP="00997281">
            <w:pPr>
              <w:pStyle w:val="Default"/>
              <w:rPr>
                <w:sz w:val="22"/>
                <w:szCs w:val="22"/>
              </w:rPr>
            </w:pPr>
            <w:r w:rsidRPr="00D302C9">
              <w:rPr>
                <w:color w:val="333333"/>
                <w:sz w:val="22"/>
                <w:szCs w:val="22"/>
                <w:shd w:val="clear" w:color="auto" w:fill="FFFFFF"/>
              </w:rPr>
              <w:t xml:space="preserve">Рассмотрение запросов и обращений </w:t>
            </w:r>
            <w:r w:rsidRPr="00D302C9">
              <w:rPr>
                <w:sz w:val="22"/>
                <w:szCs w:val="22"/>
              </w:rPr>
              <w:t xml:space="preserve">юридических и физических лиц </w:t>
            </w:r>
            <w:r w:rsidRPr="00D302C9">
              <w:rPr>
                <w:color w:val="333333"/>
                <w:sz w:val="22"/>
                <w:szCs w:val="22"/>
                <w:shd w:val="clear" w:color="auto" w:fill="FFFFFF"/>
              </w:rPr>
              <w:t>по вопросам, входящим в компетенцию КСК</w:t>
            </w:r>
            <w:r w:rsidRPr="00D302C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17" w:type="dxa"/>
          </w:tcPr>
          <w:p w:rsidR="004C1207" w:rsidRPr="00D302C9" w:rsidRDefault="004C1207" w:rsidP="00997281">
            <w:pPr>
              <w:pStyle w:val="Default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898" w:type="dxa"/>
          </w:tcPr>
          <w:p w:rsidR="004C1207" w:rsidRPr="00D302C9" w:rsidRDefault="004C1207" w:rsidP="009972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4C1207" w:rsidRPr="00D302C9" w:rsidRDefault="004C1207" w:rsidP="00997281">
            <w:pPr>
              <w:pStyle w:val="Default"/>
              <w:rPr>
                <w:sz w:val="22"/>
                <w:szCs w:val="22"/>
              </w:rPr>
            </w:pPr>
            <w:r w:rsidRPr="00D302C9">
              <w:rPr>
                <w:color w:val="333333"/>
                <w:sz w:val="22"/>
                <w:szCs w:val="22"/>
                <w:shd w:val="clear" w:color="auto" w:fill="FFFFFF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8E43E2" w:rsidRPr="009255F1" w:rsidTr="004C1207">
        <w:tc>
          <w:tcPr>
            <w:tcW w:w="727" w:type="dxa"/>
          </w:tcPr>
          <w:p w:rsidR="008E43E2" w:rsidRPr="00D302C9" w:rsidRDefault="008E43E2" w:rsidP="00732ED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611" w:type="dxa"/>
          </w:tcPr>
          <w:p w:rsidR="008E43E2" w:rsidRPr="00D302C9" w:rsidRDefault="008E43E2" w:rsidP="00997281">
            <w:pPr>
              <w:pStyle w:val="Default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302C9">
              <w:rPr>
                <w:rFonts w:eastAsia="Times New Roman"/>
                <w:color w:val="auto"/>
                <w:sz w:val="22"/>
                <w:szCs w:val="22"/>
              </w:rPr>
              <w:t>Ведение архива  КСК  Аргаяшского муниципального района</w:t>
            </w:r>
          </w:p>
        </w:tc>
        <w:tc>
          <w:tcPr>
            <w:tcW w:w="1917" w:type="dxa"/>
          </w:tcPr>
          <w:p w:rsidR="008E43E2" w:rsidRPr="00D302C9" w:rsidRDefault="008E43E2" w:rsidP="009972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8E43E2" w:rsidRPr="00D302C9" w:rsidRDefault="008E43E2" w:rsidP="0099728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8E43E2" w:rsidRPr="00D302C9" w:rsidRDefault="008E43E2" w:rsidP="00997281">
            <w:pPr>
              <w:pStyle w:val="Default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4C1207" w:rsidRPr="009255F1" w:rsidTr="00997281">
        <w:tc>
          <w:tcPr>
            <w:tcW w:w="10139" w:type="dxa"/>
            <w:gridSpan w:val="5"/>
          </w:tcPr>
          <w:p w:rsidR="004C1207" w:rsidRPr="00D302C9" w:rsidRDefault="00732ED9" w:rsidP="00732ED9">
            <w:pPr>
              <w:pStyle w:val="Default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302C9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6</w:t>
            </w:r>
            <w:r w:rsidR="004C1207" w:rsidRPr="00D302C9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.Противодействие коррупции, информационная деятельность</w:t>
            </w:r>
          </w:p>
        </w:tc>
      </w:tr>
      <w:tr w:rsidR="004C1207" w:rsidRPr="00D37ADD" w:rsidTr="00525145">
        <w:trPr>
          <w:trHeight w:val="4612"/>
        </w:trPr>
        <w:tc>
          <w:tcPr>
            <w:tcW w:w="727" w:type="dxa"/>
          </w:tcPr>
          <w:p w:rsidR="004C1207" w:rsidRPr="00D302C9" w:rsidRDefault="00732ED9" w:rsidP="00732ED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6</w:t>
            </w:r>
            <w:r w:rsidR="000C5F8F" w:rsidRPr="00D302C9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611" w:type="dxa"/>
          </w:tcPr>
          <w:p w:rsidR="004C1207" w:rsidRPr="00D302C9" w:rsidRDefault="004C1207" w:rsidP="00997281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color w:val="333333"/>
                <w:sz w:val="22"/>
                <w:szCs w:val="22"/>
                <w:shd w:val="clear" w:color="auto" w:fill="FFFFFF"/>
              </w:rPr>
              <w:t>Размещение в сети «Интернет» информации о деятельности КСК</w:t>
            </w:r>
          </w:p>
        </w:tc>
        <w:tc>
          <w:tcPr>
            <w:tcW w:w="1917" w:type="dxa"/>
          </w:tcPr>
          <w:p w:rsidR="004C1207" w:rsidRPr="00D302C9" w:rsidRDefault="004C1207" w:rsidP="0099728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302C9">
              <w:rPr>
                <w:rFonts w:ascii="Times New Roman" w:eastAsia="Times New Roman" w:hAnsi="Times New Roman" w:cs="Times New Roman"/>
                <w:color w:val="333333"/>
              </w:rPr>
              <w:t>В течение года</w:t>
            </w:r>
          </w:p>
          <w:p w:rsidR="004C1207" w:rsidRPr="00D302C9" w:rsidRDefault="004C1207" w:rsidP="0099728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4C1207" w:rsidRPr="00D302C9" w:rsidRDefault="004C1207" w:rsidP="0099728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4C1207" w:rsidRPr="00D302C9" w:rsidRDefault="00525145" w:rsidP="0052514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eastAsia="Times New Roman" w:hAnsi="Times New Roman" w:cs="Times New Roman"/>
                <w:color w:val="333333"/>
              </w:rPr>
              <w:t xml:space="preserve">п.1 ст. 19 Закона 6-ФЗ ; </w:t>
            </w:r>
            <w:r w:rsidR="004C1207" w:rsidRPr="00D302C9">
              <w:rPr>
                <w:rFonts w:ascii="Times New Roman" w:eastAsia="Times New Roman" w:hAnsi="Times New Roman" w:cs="Times New Roman"/>
                <w:color w:val="333333"/>
              </w:rPr>
              <w:t>ст. 14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      </w:r>
            <w:r w:rsidRPr="00D302C9">
              <w:rPr>
                <w:rFonts w:ascii="Times New Roman" w:eastAsia="Times New Roman" w:hAnsi="Times New Roman" w:cs="Times New Roman"/>
                <w:color w:val="333333"/>
              </w:rPr>
              <w:t>;</w:t>
            </w:r>
            <w:r w:rsidR="000C5F8F" w:rsidRPr="00D302C9">
              <w:rPr>
                <w:rFonts w:ascii="Times New Roman" w:hAnsi="Times New Roman" w:cs="Times New Roman"/>
              </w:rPr>
              <w:t xml:space="preserve"> п.85 ст.20 Положения о Контрольно-счетной комиссии Аргаяшского муниципального района</w:t>
            </w:r>
          </w:p>
        </w:tc>
      </w:tr>
      <w:tr w:rsidR="004C1207" w:rsidRPr="00D37ADD" w:rsidTr="004C1207">
        <w:tc>
          <w:tcPr>
            <w:tcW w:w="727" w:type="dxa"/>
          </w:tcPr>
          <w:p w:rsidR="004C1207" w:rsidRPr="00D302C9" w:rsidRDefault="00732ED9" w:rsidP="00732ED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6</w:t>
            </w:r>
            <w:r w:rsidR="000C5F8F" w:rsidRPr="00D302C9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611" w:type="dxa"/>
          </w:tcPr>
          <w:p w:rsidR="004C1207" w:rsidRPr="00D302C9" w:rsidRDefault="004C1207" w:rsidP="00997281">
            <w:pPr>
              <w:pStyle w:val="Default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302C9">
              <w:rPr>
                <w:color w:val="333333"/>
                <w:sz w:val="22"/>
                <w:szCs w:val="22"/>
                <w:shd w:val="clear" w:color="auto" w:fill="FFFFFF"/>
              </w:rPr>
              <w:t>Подготовка и опубликование в СМИ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мерах, ежегодных отчетов о деятельности КСК</w:t>
            </w:r>
          </w:p>
        </w:tc>
        <w:tc>
          <w:tcPr>
            <w:tcW w:w="1917" w:type="dxa"/>
          </w:tcPr>
          <w:p w:rsidR="004C1207" w:rsidRPr="00D302C9" w:rsidRDefault="004C1207" w:rsidP="0099728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302C9">
              <w:rPr>
                <w:rFonts w:ascii="Times New Roman" w:eastAsia="Times New Roman" w:hAnsi="Times New Roman" w:cs="Times New Roman"/>
                <w:color w:val="333333"/>
              </w:rPr>
              <w:t>В течение года</w:t>
            </w:r>
          </w:p>
          <w:p w:rsidR="004C1207" w:rsidRPr="00D302C9" w:rsidRDefault="004C1207" w:rsidP="0099728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98" w:type="dxa"/>
          </w:tcPr>
          <w:p w:rsidR="004C1207" w:rsidRPr="00D302C9" w:rsidRDefault="004C1207" w:rsidP="0099728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4C1207" w:rsidRPr="00D302C9" w:rsidRDefault="000C5F8F" w:rsidP="00974D9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п.</w:t>
            </w:r>
            <w:r w:rsidR="00974D98"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</w:t>
            </w:r>
            <w:r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4C1207"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ст</w:t>
            </w:r>
            <w:r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4C1207"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19 Закона 6-ФЗ</w:t>
            </w:r>
            <w:r w:rsidR="00CD6385"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;</w:t>
            </w:r>
            <w:r w:rsidR="00CD6385" w:rsidRPr="00D302C9">
              <w:rPr>
                <w:rFonts w:ascii="Times New Roman" w:hAnsi="Times New Roman" w:cs="Times New Roman"/>
              </w:rPr>
              <w:t xml:space="preserve"> п.83 ст.20 Положения о Контрольно-счетной комиссии Аргаяшского муниципального района</w:t>
            </w:r>
          </w:p>
        </w:tc>
      </w:tr>
      <w:tr w:rsidR="004C1207" w:rsidRPr="00D37ADD" w:rsidTr="004C1207">
        <w:tc>
          <w:tcPr>
            <w:tcW w:w="727" w:type="dxa"/>
          </w:tcPr>
          <w:p w:rsidR="004C1207" w:rsidRPr="00B75557" w:rsidRDefault="00732ED9" w:rsidP="00732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555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C5F8F" w:rsidRPr="00B7555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3611" w:type="dxa"/>
          </w:tcPr>
          <w:p w:rsidR="004C1207" w:rsidRPr="00D302C9" w:rsidRDefault="004C1207" w:rsidP="00997281">
            <w:pPr>
              <w:pStyle w:val="Default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302C9">
              <w:rPr>
                <w:color w:val="333333"/>
                <w:sz w:val="22"/>
                <w:szCs w:val="22"/>
                <w:shd w:val="clear" w:color="auto" w:fill="FFFFFF"/>
              </w:rPr>
              <w:t>Подготовка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Собрание депутатов и главе муниципального образования</w:t>
            </w:r>
          </w:p>
        </w:tc>
        <w:tc>
          <w:tcPr>
            <w:tcW w:w="1917" w:type="dxa"/>
          </w:tcPr>
          <w:p w:rsidR="004C1207" w:rsidRPr="00D302C9" w:rsidRDefault="004C1207" w:rsidP="0099728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По окончании проверок в течение 10 </w:t>
            </w:r>
            <w:r w:rsidR="00F70B6F"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рабочих </w:t>
            </w:r>
            <w:r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дней</w:t>
            </w:r>
          </w:p>
          <w:p w:rsidR="004C1207" w:rsidRPr="00D302C9" w:rsidRDefault="004C1207" w:rsidP="00997281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98" w:type="dxa"/>
          </w:tcPr>
          <w:p w:rsidR="004C1207" w:rsidRPr="00D302C9" w:rsidRDefault="004C1207" w:rsidP="0099728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4C1207" w:rsidRPr="00D302C9" w:rsidRDefault="00D330E6" w:rsidP="00974D9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п.</w:t>
            </w:r>
            <w:r w:rsidR="004C1207"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9 ч</w:t>
            </w:r>
            <w:r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4C1207"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 ст</w:t>
            </w:r>
            <w:r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.</w:t>
            </w:r>
            <w:r w:rsidR="004C1207"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9 Закона 6-ФЗ</w:t>
            </w:r>
            <w:r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;</w:t>
            </w:r>
            <w:r w:rsidR="00F70B6F" w:rsidRPr="00D302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302C9">
              <w:rPr>
                <w:rFonts w:ascii="Times New Roman" w:hAnsi="Times New Roman" w:cs="Times New Roman"/>
              </w:rPr>
              <w:t>пп.9 п.54 ст.13 Положения о Контрольно-счетной комиссии Аргаяшского муниципального района</w:t>
            </w:r>
          </w:p>
        </w:tc>
      </w:tr>
      <w:tr w:rsidR="00246447" w:rsidRPr="00D37ADD" w:rsidTr="00897028">
        <w:trPr>
          <w:trHeight w:val="1477"/>
        </w:trPr>
        <w:tc>
          <w:tcPr>
            <w:tcW w:w="727" w:type="dxa"/>
          </w:tcPr>
          <w:p w:rsidR="00246447" w:rsidRPr="00D302C9" w:rsidRDefault="00246447" w:rsidP="00732ED9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3611" w:type="dxa"/>
          </w:tcPr>
          <w:p w:rsidR="00246447" w:rsidRPr="00D302C9" w:rsidRDefault="00246447" w:rsidP="00F27133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 xml:space="preserve">Участие в работе межведомственных рабочих групп, комиссий,  в том числе в рамках взаимодействия с правоохранительными и надзорными органами </w:t>
            </w:r>
          </w:p>
          <w:p w:rsidR="00246447" w:rsidRPr="00D302C9" w:rsidRDefault="00246447" w:rsidP="00F27133">
            <w:pPr>
              <w:pStyle w:val="Default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17" w:type="dxa"/>
          </w:tcPr>
          <w:p w:rsidR="00246447" w:rsidRPr="00D302C9" w:rsidRDefault="00246447" w:rsidP="00F2713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D302C9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246447" w:rsidRPr="00D302C9" w:rsidRDefault="00246447" w:rsidP="00F2713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8" w:type="dxa"/>
          </w:tcPr>
          <w:p w:rsidR="00246447" w:rsidRPr="00D302C9" w:rsidRDefault="00246447" w:rsidP="0099728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246447" w:rsidRPr="00D302C9" w:rsidRDefault="00246447" w:rsidP="00974D9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</w:tr>
      <w:tr w:rsidR="00246447" w:rsidRPr="00D37ADD" w:rsidTr="00997281">
        <w:tc>
          <w:tcPr>
            <w:tcW w:w="10139" w:type="dxa"/>
            <w:gridSpan w:val="5"/>
          </w:tcPr>
          <w:p w:rsidR="00246447" w:rsidRPr="00D302C9" w:rsidRDefault="00246447" w:rsidP="00732ED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302C9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7.Взаимодействие с другими органами</w:t>
            </w:r>
          </w:p>
        </w:tc>
      </w:tr>
      <w:tr w:rsidR="00246447" w:rsidRPr="00D37ADD" w:rsidTr="004C1207">
        <w:tc>
          <w:tcPr>
            <w:tcW w:w="727" w:type="dxa"/>
          </w:tcPr>
          <w:p w:rsidR="00246447" w:rsidRPr="00D302C9" w:rsidRDefault="00246447" w:rsidP="00897E1E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7.</w:t>
            </w:r>
            <w:r w:rsidR="00897E1E" w:rsidRPr="00D302C9">
              <w:rPr>
                <w:rFonts w:ascii="Times New Roman" w:hAnsi="Times New Roman" w:cs="Times New Roman"/>
              </w:rPr>
              <w:t>1</w:t>
            </w:r>
            <w:r w:rsidRPr="00D302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11" w:type="dxa"/>
          </w:tcPr>
          <w:p w:rsidR="00246447" w:rsidRPr="00D302C9" w:rsidRDefault="00246447" w:rsidP="00E802B5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color w:val="333333"/>
                <w:sz w:val="22"/>
                <w:szCs w:val="22"/>
                <w:shd w:val="clear" w:color="auto" w:fill="FFFFFF"/>
              </w:rPr>
              <w:t>Взаимодействие с территориальными управлениями Центрального банка Российской Федерации, налоговыми органами, надзорными и контрольными органами Российской Федерации, субъектов Российской Федерации и муниципальных образований</w:t>
            </w:r>
          </w:p>
        </w:tc>
        <w:tc>
          <w:tcPr>
            <w:tcW w:w="1917" w:type="dxa"/>
          </w:tcPr>
          <w:p w:rsidR="00246447" w:rsidRPr="00D302C9" w:rsidRDefault="00246447" w:rsidP="00E802B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302C9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246447" w:rsidRPr="00D302C9" w:rsidRDefault="00246447" w:rsidP="00BB10C0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302C9">
              <w:rPr>
                <w:color w:val="auto"/>
                <w:sz w:val="22"/>
                <w:szCs w:val="22"/>
                <w:shd w:val="clear" w:color="auto" w:fill="FFFFFF"/>
              </w:rPr>
              <w:t>ст. 18 Закона 6-ФЗ;</w:t>
            </w:r>
            <w:r w:rsidRPr="00D302C9">
              <w:rPr>
                <w:color w:val="auto"/>
                <w:sz w:val="22"/>
                <w:szCs w:val="22"/>
              </w:rPr>
              <w:t xml:space="preserve"> </w:t>
            </w:r>
          </w:p>
          <w:p w:rsidR="00246447" w:rsidRPr="00D302C9" w:rsidRDefault="00246447" w:rsidP="00D330E6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color w:val="auto"/>
                <w:sz w:val="22"/>
                <w:szCs w:val="22"/>
              </w:rPr>
              <w:t xml:space="preserve"> п.78 ст.19 Положения о Контрольно-счетной комиссии Аргаяшского муниципального района</w:t>
            </w:r>
          </w:p>
        </w:tc>
      </w:tr>
      <w:tr w:rsidR="00246447" w:rsidRPr="00D37ADD" w:rsidTr="004C1207">
        <w:tc>
          <w:tcPr>
            <w:tcW w:w="727" w:type="dxa"/>
          </w:tcPr>
          <w:p w:rsidR="00246447" w:rsidRPr="00D302C9" w:rsidRDefault="00246447" w:rsidP="00897E1E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7.</w:t>
            </w:r>
            <w:r w:rsidR="00897E1E" w:rsidRPr="00D302C9">
              <w:rPr>
                <w:rFonts w:ascii="Times New Roman" w:hAnsi="Times New Roman" w:cs="Times New Roman"/>
              </w:rPr>
              <w:t>2</w:t>
            </w:r>
            <w:r w:rsidRPr="00D302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11" w:type="dxa"/>
          </w:tcPr>
          <w:p w:rsidR="00246447" w:rsidRPr="00D302C9" w:rsidRDefault="00246447" w:rsidP="00E802B5">
            <w:pPr>
              <w:pStyle w:val="Default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302C9">
              <w:rPr>
                <w:color w:val="333333"/>
                <w:sz w:val="22"/>
                <w:szCs w:val="22"/>
                <w:shd w:val="clear" w:color="auto" w:fill="FFFFFF"/>
              </w:rPr>
              <w:t>Взаимодействие с контрольно-счетными органами муниципальных образований Челябинской области и Контрольно-счетной палатой Челябинской области</w:t>
            </w:r>
          </w:p>
        </w:tc>
        <w:tc>
          <w:tcPr>
            <w:tcW w:w="1917" w:type="dxa"/>
          </w:tcPr>
          <w:p w:rsidR="00246447" w:rsidRPr="00D302C9" w:rsidRDefault="00246447" w:rsidP="00E802B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D302C9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246447" w:rsidRPr="00D302C9" w:rsidRDefault="00246447" w:rsidP="00E802B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898" w:type="dxa"/>
          </w:tcPr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246447" w:rsidRPr="00D302C9" w:rsidRDefault="00246447" w:rsidP="00BB10C0">
            <w:pPr>
              <w:pStyle w:val="Default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302C9">
              <w:rPr>
                <w:color w:val="auto"/>
                <w:sz w:val="22"/>
                <w:szCs w:val="22"/>
                <w:shd w:val="clear" w:color="auto" w:fill="FFFFFF"/>
              </w:rPr>
              <w:t>ст. 18 Закон 6-ФЗ;</w:t>
            </w:r>
            <w:r w:rsidRPr="00D302C9">
              <w:rPr>
                <w:color w:val="auto"/>
                <w:sz w:val="22"/>
                <w:szCs w:val="22"/>
              </w:rPr>
              <w:t xml:space="preserve"> п.78,79 ст.19 Положения о Контрольно-счетной комиссии Аргаяшского муниципального района</w:t>
            </w:r>
          </w:p>
        </w:tc>
      </w:tr>
      <w:tr w:rsidR="00246447" w:rsidRPr="00D37ADD" w:rsidTr="004C1207">
        <w:tc>
          <w:tcPr>
            <w:tcW w:w="727" w:type="dxa"/>
          </w:tcPr>
          <w:p w:rsidR="00246447" w:rsidRPr="00D302C9" w:rsidRDefault="00246447" w:rsidP="00897E1E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7.</w:t>
            </w:r>
            <w:r w:rsidR="00897E1E" w:rsidRPr="00D302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11" w:type="dxa"/>
          </w:tcPr>
          <w:p w:rsidR="00246447" w:rsidRPr="00D302C9" w:rsidRDefault="00246447" w:rsidP="00974D98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>Участие в</w:t>
            </w:r>
            <w:r w:rsidR="00AD764B" w:rsidRPr="00D302C9">
              <w:rPr>
                <w:sz w:val="22"/>
                <w:szCs w:val="22"/>
              </w:rPr>
              <w:t xml:space="preserve"> обучающих семинарах</w:t>
            </w:r>
            <w:r w:rsidRPr="00D302C9">
              <w:rPr>
                <w:sz w:val="22"/>
                <w:szCs w:val="22"/>
              </w:rPr>
              <w:t xml:space="preserve"> мероприятиях</w:t>
            </w:r>
            <w:r w:rsidR="00AD764B" w:rsidRPr="00D302C9">
              <w:rPr>
                <w:sz w:val="22"/>
                <w:szCs w:val="22"/>
              </w:rPr>
              <w:t xml:space="preserve"> по вопросам внешнего муниципального финансового контроля</w:t>
            </w:r>
            <w:r w:rsidRPr="00D302C9">
              <w:rPr>
                <w:sz w:val="22"/>
                <w:szCs w:val="22"/>
              </w:rPr>
              <w:t xml:space="preserve">, проводимых Контрольно счетной палатой Челябинской области </w:t>
            </w:r>
          </w:p>
          <w:p w:rsidR="00246447" w:rsidRPr="00D302C9" w:rsidRDefault="00246447" w:rsidP="00E802B5">
            <w:pPr>
              <w:pStyle w:val="Default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17" w:type="dxa"/>
          </w:tcPr>
          <w:p w:rsidR="00246447" w:rsidRPr="00D302C9" w:rsidRDefault="00246447" w:rsidP="00974D98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D302C9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246447" w:rsidRPr="00D302C9" w:rsidRDefault="00246447" w:rsidP="00E802B5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8" w:type="dxa"/>
          </w:tcPr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246447" w:rsidRPr="00D302C9" w:rsidRDefault="00246447" w:rsidP="00BB10C0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D302C9">
              <w:rPr>
                <w:color w:val="auto"/>
                <w:sz w:val="22"/>
                <w:szCs w:val="22"/>
                <w:shd w:val="clear" w:color="auto" w:fill="FFFFFF"/>
              </w:rPr>
              <w:t>ст. 18 Закон 6-ФЗ;</w:t>
            </w:r>
            <w:r w:rsidRPr="00D302C9">
              <w:rPr>
                <w:color w:val="auto"/>
                <w:sz w:val="22"/>
                <w:szCs w:val="22"/>
              </w:rPr>
              <w:t xml:space="preserve"> п.78,79 ст.19 Положения о Контрольно-счетной комиссии Аргаяшского</w:t>
            </w:r>
          </w:p>
        </w:tc>
      </w:tr>
      <w:tr w:rsidR="00246447" w:rsidRPr="00D37ADD" w:rsidTr="00F27133">
        <w:tc>
          <w:tcPr>
            <w:tcW w:w="10139" w:type="dxa"/>
            <w:gridSpan w:val="5"/>
          </w:tcPr>
          <w:p w:rsidR="00246447" w:rsidRPr="00D302C9" w:rsidRDefault="00246447" w:rsidP="00974D9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302C9">
              <w:rPr>
                <w:b/>
                <w:sz w:val="22"/>
                <w:szCs w:val="22"/>
              </w:rPr>
              <w:t>8. Методологическое и правовое обеспечение деятельности</w:t>
            </w:r>
          </w:p>
        </w:tc>
      </w:tr>
      <w:tr w:rsidR="00246447" w:rsidRPr="00D37ADD" w:rsidTr="004C1207">
        <w:tc>
          <w:tcPr>
            <w:tcW w:w="727" w:type="dxa"/>
          </w:tcPr>
          <w:p w:rsidR="00246447" w:rsidRPr="00D302C9" w:rsidRDefault="00246447" w:rsidP="00974D9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611" w:type="dxa"/>
          </w:tcPr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 xml:space="preserve">Внесение изменений в нормативные правовые акты и иные документы, регулирующие деятельность Контрольно-счетной комиссии Аргаяшского муниципального района совершенствование стандартов внешнего государственного финансового контроля </w:t>
            </w:r>
          </w:p>
          <w:p w:rsidR="00246447" w:rsidRPr="00D302C9" w:rsidRDefault="00246447" w:rsidP="0099728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17" w:type="dxa"/>
          </w:tcPr>
          <w:p w:rsidR="00246447" w:rsidRPr="00D302C9" w:rsidRDefault="00246447" w:rsidP="008E43E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D302C9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246447" w:rsidRPr="00D37ADD" w:rsidTr="004C1207">
        <w:tc>
          <w:tcPr>
            <w:tcW w:w="727" w:type="dxa"/>
          </w:tcPr>
          <w:p w:rsidR="00246447" w:rsidRPr="00D302C9" w:rsidRDefault="00246447" w:rsidP="00974D98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611" w:type="dxa"/>
          </w:tcPr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rFonts w:eastAsia="Times New Roman"/>
                <w:color w:val="181819"/>
                <w:sz w:val="22"/>
                <w:szCs w:val="22"/>
              </w:rPr>
              <w:t>Постоянное изучение и применение в практической работе нормативных актов, методических указаний, норм и нормативов контрольной и экспертно - аналитической работы</w:t>
            </w:r>
          </w:p>
        </w:tc>
        <w:tc>
          <w:tcPr>
            <w:tcW w:w="1917" w:type="dxa"/>
          </w:tcPr>
          <w:p w:rsidR="00246447" w:rsidRPr="00D302C9" w:rsidRDefault="00246447" w:rsidP="008E43E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D302C9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246447" w:rsidRPr="00D302C9" w:rsidRDefault="00246447" w:rsidP="00BB10C0">
            <w:pPr>
              <w:pStyle w:val="Default"/>
              <w:jc w:val="both"/>
              <w:rPr>
                <w:rFonts w:eastAsia="Times New Roman"/>
                <w:color w:val="181819"/>
                <w:sz w:val="22"/>
                <w:szCs w:val="22"/>
              </w:rPr>
            </w:pPr>
          </w:p>
        </w:tc>
        <w:tc>
          <w:tcPr>
            <w:tcW w:w="1898" w:type="dxa"/>
          </w:tcPr>
          <w:p w:rsidR="00246447" w:rsidRPr="00D302C9" w:rsidRDefault="00246447" w:rsidP="00BB10C0">
            <w:pPr>
              <w:pStyle w:val="Default"/>
              <w:jc w:val="both"/>
              <w:rPr>
                <w:rFonts w:eastAsia="Times New Roman"/>
                <w:color w:val="181819"/>
                <w:sz w:val="22"/>
                <w:szCs w:val="22"/>
              </w:rPr>
            </w:pPr>
          </w:p>
        </w:tc>
        <w:tc>
          <w:tcPr>
            <w:tcW w:w="1986" w:type="dxa"/>
          </w:tcPr>
          <w:p w:rsidR="00246447" w:rsidRPr="00D302C9" w:rsidRDefault="00246447" w:rsidP="00BB10C0">
            <w:pPr>
              <w:pStyle w:val="Default"/>
              <w:jc w:val="both"/>
              <w:rPr>
                <w:rFonts w:eastAsia="Times New Roman"/>
                <w:color w:val="181819"/>
                <w:sz w:val="22"/>
                <w:szCs w:val="22"/>
              </w:rPr>
            </w:pPr>
          </w:p>
        </w:tc>
      </w:tr>
      <w:tr w:rsidR="00246447" w:rsidRPr="00D37ADD" w:rsidTr="004C1207">
        <w:tc>
          <w:tcPr>
            <w:tcW w:w="727" w:type="dxa"/>
          </w:tcPr>
          <w:p w:rsidR="00246447" w:rsidRPr="00D302C9" w:rsidRDefault="00246447" w:rsidP="008E43E2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3611" w:type="dxa"/>
          </w:tcPr>
          <w:p w:rsidR="00246447" w:rsidRPr="00D302C9" w:rsidRDefault="00AD764B" w:rsidP="00AD764B">
            <w:pPr>
              <w:pStyle w:val="Default"/>
              <w:rPr>
                <w:sz w:val="22"/>
                <w:szCs w:val="22"/>
              </w:rPr>
            </w:pPr>
            <w:r w:rsidRPr="00D302C9">
              <w:rPr>
                <w:sz w:val="22"/>
                <w:szCs w:val="22"/>
              </w:rPr>
              <w:t xml:space="preserve">Организация дополнительного  профессионального образования </w:t>
            </w:r>
            <w:r w:rsidR="00246447" w:rsidRPr="00D302C9">
              <w:rPr>
                <w:sz w:val="22"/>
                <w:szCs w:val="22"/>
              </w:rPr>
              <w:t xml:space="preserve"> муниципальных  служащих Контрольно-счетной комиссии Аргаяшского муниципального района </w:t>
            </w:r>
          </w:p>
        </w:tc>
        <w:tc>
          <w:tcPr>
            <w:tcW w:w="1917" w:type="dxa"/>
          </w:tcPr>
          <w:p w:rsidR="00246447" w:rsidRPr="00D302C9" w:rsidRDefault="00246447" w:rsidP="008E43E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D302C9">
              <w:rPr>
                <w:rFonts w:ascii="Times New Roman" w:eastAsia="Times New Roman" w:hAnsi="Times New Roman" w:cs="Times New Roman"/>
              </w:rPr>
              <w:t>В течение года</w:t>
            </w:r>
          </w:p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246447" w:rsidRPr="00D302C9" w:rsidRDefault="00246447" w:rsidP="00BB10C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246447" w:rsidRPr="00D302C9" w:rsidRDefault="00AD764B" w:rsidP="00AD764B">
            <w:pPr>
              <w:pStyle w:val="Default"/>
              <w:jc w:val="both"/>
              <w:rPr>
                <w:sz w:val="22"/>
                <w:szCs w:val="22"/>
              </w:rPr>
            </w:pPr>
            <w:r w:rsidRPr="00D302C9">
              <w:rPr>
                <w:color w:val="auto"/>
                <w:sz w:val="22"/>
                <w:szCs w:val="22"/>
              </w:rPr>
              <w:t>п.88 ст.22 Положения о Контрольно-счетной комиссии Аргаяшского</w:t>
            </w:r>
          </w:p>
        </w:tc>
      </w:tr>
    </w:tbl>
    <w:p w:rsidR="00B07946" w:rsidRPr="009255F1" w:rsidRDefault="00B07946" w:rsidP="007202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946" w:rsidRPr="009255F1" w:rsidSect="00420E31">
      <w:pgSz w:w="11906" w:h="16838"/>
      <w:pgMar w:top="28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202AB"/>
    <w:rsid w:val="00022C4F"/>
    <w:rsid w:val="00033687"/>
    <w:rsid w:val="00053C21"/>
    <w:rsid w:val="00095022"/>
    <w:rsid w:val="000C5F8F"/>
    <w:rsid w:val="000C7028"/>
    <w:rsid w:val="000D0FB2"/>
    <w:rsid w:val="000D16A4"/>
    <w:rsid w:val="001152D6"/>
    <w:rsid w:val="00115E61"/>
    <w:rsid w:val="00121E9D"/>
    <w:rsid w:val="00123AE7"/>
    <w:rsid w:val="001361B0"/>
    <w:rsid w:val="001530E9"/>
    <w:rsid w:val="00153C24"/>
    <w:rsid w:val="00166D6C"/>
    <w:rsid w:val="001D01CA"/>
    <w:rsid w:val="001D287F"/>
    <w:rsid w:val="001E2D38"/>
    <w:rsid w:val="001E3514"/>
    <w:rsid w:val="001E5836"/>
    <w:rsid w:val="002249FB"/>
    <w:rsid w:val="00226E9E"/>
    <w:rsid w:val="00230A3B"/>
    <w:rsid w:val="00246447"/>
    <w:rsid w:val="00251722"/>
    <w:rsid w:val="00266AEF"/>
    <w:rsid w:val="002747D9"/>
    <w:rsid w:val="002A5111"/>
    <w:rsid w:val="002B404A"/>
    <w:rsid w:val="002D056B"/>
    <w:rsid w:val="002D4F7F"/>
    <w:rsid w:val="002F119D"/>
    <w:rsid w:val="002F16C7"/>
    <w:rsid w:val="00321BA0"/>
    <w:rsid w:val="00321BA7"/>
    <w:rsid w:val="00330A38"/>
    <w:rsid w:val="00361666"/>
    <w:rsid w:val="00375071"/>
    <w:rsid w:val="003760C3"/>
    <w:rsid w:val="00387BC3"/>
    <w:rsid w:val="003B7815"/>
    <w:rsid w:val="003D33B3"/>
    <w:rsid w:val="003D7B44"/>
    <w:rsid w:val="00403EB7"/>
    <w:rsid w:val="00420E31"/>
    <w:rsid w:val="00422599"/>
    <w:rsid w:val="004401CB"/>
    <w:rsid w:val="00452C70"/>
    <w:rsid w:val="00473175"/>
    <w:rsid w:val="004B6164"/>
    <w:rsid w:val="004C1207"/>
    <w:rsid w:val="005050B0"/>
    <w:rsid w:val="00523ECC"/>
    <w:rsid w:val="00524AB8"/>
    <w:rsid w:val="00525145"/>
    <w:rsid w:val="00530FFA"/>
    <w:rsid w:val="0053343D"/>
    <w:rsid w:val="00535373"/>
    <w:rsid w:val="00542BEE"/>
    <w:rsid w:val="00551188"/>
    <w:rsid w:val="005561B0"/>
    <w:rsid w:val="00583839"/>
    <w:rsid w:val="00592D16"/>
    <w:rsid w:val="005A2D2B"/>
    <w:rsid w:val="005D35E7"/>
    <w:rsid w:val="00624C75"/>
    <w:rsid w:val="006625A6"/>
    <w:rsid w:val="006A66D0"/>
    <w:rsid w:val="006D0EFB"/>
    <w:rsid w:val="006F60F3"/>
    <w:rsid w:val="00715748"/>
    <w:rsid w:val="007202AB"/>
    <w:rsid w:val="00732ED9"/>
    <w:rsid w:val="0078550A"/>
    <w:rsid w:val="00796ADA"/>
    <w:rsid w:val="007A5B13"/>
    <w:rsid w:val="007D7E81"/>
    <w:rsid w:val="00824435"/>
    <w:rsid w:val="008559A9"/>
    <w:rsid w:val="0088503B"/>
    <w:rsid w:val="008927DA"/>
    <w:rsid w:val="00897028"/>
    <w:rsid w:val="0089783E"/>
    <w:rsid w:val="00897E1E"/>
    <w:rsid w:val="008D1A8E"/>
    <w:rsid w:val="008E43E2"/>
    <w:rsid w:val="00913DA0"/>
    <w:rsid w:val="009255F1"/>
    <w:rsid w:val="00926C01"/>
    <w:rsid w:val="0093753E"/>
    <w:rsid w:val="00946EC9"/>
    <w:rsid w:val="0094704A"/>
    <w:rsid w:val="00952731"/>
    <w:rsid w:val="009653E0"/>
    <w:rsid w:val="00970CDF"/>
    <w:rsid w:val="00974D98"/>
    <w:rsid w:val="00981660"/>
    <w:rsid w:val="00995C72"/>
    <w:rsid w:val="00997281"/>
    <w:rsid w:val="009A1705"/>
    <w:rsid w:val="009B44C4"/>
    <w:rsid w:val="009C13F6"/>
    <w:rsid w:val="009F1C02"/>
    <w:rsid w:val="00A10474"/>
    <w:rsid w:val="00A12CB9"/>
    <w:rsid w:val="00A72548"/>
    <w:rsid w:val="00AA639B"/>
    <w:rsid w:val="00AB685F"/>
    <w:rsid w:val="00AD33A1"/>
    <w:rsid w:val="00AD764B"/>
    <w:rsid w:val="00AE4393"/>
    <w:rsid w:val="00AF7223"/>
    <w:rsid w:val="00B07946"/>
    <w:rsid w:val="00B500C6"/>
    <w:rsid w:val="00B63B3D"/>
    <w:rsid w:val="00B75557"/>
    <w:rsid w:val="00B86AB4"/>
    <w:rsid w:val="00BB10C0"/>
    <w:rsid w:val="00C26972"/>
    <w:rsid w:val="00C36045"/>
    <w:rsid w:val="00C361EC"/>
    <w:rsid w:val="00C37363"/>
    <w:rsid w:val="00C42606"/>
    <w:rsid w:val="00C65E6D"/>
    <w:rsid w:val="00C66332"/>
    <w:rsid w:val="00C70F0B"/>
    <w:rsid w:val="00C77DBB"/>
    <w:rsid w:val="00C91DBC"/>
    <w:rsid w:val="00C97379"/>
    <w:rsid w:val="00CA508A"/>
    <w:rsid w:val="00CD3534"/>
    <w:rsid w:val="00CD6385"/>
    <w:rsid w:val="00CF181E"/>
    <w:rsid w:val="00CF37A6"/>
    <w:rsid w:val="00D302C9"/>
    <w:rsid w:val="00D31049"/>
    <w:rsid w:val="00D330E6"/>
    <w:rsid w:val="00D37ADD"/>
    <w:rsid w:val="00D75773"/>
    <w:rsid w:val="00D81100"/>
    <w:rsid w:val="00D87353"/>
    <w:rsid w:val="00D921E1"/>
    <w:rsid w:val="00D95677"/>
    <w:rsid w:val="00DA2CC6"/>
    <w:rsid w:val="00DC4968"/>
    <w:rsid w:val="00DD2337"/>
    <w:rsid w:val="00DD6E05"/>
    <w:rsid w:val="00E802B5"/>
    <w:rsid w:val="00E82CEE"/>
    <w:rsid w:val="00EC1B5D"/>
    <w:rsid w:val="00ED4CD8"/>
    <w:rsid w:val="00ED6453"/>
    <w:rsid w:val="00EF021E"/>
    <w:rsid w:val="00F1631C"/>
    <w:rsid w:val="00F23EB8"/>
    <w:rsid w:val="00F27133"/>
    <w:rsid w:val="00F36B26"/>
    <w:rsid w:val="00F6457B"/>
    <w:rsid w:val="00F70B6F"/>
    <w:rsid w:val="00F816CA"/>
    <w:rsid w:val="00FC1043"/>
    <w:rsid w:val="00FD0F23"/>
    <w:rsid w:val="00FD4E5D"/>
    <w:rsid w:val="00FD6170"/>
    <w:rsid w:val="00FF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37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73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0041-957D-495A-BCF1-0711E6B65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3252</Words>
  <Characters>18538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5</cp:revision>
  <cp:lastPrinted>2023-12-27T10:55:00Z</cp:lastPrinted>
  <dcterms:created xsi:type="dcterms:W3CDTF">2023-12-27T10:50:00Z</dcterms:created>
  <dcterms:modified xsi:type="dcterms:W3CDTF">2023-12-27T10:56:00Z</dcterms:modified>
</cp:coreProperties>
</file>