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Аргаяшского муниципального района проводится отбор претендентов на предоставление субсидии на п</w:t>
      </w:r>
      <w:r>
        <w:rPr>
          <w:bCs/>
          <w:sz w:val="28"/>
          <w:szCs w:val="28"/>
        </w:rPr>
        <w:t>редоставление субсидии на реализацию мероприятий, связанных с выполнением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 и бесперебойным электроснабжением, теплоснабжением, водоснабжением, водоотведением, в том числе в рамках подготовки к отопительному периоду.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Отбор проводится в соответствии с постановлением администрации Аргаяшского муниципального района  от 17.07.2024 № 800 «Об утверждении Порядка предоставления субсидии в целях финансового обеспечения (возмещения) затрат, связанных с выполнением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периоду» (в редакции постановление администрации Аргаяшского муниципального района от 19.05.2025 № 528 «О внесении изменений в постановление от 17.07.2024 № 800» (далее – Порядок), размещенном на официальном сайте Аргаяшского муниципального района -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https://argayash.ru/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– организации коммунального комплекса, осуществляющие свою деятельность на территории Аргаяшского муниципального района по обеспечению населения Аргаяшского муниципального района электроснабжением, теплоснабжением, водоснабжением, водоотведением по регулируемым тарифам (ценам), установленным в соответствии с законодательством Российской Федерации  (далее - Получатель субсидии).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начала приема заявок: </w:t>
      </w:r>
      <w:r>
        <w:rPr>
          <w:b w:val="false"/>
          <w:bCs w:val="false"/>
          <w:sz w:val="28"/>
          <w:szCs w:val="28"/>
        </w:rPr>
        <w:t>16</w:t>
      </w:r>
      <w:r>
        <w:rPr>
          <w:sz w:val="28"/>
          <w:szCs w:val="28"/>
        </w:rPr>
        <w:t xml:space="preserve"> июля 2025 года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окончания приема заявок: </w:t>
      </w:r>
      <w:r>
        <w:rPr>
          <w:b w:val="false"/>
          <w:bCs w:val="false"/>
          <w:sz w:val="28"/>
          <w:szCs w:val="28"/>
          <w:lang w:val="en-US"/>
        </w:rPr>
        <w:t>25</w:t>
      </w:r>
      <w:r>
        <w:rPr>
          <w:sz w:val="28"/>
          <w:szCs w:val="28"/>
        </w:rPr>
        <w:t xml:space="preserve"> июля 2025 года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 заявок: </w:t>
      </w:r>
      <w:r>
        <w:rPr>
          <w:sz w:val="28"/>
          <w:szCs w:val="28"/>
        </w:rPr>
        <w:t xml:space="preserve">в рабочие дни с понедельника по пятницу с 08:00 до 17:00, предпраздничные дни – с 08:00 до 16:00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приема заявок: </w:t>
      </w:r>
      <w:r>
        <w:rPr>
          <w:sz w:val="28"/>
          <w:szCs w:val="28"/>
        </w:rPr>
        <w:t>Администрация Аргаяшского муниципального района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предоставления заявок</w:t>
      </w:r>
      <w:r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Документы предоставляются нарочно.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Контактный телефон для получения консультаций по вопросам направления заявок: </w:t>
      </w:r>
      <w:r>
        <w:rPr>
          <w:sz w:val="28"/>
          <w:szCs w:val="28"/>
        </w:rPr>
        <w:t xml:space="preserve">тел. 8 (35131) 2-20-20 </w:t>
      </w:r>
      <w:hyperlink r:id="rId3">
        <w:r>
          <w:rPr>
            <w:rStyle w:val="Hyperlink"/>
            <w:sz w:val="28"/>
            <w:szCs w:val="28"/>
            <w:lang w:val="en-US"/>
          </w:rPr>
          <w:t>gkx</w:t>
        </w:r>
        <w:r>
          <w:rPr>
            <w:rStyle w:val="Hyperlink"/>
            <w:sz w:val="28"/>
            <w:szCs w:val="28"/>
          </w:rPr>
          <w:t>@</w:t>
        </w:r>
        <w:r>
          <w:rPr>
            <w:rStyle w:val="Hyperlink"/>
            <w:sz w:val="28"/>
            <w:szCs w:val="28"/>
            <w:lang w:val="en-US"/>
          </w:rPr>
          <w:t>argayash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содержание заявки согласно приложению 1 к Порядку.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предоставления субсидии: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финансовое обеспечение (возмещение) затрат, связанных с выполнением ремонтных работ сетей электроснабжения, теплоснабжения, водоснабжения, водоотведения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к отопительному периоду, (далее – Порядок), определяет условия и порядок предоставления и расходования субсидии, выделенной из бюджета Аргаяшского муниципального района в целях финансового обеспечения (возмещения) затрат, связанных с выполнением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 а также порядок осуществления контроля за использованием бюджетных средств. 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fldChar w:fldCharType="begin"/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instrText xml:space="preserve"> HYPERLINK "https://www.consultant.ru/document/cons_doc_LAW_420230/8b28e8c6de874d02ef456ea411e37b0ea607ec0f/" \l "dst100010"</w:instrTex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separate"/>
      </w:r>
      <w:r>
        <w:rPr>
          <w:rStyle w:val="Style9"/>
          <w:rFonts w:cs="Times New Roman" w:ascii="Times New Roman" w:hAnsi="Times New Roman"/>
          <w:color w:val="0000FF"/>
          <w:sz w:val="28"/>
          <w:szCs w:val="28"/>
          <w:u w:val="single"/>
        </w:rPr>
        <w:t>перечень</w: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r>
        <w:fldChar w:fldCharType="begin"/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instrText xml:space="preserve"> HYPERLINK "https://www.consultant.ru/document/cons_doc_LAW_121087/5e3d19e6830f69440b3dd7dedcc511eb6c64a584/" \l "dst100142"</w:instrTex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separate"/>
      </w:r>
      <w:r>
        <w:rPr>
          <w:rStyle w:val="Style9"/>
          <w:rFonts w:cs="Times New Roman" w:ascii="Times New Roman" w:hAnsi="Times New Roman"/>
          <w:color w:val="0000FF"/>
          <w:sz w:val="28"/>
          <w:szCs w:val="28"/>
          <w:u w:val="single"/>
        </w:rPr>
        <w:t>главой VII</w: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получатель субсидии (участник отбора) не получает средства из бюджета Аргаяшского муниципального района,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4">
        <w:r>
          <w:rPr>
            <w:rStyle w:val="Style9"/>
            <w:rFonts w:cs="Times New Roman" w:ascii="Times New Roman" w:hAnsi="Times New Roman"/>
            <w:color w:val="0000FF"/>
            <w:sz w:val="28"/>
            <w:szCs w:val="28"/>
            <w:u w:val="single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>
      <w:pPr>
        <w:pStyle w:val="1"/>
        <w:shd w:val="clear" w:color="auto" w:fill="auto"/>
        <w:tabs>
          <w:tab w:val="clear" w:pos="708"/>
          <w:tab w:val="left" w:pos="1238" w:leader="none"/>
        </w:tabs>
        <w:spacing w:before="0" w:after="0"/>
        <w:ind w:firstLine="709"/>
        <w:jc w:val="both"/>
        <w:rPr>
          <w:b/>
        </w:rPr>
      </w:pPr>
      <w:r>
        <w:rPr>
          <w:b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>
      <w:pPr>
        <w:pStyle w:val="1"/>
        <w:shd w:val="clear" w:color="auto" w:fill="auto"/>
        <w:tabs>
          <w:tab w:val="clear" w:pos="708"/>
          <w:tab w:val="left" w:pos="1238" w:leader="none"/>
        </w:tabs>
        <w:spacing w:before="0" w:after="0"/>
        <w:ind w:firstLine="709"/>
        <w:jc w:val="both"/>
        <w:rPr/>
      </w:pPr>
      <w:r>
        <w:rPr/>
        <w:t xml:space="preserve"> </w:t>
      </w:r>
      <w:r>
        <w:rPr/>
        <w:t>а) 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 и заверенную печатью (при наличии), по форме в соответствии с приложением 1 к настоящему Порядку, (далее - заявление) с указанием полного наименования юридического лица, юридического и фактического адресов местонахождения, контактных телефонов, фамилии, имени, отчества (при наличии) руководителя, реквизитов счета для перечисления средств субсидии, согласием на проведение проверок соблюдения получателем субсидии условий, целей и порядка предоставления субсидии, проводимых главным распорядителем, органом муниципального финансового контроля. В заявлении также указываются запрашиваемая сумма субсидии;</w:t>
      </w:r>
    </w:p>
    <w:p>
      <w:pPr>
        <w:pStyle w:val="1"/>
        <w:shd w:val="clear" w:color="auto" w:fill="auto"/>
        <w:tabs>
          <w:tab w:val="clear" w:pos="708"/>
          <w:tab w:val="left" w:pos="1258" w:leader="none"/>
        </w:tabs>
        <w:spacing w:before="0" w:after="0"/>
        <w:ind w:firstLine="709"/>
        <w:jc w:val="both"/>
        <w:rPr/>
      </w:pPr>
      <w:r>
        <w:rPr/>
        <w:t xml:space="preserve">б) согласие на обработку персональных данных, соответствующее требованиям Федерального </w:t>
      </w:r>
      <w:r>
        <w:rPr>
          <w:color w:val="0000FF"/>
        </w:rPr>
        <w:t xml:space="preserve">закона </w:t>
      </w:r>
      <w:r>
        <w:rPr/>
        <w:t>от 27.07.2006 N 152-ФЗ "О персональных данных";</w:t>
      </w:r>
    </w:p>
    <w:p>
      <w:pPr>
        <w:pStyle w:val="1"/>
        <w:shd w:val="clear" w:color="auto" w:fill="auto"/>
        <w:tabs>
          <w:tab w:val="clear" w:pos="708"/>
          <w:tab w:val="left" w:pos="1251" w:leader="none"/>
        </w:tabs>
        <w:spacing w:before="0" w:after="0"/>
        <w:ind w:firstLine="709"/>
        <w:jc w:val="both"/>
        <w:rPr/>
      </w:pPr>
      <w:r>
        <w:rPr/>
        <w:t xml:space="preserve">в) предоставление документов согласно раздела II п. 10 настоящего Порядка; </w:t>
      </w:r>
    </w:p>
    <w:p>
      <w:pPr>
        <w:pStyle w:val="1"/>
        <w:shd w:val="clear" w:color="auto" w:fill="auto"/>
        <w:tabs>
          <w:tab w:val="clear" w:pos="708"/>
          <w:tab w:val="left" w:pos="1251" w:leader="none"/>
        </w:tabs>
        <w:spacing w:before="0" w:after="0"/>
        <w:ind w:firstLine="709"/>
        <w:jc w:val="both"/>
        <w:rPr/>
      </w:pPr>
      <w:r>
        <w:rPr/>
        <w:t>г) надлежащим образом заверенные копии учредительных документов;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Заявка и документы 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4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b0f3e"/>
    <w:rPr>
      <w:color w:val="0000FF"/>
      <w:u w:val="single"/>
    </w:rPr>
  </w:style>
  <w:style w:type="character" w:styleId="Style14" w:customStyle="1">
    <w:name w:val="Основной текст_"/>
    <w:link w:val="2"/>
    <w:qFormat/>
    <w:locked/>
    <w:rsid w:val="00bd1cd3"/>
    <w:rPr>
      <w:rFonts w:ascii="Arial" w:hAnsi="Arial"/>
      <w:sz w:val="15"/>
      <w:szCs w:val="15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9b0f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" w:customStyle="1">
    <w:name w:val="Основной текст2"/>
    <w:basedOn w:val="Normal"/>
    <w:link w:val="Style14"/>
    <w:qFormat/>
    <w:rsid w:val="00bd1cd3"/>
    <w:pPr>
      <w:widowControl w:val="false"/>
      <w:shd w:val="clear" w:color="auto" w:fill="FFFFFF"/>
      <w:spacing w:lineRule="atLeast" w:line="240" w:before="0" w:after="0"/>
      <w:ind w:hanging="1600"/>
    </w:pPr>
    <w:rPr>
      <w:rFonts w:ascii="Arial" w:hAnsi="Arial"/>
      <w:sz w:val="15"/>
      <w:szCs w:val="15"/>
    </w:rPr>
  </w:style>
  <w:style w:type="paragraph" w:styleId="1" w:customStyle="1">
    <w:name w:val="Основной текст1"/>
    <w:basedOn w:val="Normal"/>
    <w:qFormat/>
    <w:rsid w:val="009d05d4"/>
    <w:pPr>
      <w:widowControl w:val="false"/>
      <w:shd w:val="clear" w:color="auto" w:fill="FFFFFF"/>
      <w:spacing w:lineRule="auto" w:line="24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ayash.ru/" TargetMode="External"/><Relationship Id="rId3" Type="http://schemas.openxmlformats.org/officeDocument/2006/relationships/hyperlink" Target="mailto:gkx@argayash.ru" TargetMode="External"/><Relationship Id="rId4" Type="http://schemas.openxmlformats.org/officeDocument/2006/relationships/hyperlink" Target="https://www.consultant.ru/document/cons_doc_LAW_465999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LibreOffice/24.8.4.2$Linux_X86_64 LibreOffice_project/480$Build-2</Application>
  <AppVersion>15.0000</AppVersion>
  <Pages>4</Pages>
  <Words>840</Words>
  <Characters>6409</Characters>
  <CharactersWithSpaces>7244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2024-10-14T10:58:00Z</dcterms:created>
  <dc:creator>Пользователь Windows</dc:creator>
  <dc:description/>
  <dc:language>ru-RU</dc:language>
  <cp:lastModifiedBy/>
  <cp:lastPrinted>2025-07-16T10:54:33Z</cp:lastPrinted>
  <dcterms:modified xsi:type="dcterms:W3CDTF">2025-07-16T10:49:21Z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