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07" w:rsidRPr="004A1F8B" w:rsidRDefault="00AA4207" w:rsidP="00016437"/>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18252C" w:rsidRDefault="00C97622" w:rsidP="00190BD2">
      <w:pPr>
        <w:pStyle w:val="24"/>
        <w:tabs>
          <w:tab w:val="left" w:pos="720"/>
        </w:tabs>
        <w:ind w:right="78"/>
        <w:jc w:val="both"/>
        <w:rPr>
          <w:i w:val="0"/>
          <w:iCs w:val="0"/>
          <w:color w:val="auto"/>
          <w:szCs w:val="28"/>
        </w:rPr>
      </w:pPr>
      <w:r w:rsidRPr="0018252C">
        <w:rPr>
          <w:i w:val="0"/>
          <w:color w:val="auto"/>
        </w:rPr>
        <w:t xml:space="preserve">         На основании Федерального закона от  21.12.2001 г. №178-ФЗ «О приватизации государственного и муниципального имущества» и </w:t>
      </w:r>
      <w:r w:rsidRPr="0018252C">
        <w:rPr>
          <w:i w:val="0"/>
          <w:iCs w:val="0"/>
          <w:color w:val="auto"/>
          <w:szCs w:val="28"/>
        </w:rPr>
        <w:t>Постановлени</w:t>
      </w:r>
      <w:r w:rsidR="003968D7">
        <w:rPr>
          <w:i w:val="0"/>
          <w:iCs w:val="0"/>
          <w:color w:val="auto"/>
          <w:szCs w:val="28"/>
        </w:rPr>
        <w:t>я</w:t>
      </w:r>
      <w:r w:rsidRPr="0018252C">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w:t>
      </w:r>
      <w:r w:rsidR="003968D7">
        <w:rPr>
          <w:i w:val="0"/>
          <w:iCs w:val="0"/>
          <w:color w:val="auto"/>
          <w:szCs w:val="28"/>
        </w:rPr>
        <w:t>я</w:t>
      </w:r>
      <w:r w:rsidRPr="0018252C">
        <w:rPr>
          <w:i w:val="0"/>
          <w:iCs w:val="0"/>
          <w:color w:val="auto"/>
          <w:szCs w:val="28"/>
        </w:rPr>
        <w:t xml:space="preserve"> Собрания депутатов Аргаяшского муниципального района от 20.12.2023 № 450 «Об утверждении прогнозного плана приватизации муниципального имущества Аргаяшского муниципального района на 2024 год», Решени</w:t>
      </w:r>
      <w:r w:rsidR="003968D7">
        <w:rPr>
          <w:i w:val="0"/>
          <w:iCs w:val="0"/>
          <w:color w:val="auto"/>
          <w:szCs w:val="28"/>
        </w:rPr>
        <w:t>я</w:t>
      </w:r>
      <w:r w:rsidRPr="0018252C">
        <w:rPr>
          <w:i w:val="0"/>
          <w:iCs w:val="0"/>
          <w:color w:val="auto"/>
          <w:szCs w:val="28"/>
        </w:rPr>
        <w:t xml:space="preserve"> Собрания депутатов Аргаяшского муниципального района от 29.07.2024 № 530 «О внесении изменений в решение Собрания депутатов Аргаяшского муниципального района от 20.12.2023 № 450 «Об утверждении прогнозного плана приватизации муниципального имущества Аргаяшского муниципального района на 2024 год», Постановлени</w:t>
      </w:r>
      <w:r w:rsidR="003968D7">
        <w:rPr>
          <w:i w:val="0"/>
          <w:iCs w:val="0"/>
          <w:color w:val="auto"/>
          <w:szCs w:val="28"/>
        </w:rPr>
        <w:t>я</w:t>
      </w:r>
      <w:r w:rsidRPr="0018252C">
        <w:rPr>
          <w:i w:val="0"/>
          <w:iCs w:val="0"/>
          <w:color w:val="auto"/>
          <w:szCs w:val="28"/>
        </w:rPr>
        <w:t xml:space="preserve"> администрации Аргаяшского муниципального района от </w:t>
      </w:r>
      <w:r w:rsidR="0018252C" w:rsidRPr="0018252C">
        <w:rPr>
          <w:i w:val="0"/>
          <w:iCs w:val="0"/>
          <w:color w:val="auto"/>
          <w:szCs w:val="28"/>
        </w:rPr>
        <w:t>27.08.2024</w:t>
      </w:r>
      <w:r w:rsidRPr="0018252C">
        <w:rPr>
          <w:i w:val="0"/>
          <w:iCs w:val="0"/>
          <w:color w:val="auto"/>
          <w:szCs w:val="28"/>
        </w:rPr>
        <w:t xml:space="preserve"> № </w:t>
      </w:r>
      <w:r w:rsidR="0018252C" w:rsidRPr="0018252C">
        <w:rPr>
          <w:i w:val="0"/>
          <w:iCs w:val="0"/>
          <w:color w:val="auto"/>
          <w:szCs w:val="28"/>
        </w:rPr>
        <w:t>962</w:t>
      </w:r>
      <w:r w:rsidRPr="0018252C">
        <w:rPr>
          <w:i w:val="0"/>
          <w:iCs w:val="0"/>
          <w:color w:val="auto"/>
          <w:szCs w:val="28"/>
        </w:rPr>
        <w:t xml:space="preserve"> «Об утверждении условий приватизации муниципального имущества»</w:t>
      </w:r>
      <w:r w:rsidR="00AA4207" w:rsidRPr="0018252C">
        <w:rPr>
          <w:i w:val="0"/>
          <w:iCs w:val="0"/>
          <w:color w:val="auto"/>
          <w:sz w:val="24"/>
          <w:szCs w:val="24"/>
        </w:rPr>
        <w:t>,</w:t>
      </w:r>
      <w:r w:rsidR="003968D7" w:rsidRPr="003968D7">
        <w:rPr>
          <w:i w:val="0"/>
          <w:iCs w:val="0"/>
          <w:color w:val="auto"/>
          <w:szCs w:val="28"/>
        </w:rPr>
        <w:t xml:space="preserve"> </w:t>
      </w:r>
      <w:r w:rsidR="003968D7" w:rsidRPr="00893A06">
        <w:rPr>
          <w:i w:val="0"/>
          <w:iCs w:val="0"/>
          <w:color w:val="auto"/>
          <w:szCs w:val="28"/>
        </w:rPr>
        <w:t>Постановлени</w:t>
      </w:r>
      <w:r w:rsidR="003968D7">
        <w:rPr>
          <w:i w:val="0"/>
          <w:iCs w:val="0"/>
          <w:color w:val="auto"/>
          <w:szCs w:val="28"/>
        </w:rPr>
        <w:t>я</w:t>
      </w:r>
      <w:r w:rsidR="003968D7" w:rsidRPr="00893A06">
        <w:rPr>
          <w:i w:val="0"/>
          <w:iCs w:val="0"/>
          <w:color w:val="auto"/>
          <w:szCs w:val="28"/>
        </w:rPr>
        <w:t xml:space="preserve"> администрации Аргаяшского муниципального района от 2</w:t>
      </w:r>
      <w:r w:rsidR="003968D7">
        <w:rPr>
          <w:i w:val="0"/>
          <w:iCs w:val="0"/>
          <w:color w:val="auto"/>
          <w:szCs w:val="28"/>
        </w:rPr>
        <w:t>8</w:t>
      </w:r>
      <w:r w:rsidR="003968D7" w:rsidRPr="00893A06">
        <w:rPr>
          <w:i w:val="0"/>
          <w:iCs w:val="0"/>
          <w:color w:val="auto"/>
          <w:szCs w:val="28"/>
        </w:rPr>
        <w:t xml:space="preserve">.08.2024 № </w:t>
      </w:r>
      <w:r w:rsidR="003968D7">
        <w:rPr>
          <w:i w:val="0"/>
          <w:iCs w:val="0"/>
          <w:color w:val="auto"/>
          <w:szCs w:val="28"/>
        </w:rPr>
        <w:t>967</w:t>
      </w:r>
      <w:r w:rsidR="00AA4207" w:rsidRPr="0018252C">
        <w:rPr>
          <w:i w:val="0"/>
          <w:iCs w:val="0"/>
          <w:color w:val="auto"/>
          <w:sz w:val="24"/>
          <w:szCs w:val="24"/>
        </w:rPr>
        <w:t xml:space="preserve"> </w:t>
      </w:r>
      <w:r w:rsidR="00AA4207" w:rsidRPr="0018252C">
        <w:rPr>
          <w:i w:val="0"/>
          <w:iCs w:val="0"/>
          <w:color w:val="auto"/>
        </w:rPr>
        <w:t>Комитет по управлению имуществом Аргаяшского района</w:t>
      </w:r>
      <w:r w:rsidR="00AA4207" w:rsidRPr="0018252C">
        <w:rPr>
          <w:color w:val="auto"/>
        </w:rPr>
        <w:t xml:space="preserve"> </w:t>
      </w:r>
      <w:r w:rsidR="00AA4207" w:rsidRPr="0018252C">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00190BD2" w:rsidRPr="0018252C">
        <w:rPr>
          <w:i w:val="0"/>
          <w:iCs w:val="0"/>
          <w:color w:val="auto"/>
        </w:rPr>
        <w:t xml:space="preserve"> </w:t>
      </w:r>
      <w:r w:rsidR="00AA4207" w:rsidRPr="0018252C">
        <w:rPr>
          <w:i w:val="0"/>
          <w:iCs w:val="0"/>
          <w:color w:val="auto"/>
        </w:rPr>
        <w:t>Аргаяшский муниципальный район.</w:t>
      </w:r>
    </w:p>
    <w:p w:rsidR="00AA4207" w:rsidRPr="004A1F8B"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r>
              <w:t>Аргаяшского района</w:t>
            </w:r>
            <w:r w:rsidRPr="007E0A23">
              <w:t xml:space="preserve">, </w:t>
            </w:r>
            <w:r>
              <w:t>Челябинская область, Аргаяшский район, с.Аргаяш</w:t>
            </w:r>
            <w:r w:rsidRPr="007E0A23">
              <w:t xml:space="preserve">, </w:t>
            </w:r>
            <w:r w:rsidRPr="00603E7B">
              <w:t xml:space="preserve">ул.8 Марта, д.38, каб. 306; тел. 8(35131) 2-00-29, </w:t>
            </w:r>
            <w:r w:rsidRPr="00603E7B">
              <w:rPr>
                <w:lang w:val="en-US"/>
              </w:rPr>
              <w:t>E</w:t>
            </w:r>
            <w:r w:rsidRPr="00603E7B">
              <w:t>-</w:t>
            </w:r>
            <w:r w:rsidRPr="00603E7B">
              <w:rPr>
                <w:lang w:val="en-US"/>
              </w:rPr>
              <w:t>mail</w:t>
            </w:r>
            <w:r w:rsidRPr="00603E7B">
              <w:t xml:space="preserve">: </w:t>
            </w:r>
            <w:hyperlink r:id="rId8" w:history="1">
              <w:r w:rsidR="0018252C" w:rsidRPr="00EC77F1">
                <w:rPr>
                  <w:rStyle w:val="a4"/>
                  <w:lang w:val="en-US"/>
                </w:rPr>
                <w:t>kui</w:t>
              </w:r>
              <w:r w:rsidR="0018252C" w:rsidRPr="00EC77F1">
                <w:rPr>
                  <w:rStyle w:val="a4"/>
                </w:rPr>
                <w:t>@</w:t>
              </w:r>
              <w:r w:rsidR="0018252C" w:rsidRPr="00EC77F1">
                <w:rPr>
                  <w:rStyle w:val="a4"/>
                  <w:lang w:val="en-US"/>
                </w:rPr>
                <w:t>argayash</w:t>
              </w:r>
              <w:r w:rsidR="0018252C" w:rsidRPr="00EC77F1">
                <w:rPr>
                  <w:rStyle w:val="a4"/>
                </w:rPr>
                <w:t>.</w:t>
              </w:r>
              <w:r w:rsidR="0018252C" w:rsidRPr="00EC77F1">
                <w:rPr>
                  <w:rStyle w:val="a4"/>
                  <w:lang w:val="en-US"/>
                </w:rPr>
                <w:t>ru</w:t>
              </w:r>
            </w:hyperlink>
          </w:p>
          <w:p w:rsidR="00AA4207" w:rsidRPr="00821A13" w:rsidRDefault="00AA4207" w:rsidP="0018252C">
            <w:pPr>
              <w:pStyle w:val="Default"/>
              <w:jc w:val="both"/>
            </w:pPr>
            <w:r w:rsidRPr="00603E7B">
              <w:t xml:space="preserve">Контактное лицо: </w:t>
            </w:r>
            <w:r w:rsidR="0018252C">
              <w:t>Гарипова Валерия Вячеславовна</w:t>
            </w:r>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121151, г. Москва, наб. Тараса Шевченко, д.23А</w:t>
            </w:r>
            <w:r w:rsidRPr="00B8079E">
              <w:rPr>
                <w:shd w:val="clear" w:color="auto" w:fill="FFFFFF"/>
              </w:rPr>
              <w:t> , сектор В, 25 этаж</w:t>
            </w:r>
            <w:r w:rsidRPr="00A0448A">
              <w:t xml:space="preserve"> </w:t>
            </w:r>
          </w:p>
          <w:p w:rsidR="00AA4207" w:rsidRPr="00A0448A" w:rsidRDefault="00AA4207" w:rsidP="004A1F8B">
            <w:pPr>
              <w:autoSpaceDE w:val="0"/>
              <w:autoSpaceDN w:val="0"/>
              <w:adjustRightInd w:val="0"/>
              <w:jc w:val="both"/>
            </w:pPr>
            <w:r w:rsidRPr="00A0448A">
              <w:t>Сайт: www.rts-tender.ru.</w:t>
            </w:r>
          </w:p>
          <w:p w:rsidR="00AA4207" w:rsidRPr="00A0448A" w:rsidRDefault="00AA4207" w:rsidP="004A1F8B">
            <w:pPr>
              <w:autoSpaceDE w:val="0"/>
              <w:autoSpaceDN w:val="0"/>
              <w:adjustRightInd w:val="0"/>
              <w:jc w:val="both"/>
            </w:pPr>
            <w:r w:rsidRPr="00A0448A">
              <w:t>Адрес электронной почты: iSupport@rts-tender.ru</w:t>
            </w:r>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C97622" w:rsidRPr="00C97622" w:rsidRDefault="00963135" w:rsidP="00C97622">
            <w:pPr>
              <w:ind w:left="-108"/>
              <w:jc w:val="both"/>
              <w:rPr>
                <w:spacing w:val="2"/>
              </w:rPr>
            </w:pPr>
            <w:r w:rsidRPr="00C97622">
              <w:rPr>
                <w:bCs/>
                <w:spacing w:val="2"/>
              </w:rPr>
              <w:t xml:space="preserve">        </w:t>
            </w:r>
            <w:r w:rsidR="00C97622" w:rsidRPr="00C97622">
              <w:rPr>
                <w:bCs/>
                <w:spacing w:val="2"/>
              </w:rPr>
              <w:t>ЛОТ 1.</w:t>
            </w:r>
            <w:r w:rsidR="00C97622" w:rsidRPr="00C97622">
              <w:rPr>
                <w:spacing w:val="2"/>
              </w:rPr>
              <w:t xml:space="preserve"> </w:t>
            </w:r>
            <w:r w:rsidR="00C97622" w:rsidRPr="00C97622">
              <w:t>Жилой дом, признанный непригодным для проживания, общей площадью 54,0  кв.м., кадастровый номер:</w:t>
            </w:r>
            <w:r w:rsidR="00C97622" w:rsidRPr="00C97622">
              <w:rPr>
                <w:b/>
                <w:bCs/>
              </w:rPr>
              <w:t xml:space="preserve"> </w:t>
            </w:r>
            <w:r w:rsidR="00C97622" w:rsidRPr="00C97622">
              <w:t>74:02:1004001:1024  и земельный участок под ним, общей площадью 2500,0 кв.м., кадастровый номер: 74:02:1004001:137,  расположенные по адресу: Челябинская область, Аргаяшский район, д. Старая Соболева, ул.1 Мая, д.22.</w:t>
            </w:r>
          </w:p>
          <w:p w:rsidR="00C97622" w:rsidRPr="00C97622" w:rsidRDefault="00C97622" w:rsidP="00C97622">
            <w:pPr>
              <w:ind w:left="-108"/>
              <w:jc w:val="both"/>
              <w:rPr>
                <w:spacing w:val="2"/>
              </w:rPr>
            </w:pPr>
            <w:r w:rsidRPr="00C97622">
              <w:t xml:space="preserve">          Н</w:t>
            </w:r>
            <w:r w:rsidRPr="00C97622">
              <w:rPr>
                <w:spacing w:val="2"/>
              </w:rPr>
              <w:t xml:space="preserve">ачальная цена – </w:t>
            </w:r>
            <w:r w:rsidRPr="00C97622">
              <w:t xml:space="preserve">804 000,00 </w:t>
            </w:r>
            <w:r w:rsidRPr="00C97622">
              <w:rPr>
                <w:spacing w:val="2"/>
              </w:rPr>
              <w:t xml:space="preserve">рублей, из них: дом – 591 000,00 рублей, земельный участок – </w:t>
            </w:r>
            <w:r w:rsidRPr="00C97622">
              <w:t xml:space="preserve">213 000,00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–80 400,00 рублей.</w:t>
            </w:r>
          </w:p>
          <w:p w:rsidR="00C97622" w:rsidRPr="00C97622" w:rsidRDefault="00C97622" w:rsidP="00C97622">
            <w:pPr>
              <w:ind w:left="-108"/>
              <w:jc w:val="both"/>
              <w:rPr>
                <w:spacing w:val="2"/>
              </w:rPr>
            </w:pPr>
            <w:r w:rsidRPr="00C97622">
              <w:rPr>
                <w:bCs/>
                <w:spacing w:val="2"/>
              </w:rPr>
              <w:t xml:space="preserve">           ЛОТ 2.</w:t>
            </w:r>
            <w:r w:rsidRPr="00C97622">
              <w:rPr>
                <w:spacing w:val="2"/>
              </w:rPr>
              <w:t xml:space="preserve"> </w:t>
            </w:r>
            <w:r w:rsidRPr="00C97622">
              <w:t>Жилой дом, признанный непригодным для проживания, общей площадью 34,1  кв.м., кадастровый номер:</w:t>
            </w:r>
            <w:r w:rsidRPr="00C97622">
              <w:rPr>
                <w:b/>
                <w:bCs/>
              </w:rPr>
              <w:t xml:space="preserve"> </w:t>
            </w:r>
            <w:r w:rsidRPr="00C97622">
              <w:t>74:02:0802017:63  и земельный участок под ним, общей площадью 1180,0 кв.м., кадастровый номер: 74:02:0802017:69,  расположенные по адресу: Челябинская область, Аргаяшский район, с. Губернское, ул.Красноармейская, д.11.</w:t>
            </w:r>
          </w:p>
          <w:p w:rsidR="00C97622" w:rsidRPr="00C97622" w:rsidRDefault="00C97622" w:rsidP="00C97622">
            <w:pPr>
              <w:ind w:left="-108"/>
              <w:jc w:val="both"/>
              <w:rPr>
                <w:spacing w:val="2"/>
              </w:rPr>
            </w:pPr>
            <w:r w:rsidRPr="00C97622">
              <w:t xml:space="preserve">          Н</w:t>
            </w:r>
            <w:r w:rsidRPr="00C97622">
              <w:rPr>
                <w:spacing w:val="2"/>
              </w:rPr>
              <w:t xml:space="preserve">ачальная цена – </w:t>
            </w:r>
            <w:r w:rsidRPr="00C97622">
              <w:t xml:space="preserve">1 122 000,00 </w:t>
            </w:r>
            <w:r w:rsidRPr="00C97622">
              <w:rPr>
                <w:spacing w:val="2"/>
              </w:rPr>
              <w:t xml:space="preserve">рублей, из них: дом – 792 000,00 рублей, земельный участок – </w:t>
            </w:r>
            <w:r w:rsidRPr="00C97622">
              <w:t xml:space="preserve">341 000,00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–112 200,00 рублей.</w:t>
            </w:r>
          </w:p>
          <w:p w:rsidR="00C97622" w:rsidRPr="00C97622" w:rsidRDefault="00C97622" w:rsidP="00C97622">
            <w:pPr>
              <w:ind w:left="-108"/>
              <w:jc w:val="both"/>
              <w:rPr>
                <w:spacing w:val="2"/>
              </w:rPr>
            </w:pPr>
            <w:r w:rsidRPr="00C97622">
              <w:rPr>
                <w:bCs/>
                <w:spacing w:val="2"/>
              </w:rPr>
              <w:t xml:space="preserve">           ЛОТ 3.</w:t>
            </w:r>
            <w:r w:rsidRPr="00C97622">
              <w:rPr>
                <w:spacing w:val="2"/>
              </w:rPr>
              <w:t xml:space="preserve"> </w:t>
            </w:r>
            <w:r w:rsidRPr="00C97622">
              <w:t xml:space="preserve">Жилой дом, признанный непригодным для проживания, </w:t>
            </w:r>
            <w:r w:rsidRPr="00C97622">
              <w:lastRenderedPageBreak/>
              <w:t>общей площадью 57,1  кв.м., кадастровый номер:</w:t>
            </w:r>
            <w:r w:rsidRPr="00C97622">
              <w:rPr>
                <w:b/>
                <w:bCs/>
              </w:rPr>
              <w:t xml:space="preserve"> </w:t>
            </w:r>
            <w:r w:rsidRPr="00C97622">
              <w:t>74:02:1102001:212  и земельный участок под ним, общей площадью 2500,0 кв.м., кадастровый номер: 74:02:1102001:296,  расположенные по адресу: Челябинская область, Аргаяшский район, п.Башакуль, ул.Ленина, д.38.</w:t>
            </w:r>
          </w:p>
          <w:p w:rsidR="00C97622" w:rsidRPr="00C97622" w:rsidRDefault="00C97622" w:rsidP="00C97622">
            <w:pPr>
              <w:ind w:left="-108"/>
              <w:jc w:val="both"/>
              <w:rPr>
                <w:spacing w:val="2"/>
              </w:rPr>
            </w:pPr>
            <w:r w:rsidRPr="00C97622">
              <w:t xml:space="preserve">          Н</w:t>
            </w:r>
            <w:r w:rsidRPr="00C97622">
              <w:rPr>
                <w:spacing w:val="2"/>
              </w:rPr>
              <w:t xml:space="preserve">ачальная цена – </w:t>
            </w:r>
            <w:r w:rsidRPr="00C97622">
              <w:t xml:space="preserve">604 000,00 </w:t>
            </w:r>
            <w:r w:rsidRPr="00C97622">
              <w:rPr>
                <w:spacing w:val="2"/>
              </w:rPr>
              <w:t xml:space="preserve">рублей, из них: дом – 391 000,00 рублей, земельный участок – </w:t>
            </w:r>
            <w:r w:rsidRPr="00C97622">
              <w:t xml:space="preserve">213 000,00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–60 400,00 рублей.</w:t>
            </w:r>
          </w:p>
          <w:p w:rsidR="00C97622" w:rsidRPr="00C97622" w:rsidRDefault="00C97622" w:rsidP="00C97622">
            <w:pPr>
              <w:ind w:left="-108"/>
              <w:jc w:val="both"/>
              <w:rPr>
                <w:spacing w:val="2"/>
              </w:rPr>
            </w:pPr>
            <w:r w:rsidRPr="00C97622">
              <w:rPr>
                <w:bCs/>
                <w:spacing w:val="2"/>
              </w:rPr>
              <w:t xml:space="preserve">          ЛОТ 4.</w:t>
            </w:r>
            <w:r w:rsidRPr="00C97622">
              <w:rPr>
                <w:spacing w:val="2"/>
              </w:rPr>
              <w:t xml:space="preserve"> </w:t>
            </w:r>
            <w:r w:rsidRPr="00C97622">
              <w:t>Жилой дом, признанный непригодным для проживания, общей площадью 50,8  кв.м., кадастровый номер:</w:t>
            </w:r>
            <w:r w:rsidRPr="00C97622">
              <w:rPr>
                <w:b/>
                <w:bCs/>
              </w:rPr>
              <w:t xml:space="preserve"> </w:t>
            </w:r>
            <w:r w:rsidRPr="00C97622">
              <w:t>74:02:1102011:17  и земельный участок под ним, общей площадью 1300,0 кв.м., кадастровый номер: 74:02:1102011:6,  расположенные по адресу: Челябинская область, Аргаяшский район, п.Башакуль, ул.Салавата Юлаева, д.7.</w:t>
            </w:r>
          </w:p>
          <w:p w:rsidR="00C97622" w:rsidRPr="00C97622" w:rsidRDefault="00C97622" w:rsidP="00C97622">
            <w:pPr>
              <w:ind w:left="-108"/>
              <w:jc w:val="both"/>
              <w:rPr>
                <w:spacing w:val="2"/>
              </w:rPr>
            </w:pPr>
            <w:r w:rsidRPr="00C97622">
              <w:t xml:space="preserve">          Н</w:t>
            </w:r>
            <w:r w:rsidRPr="00C97622">
              <w:rPr>
                <w:spacing w:val="2"/>
              </w:rPr>
              <w:t xml:space="preserve">ачальная цена – </w:t>
            </w:r>
            <w:r w:rsidRPr="00C97622">
              <w:t xml:space="preserve">405 000,00 </w:t>
            </w:r>
            <w:r w:rsidRPr="00C97622">
              <w:rPr>
                <w:spacing w:val="2"/>
              </w:rPr>
              <w:t xml:space="preserve">рублей, из них: дом – 285 000,00 рублей, земельный участок – </w:t>
            </w:r>
            <w:r w:rsidRPr="00C97622">
              <w:t xml:space="preserve">120 000,00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–40 500,00 рублей.</w:t>
            </w:r>
          </w:p>
          <w:p w:rsidR="00C97622" w:rsidRPr="00C97622" w:rsidRDefault="00C97622" w:rsidP="00C97622">
            <w:pPr>
              <w:ind w:left="-108"/>
              <w:jc w:val="both"/>
              <w:rPr>
                <w:spacing w:val="2"/>
              </w:rPr>
            </w:pPr>
            <w:r w:rsidRPr="00C97622">
              <w:rPr>
                <w:bCs/>
                <w:spacing w:val="2"/>
              </w:rPr>
              <w:t xml:space="preserve">         ЛОТ 5.</w:t>
            </w:r>
            <w:r w:rsidRPr="00C97622">
              <w:rPr>
                <w:spacing w:val="2"/>
              </w:rPr>
              <w:t xml:space="preserve"> </w:t>
            </w:r>
            <w:r w:rsidRPr="00C97622">
              <w:t>Жилой дом, признанный непригодным для проживания, общей площадью 45,9  кв.м., кадастровый номер:</w:t>
            </w:r>
            <w:r w:rsidRPr="00C97622">
              <w:rPr>
                <w:b/>
                <w:bCs/>
              </w:rPr>
              <w:t xml:space="preserve"> </w:t>
            </w:r>
            <w:r w:rsidRPr="00C97622">
              <w:t>74:02:0706003:105  и земельный участок под ним, общей площадью 499,0 кв.м., кадастровый номер: 74:02:0706003:15,  расположенные по адресу: Челябинская область, Аргаяшский район, д.Чапаевка, ул.Труда, д.2.</w:t>
            </w:r>
          </w:p>
          <w:p w:rsidR="00C97622" w:rsidRPr="00C97622" w:rsidRDefault="00C97622" w:rsidP="00C97622">
            <w:pPr>
              <w:ind w:left="-108"/>
              <w:jc w:val="both"/>
              <w:rPr>
                <w:spacing w:val="2"/>
              </w:rPr>
            </w:pPr>
            <w:r w:rsidRPr="00C97622">
              <w:t xml:space="preserve">          Н</w:t>
            </w:r>
            <w:r w:rsidRPr="00C97622">
              <w:rPr>
                <w:spacing w:val="2"/>
              </w:rPr>
              <w:t>ачальная цена – 243</w:t>
            </w:r>
            <w:r w:rsidRPr="00C97622">
              <w:t xml:space="preserve"> 000,00 </w:t>
            </w:r>
            <w:r w:rsidRPr="00C97622">
              <w:rPr>
                <w:spacing w:val="2"/>
              </w:rPr>
              <w:t xml:space="preserve">рублей, из них: дом – 193 000,00 рублей, земельный участок – </w:t>
            </w:r>
            <w:r w:rsidRPr="00C97622">
              <w:t xml:space="preserve">50 000,00 </w:t>
            </w:r>
            <w:r w:rsidRPr="00C97622">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–24 300,00 рублей.</w:t>
            </w:r>
          </w:p>
          <w:p w:rsidR="00C97622" w:rsidRPr="00535933" w:rsidRDefault="00C97622" w:rsidP="00C97622">
            <w:pPr>
              <w:ind w:left="-108"/>
              <w:jc w:val="both"/>
              <w:rPr>
                <w:spacing w:val="2"/>
                <w:sz w:val="28"/>
                <w:szCs w:val="28"/>
              </w:rPr>
            </w:pPr>
          </w:p>
          <w:p w:rsidR="00AA4207" w:rsidRPr="009A6340" w:rsidRDefault="00AA4207" w:rsidP="00550317">
            <w:pPr>
              <w:jc w:val="both"/>
            </w:pP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lastRenderedPageBreak/>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18252C">
                <w:rPr>
                  <w:rStyle w:val="a4"/>
                  <w:lang w:val="en-US"/>
                </w:rPr>
                <w:t>kui</w:t>
              </w:r>
              <w:r w:rsidR="0018252C" w:rsidRPr="0018252C">
                <w:rPr>
                  <w:rStyle w:val="a4"/>
                </w:rPr>
                <w:t>@</w:t>
              </w:r>
              <w:r w:rsidR="0018252C">
                <w:rPr>
                  <w:rStyle w:val="a4"/>
                  <w:lang w:val="en-US"/>
                </w:rPr>
                <w:t>argayash</w:t>
              </w:r>
              <w:r w:rsidR="0018252C" w:rsidRPr="0018252C">
                <w:rPr>
                  <w:rStyle w:val="a4"/>
                </w:rPr>
                <w:t>.</w:t>
              </w:r>
              <w:r w:rsidR="0018252C">
                <w:rPr>
                  <w:rStyle w:val="a4"/>
                  <w:lang w:val="en-US"/>
                </w:rPr>
                <w:t>ru</w:t>
              </w:r>
            </w:hyperlink>
            <w:r w:rsidR="0018252C" w:rsidRPr="0018252C">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A5462C" w:rsidRDefault="00AA4207" w:rsidP="004A1F8B">
            <w:pPr>
              <w:autoSpaceDE w:val="0"/>
              <w:autoSpaceDN w:val="0"/>
              <w:adjustRightInd w:val="0"/>
              <w:jc w:val="both"/>
            </w:pPr>
            <w:r>
              <w:t xml:space="preserve">1) </w:t>
            </w:r>
            <w:r w:rsidRPr="00A5462C">
              <w:t xml:space="preserve">Место подачи Заявок: электронная площадка </w:t>
            </w:r>
            <w:r>
              <w:t>www.rts-tender.ru;</w:t>
            </w:r>
          </w:p>
          <w:p w:rsidR="00AA4207" w:rsidRPr="004C37A1" w:rsidRDefault="00AA4207" w:rsidP="004A1F8B">
            <w:pPr>
              <w:autoSpaceDE w:val="0"/>
              <w:autoSpaceDN w:val="0"/>
              <w:adjustRightInd w:val="0"/>
              <w:jc w:val="both"/>
            </w:pPr>
            <w:r w:rsidRPr="004C37A1">
              <w:t xml:space="preserve">2) Дата и время начала подачи (приема) Заявок: </w:t>
            </w:r>
            <w:r w:rsidR="00963135">
              <w:t>0</w:t>
            </w:r>
            <w:r w:rsidR="00A60A87">
              <w:t>2</w:t>
            </w:r>
            <w:r w:rsidR="00963135">
              <w:t>.</w:t>
            </w:r>
            <w:r w:rsidR="00A60A87">
              <w:t>10</w:t>
            </w:r>
            <w:r w:rsidR="00963135">
              <w:t>.2024</w:t>
            </w:r>
            <w:r w:rsidRPr="004C37A1">
              <w:t xml:space="preserve">  г. в 08 час. 00 мин. по местному времени. Подача Заявок осуществляется круглосуточно;</w:t>
            </w:r>
          </w:p>
          <w:p w:rsidR="00AA4207" w:rsidRPr="004C37A1" w:rsidRDefault="00AA4207" w:rsidP="004A1F8B">
            <w:pPr>
              <w:autoSpaceDE w:val="0"/>
              <w:autoSpaceDN w:val="0"/>
              <w:adjustRightInd w:val="0"/>
              <w:jc w:val="both"/>
            </w:pPr>
            <w:r w:rsidRPr="004C37A1">
              <w:t xml:space="preserve">3) Дата и время окончания подачи (приема) Заявок: </w:t>
            </w:r>
            <w:r w:rsidR="001E3A58">
              <w:t>02.11</w:t>
            </w:r>
            <w:r w:rsidR="00963135">
              <w:t>.2024</w:t>
            </w:r>
            <w:r w:rsidRPr="004C37A1">
              <w:t xml:space="preserve"> г. в 16 час. 00 мин.  по местному времени;</w:t>
            </w:r>
          </w:p>
          <w:p w:rsidR="00AA4207" w:rsidRPr="004C37A1" w:rsidRDefault="00AA4207" w:rsidP="004A1F8B">
            <w:pPr>
              <w:autoSpaceDE w:val="0"/>
              <w:autoSpaceDN w:val="0"/>
              <w:adjustRightInd w:val="0"/>
              <w:jc w:val="both"/>
            </w:pPr>
            <w:r w:rsidRPr="004C37A1">
              <w:t xml:space="preserve">4) Дата определения участников: </w:t>
            </w:r>
            <w:r w:rsidR="00963135">
              <w:t>0</w:t>
            </w:r>
            <w:r w:rsidR="001E3A58">
              <w:t>5</w:t>
            </w:r>
            <w:r w:rsidR="00963135">
              <w:t>.1</w:t>
            </w:r>
            <w:r w:rsidR="00A60A87">
              <w:t>1</w:t>
            </w:r>
            <w:r w:rsidR="00963135">
              <w:t>.2024</w:t>
            </w:r>
            <w:r w:rsidRPr="004C37A1">
              <w:t xml:space="preserve"> г. в 10 час. 00 мин. по </w:t>
            </w:r>
            <w:r w:rsidRPr="004C37A1">
              <w:lastRenderedPageBreak/>
              <w:t>местному времени;</w:t>
            </w:r>
          </w:p>
          <w:p w:rsidR="00AA4207" w:rsidRPr="004C37A1" w:rsidRDefault="00AA4207" w:rsidP="004A1F8B">
            <w:pPr>
              <w:autoSpaceDE w:val="0"/>
              <w:autoSpaceDN w:val="0"/>
              <w:adjustRightInd w:val="0"/>
              <w:jc w:val="both"/>
            </w:pPr>
            <w:r w:rsidRPr="004C37A1">
              <w:t xml:space="preserve">5) Дата и время проведения аукциона: </w:t>
            </w:r>
            <w:r w:rsidR="00963135">
              <w:t>0</w:t>
            </w:r>
            <w:r w:rsidR="001E3A58">
              <w:t>7</w:t>
            </w:r>
            <w:r w:rsidR="00963135">
              <w:t>.1</w:t>
            </w:r>
            <w:r w:rsidR="00A60A87">
              <w:t>1</w:t>
            </w:r>
            <w:r w:rsidR="00963135">
              <w:t>.2024</w:t>
            </w:r>
            <w:r w:rsidRPr="004C37A1">
              <w:t xml:space="preserve"> г. в 10 час. 00 мин. по местному времени;</w:t>
            </w:r>
          </w:p>
          <w:p w:rsidR="00AA4207" w:rsidRPr="00221D74" w:rsidRDefault="00AA4207" w:rsidP="001E3A58">
            <w:pPr>
              <w:autoSpaceDE w:val="0"/>
              <w:autoSpaceDN w:val="0"/>
              <w:adjustRightInd w:val="0"/>
              <w:jc w:val="both"/>
            </w:pPr>
            <w:r w:rsidRPr="004C37A1">
              <w:t xml:space="preserve">6) Срок подведения итогов Процедуры: </w:t>
            </w:r>
            <w:r w:rsidR="00963135">
              <w:t>0</w:t>
            </w:r>
            <w:r w:rsidR="001E3A58">
              <w:t>7</w:t>
            </w:r>
            <w:r w:rsidR="00963135">
              <w:t>.1</w:t>
            </w:r>
            <w:r w:rsidR="00A60A87">
              <w:t>1</w:t>
            </w:r>
            <w:r w:rsidR="00963135">
              <w:t>.2024</w:t>
            </w:r>
            <w:r w:rsidRPr="004C37A1">
              <w:t xml:space="preserve"> 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позднее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r w:rsidRPr="00055407">
              <w:rPr>
                <w:lang w:eastAsia="en-US"/>
              </w:rPr>
              <w:t>www.rts-tender.ru</w:t>
            </w:r>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позднее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AA4207" w:rsidRDefault="00AA4207"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r w:rsidRPr="00603E7B">
              <w:t xml:space="preserve">Аргаяшского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площадки</w:t>
            </w:r>
            <w:r w:rsidRPr="009442D4">
              <w:rPr>
                <w:color w:val="000000"/>
              </w:rPr>
              <w:t xml:space="preserve"> ООО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624260" w:rsidRDefault="00AA4207" w:rsidP="007C4FB3">
            <w:pPr>
              <w:pStyle w:val="20"/>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lastRenderedPageBreak/>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B95F16" w:rsidRDefault="00AA4207" w:rsidP="00B95F16">
            <w:pPr>
              <w:pStyle w:val="affd"/>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lastRenderedPageBreak/>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C602AC" w:rsidRDefault="00AA4207" w:rsidP="00C602AC">
            <w:pPr>
              <w:pStyle w:val="aff2"/>
              <w:tabs>
                <w:tab w:val="left" w:pos="284"/>
                <w:tab w:val="left" w:pos="7743"/>
              </w:tabs>
              <w:jc w:val="both"/>
              <w:rPr>
                <w:b/>
                <w:bCs/>
                <w:sz w:val="24"/>
                <w:szCs w:val="24"/>
              </w:rPr>
            </w:pPr>
            <w:r w:rsidRPr="00C602AC">
              <w:rPr>
                <w:b/>
                <w:bCs/>
                <w:sz w:val="24"/>
                <w:szCs w:val="24"/>
              </w:rPr>
              <w:tab/>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размере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DA7F05" w:rsidRPr="001C32CC" w:rsidRDefault="00DA7F05" w:rsidP="00DA7F05">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«Совкомбанк»</w:t>
            </w:r>
            <w:r w:rsidRPr="00BF00C3">
              <w:t xml:space="preserve">, расчетный счет: </w:t>
            </w:r>
            <w:r w:rsidRPr="00921E4C">
              <w:rPr>
                <w:color w:val="333333"/>
                <w:shd w:val="clear" w:color="auto" w:fill="FFFFFF"/>
              </w:rPr>
              <w:t>40702810512030016362</w:t>
            </w:r>
            <w:r w:rsidRPr="00BF00C3">
              <w:t>,</w:t>
            </w:r>
            <w:r>
              <w:t xml:space="preserve"> </w:t>
            </w:r>
            <w:r w:rsidRPr="00BF00C3">
              <w:t xml:space="preserve">корреспондентский счет: </w:t>
            </w:r>
            <w:r w:rsidRPr="001C32CC">
              <w:rPr>
                <w:color w:val="333333"/>
                <w:shd w:val="clear" w:color="auto" w:fill="FFFFFF"/>
              </w:rPr>
              <w:t>30101810445250000360</w:t>
            </w:r>
            <w:r>
              <w:t xml:space="preserve">, БИК: </w:t>
            </w:r>
            <w:r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sidR="00963135">
              <w:rPr>
                <w:lang w:eastAsia="en-US"/>
              </w:rPr>
              <w:t>0</w:t>
            </w:r>
            <w:r w:rsidR="003968D7">
              <w:rPr>
                <w:lang w:eastAsia="en-US"/>
              </w:rPr>
              <w:t>3</w:t>
            </w:r>
            <w:r w:rsidR="00963135">
              <w:rPr>
                <w:lang w:eastAsia="en-US"/>
              </w:rPr>
              <w:t>.09.2024</w:t>
            </w:r>
            <w:r w:rsidRPr="001D6BD4">
              <w:t xml:space="preserve"> г. </w:t>
            </w:r>
            <w:r w:rsidRPr="001D6BD4">
              <w:rPr>
                <w:lang w:eastAsia="en-US"/>
              </w:rPr>
              <w:t xml:space="preserve">по </w:t>
            </w:r>
            <w:r w:rsidR="00963135">
              <w:rPr>
                <w:lang w:eastAsia="en-US"/>
              </w:rPr>
              <w:t>30.09.2024</w:t>
            </w:r>
            <w:r w:rsidRPr="001D6BD4">
              <w:t xml:space="preserve"> г</w:t>
            </w:r>
            <w:r w:rsidRPr="001D6BD4">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r w:rsidRPr="00055407">
              <w:rPr>
                <w:lang w:eastAsia="en-US"/>
              </w:rPr>
              <w:t>www.rts-tender.ru</w:t>
            </w:r>
            <w:r>
              <w:t>;</w:t>
            </w:r>
          </w:p>
          <w:p w:rsidR="00AA4207" w:rsidRPr="00C602AC" w:rsidRDefault="00AA4207"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t>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w:t>
            </w:r>
            <w:r>
              <w:rPr>
                <w:lang w:eastAsia="en-US"/>
              </w:rPr>
              <w:t xml:space="preserve"> возвращены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6) Участникам, за исключением победителя Процедуры, внесенный задаток возвращается в течение 5 (пяти) дней с даты подведения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 xml:space="preserve">8) Задаток, внесенный лицом, впоследствии признанным победителем Процедуры, засчитывается в счет оплаты приобретаемого Объекта. При </w:t>
            </w:r>
            <w:r w:rsidRPr="00C602AC">
              <w:rPr>
                <w:lang w:eastAsia="en-US"/>
              </w:rPr>
              <w:lastRenderedPageBreak/>
              <w:t>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10) В случае отказа Продавца от проведения Процедуры, поступившие задатки возвращаются претендентам/участникам в течение 5 (пяти) рабочих дней с даты принятия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Порядок проведения процедуры, определения победителя</w:t>
            </w:r>
          </w:p>
        </w:tc>
        <w:tc>
          <w:tcPr>
            <w:tcW w:w="3801" w:type="pct"/>
          </w:tcPr>
          <w:p w:rsidR="00AA4207" w:rsidRPr="00A62688" w:rsidRDefault="00AA4207" w:rsidP="004A1F8B">
            <w:pPr>
              <w:pStyle w:val="Default"/>
              <w:jc w:val="both"/>
            </w:pPr>
            <w:r w:rsidRPr="00A62688">
              <w:t xml:space="preserve">1) Процедура проводится в соответствии с Регламентом </w:t>
            </w:r>
            <w:r>
              <w:t>электронной площадки www.rts-tender.ru.</w:t>
            </w:r>
          </w:p>
          <w:p w:rsidR="00AA4207" w:rsidRPr="001D6BD4" w:rsidRDefault="00AA4207" w:rsidP="001D6BD4">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с даты подведения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E71E74" w:rsidRDefault="00AA4207" w:rsidP="004A1F8B">
            <w:pPr>
              <w:pStyle w:val="20"/>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 xml:space="preserve">Переход права </w:t>
            </w:r>
            <w:r w:rsidRPr="00404268">
              <w:lastRenderedPageBreak/>
              <w:t>собственности на Объект</w:t>
            </w:r>
          </w:p>
        </w:tc>
        <w:tc>
          <w:tcPr>
            <w:tcW w:w="3801" w:type="pct"/>
          </w:tcPr>
          <w:p w:rsidR="00AA4207" w:rsidRPr="00A62688" w:rsidRDefault="00AA4207" w:rsidP="004A1F8B">
            <w:pPr>
              <w:pStyle w:val="Default"/>
              <w:jc w:val="both"/>
            </w:pPr>
            <w:r w:rsidRPr="00A62688">
              <w:lastRenderedPageBreak/>
              <w:t>Условия перехода права собственности на Объект определены в</w:t>
            </w:r>
            <w:r>
              <w:t xml:space="preserve"> проекте </w:t>
            </w:r>
            <w:r w:rsidRPr="00A62688">
              <w:t xml:space="preserve"> </w:t>
            </w:r>
            <w:r w:rsidRPr="00A62688">
              <w:lastRenderedPageBreak/>
              <w:t>Договор</w:t>
            </w:r>
            <w:r>
              <w:t>а</w:t>
            </w:r>
            <w:r w:rsidRPr="00A62688">
              <w:t xml:space="preserve"> купли-продажи</w:t>
            </w:r>
            <w:r>
              <w:t>, приведенном в Приложении 1 к Информационному сообщению.</w:t>
            </w:r>
          </w:p>
        </w:tc>
      </w:tr>
    </w:tbl>
    <w:p w:rsidR="00AA4207" w:rsidRDefault="00AA4207" w:rsidP="00D276EF">
      <w:pPr>
        <w:pStyle w:val="1"/>
        <w:keepLines w:val="0"/>
        <w:tabs>
          <w:tab w:val="left" w:pos="6424"/>
        </w:tabs>
        <w:spacing w:before="240" w:after="120"/>
        <w:ind w:left="792" w:hanging="360"/>
        <w:jc w:val="right"/>
        <w:rPr>
          <w:rFonts w:ascii="Times New Roman" w:eastAsia="MS Mincho" w:hAnsi="Times New Roman" w:cs="Times New Roman"/>
          <w:color w:val="auto"/>
          <w:kern w:val="32"/>
        </w:rPr>
      </w:pPr>
      <w:bookmarkStart w:id="2" w:name="_Toc438562017"/>
    </w:p>
    <w:p w:rsidR="00AA4207" w:rsidRPr="00991B60" w:rsidRDefault="00AA4207" w:rsidP="0017063E">
      <w:pPr>
        <w:jc w:val="both"/>
        <w:rPr>
          <w:sz w:val="28"/>
          <w:szCs w:val="28"/>
        </w:rPr>
      </w:pPr>
      <w:r w:rsidRPr="00991B60">
        <w:rPr>
          <w:sz w:val="28"/>
          <w:szCs w:val="28"/>
        </w:rPr>
        <w:t>Заместитель главы района по управлению</w:t>
      </w:r>
    </w:p>
    <w:p w:rsidR="00AA4207" w:rsidRPr="00991B60" w:rsidRDefault="00AA4207" w:rsidP="0017063E">
      <w:pPr>
        <w:jc w:val="both"/>
        <w:rPr>
          <w:sz w:val="28"/>
          <w:szCs w:val="28"/>
        </w:rPr>
      </w:pPr>
      <w:r w:rsidRPr="00991B60">
        <w:rPr>
          <w:sz w:val="28"/>
          <w:szCs w:val="28"/>
        </w:rPr>
        <w:t>имуществом и земельным отношениям,</w:t>
      </w:r>
    </w:p>
    <w:p w:rsidR="00AA4207" w:rsidRPr="00991B60" w:rsidRDefault="00AA4207" w:rsidP="0017063E">
      <w:pPr>
        <w:jc w:val="both"/>
        <w:rPr>
          <w:sz w:val="28"/>
          <w:szCs w:val="28"/>
        </w:rPr>
      </w:pPr>
      <w:r w:rsidRPr="00991B60">
        <w:rPr>
          <w:sz w:val="28"/>
          <w:szCs w:val="28"/>
        </w:rPr>
        <w:t>председатель комитета по</w:t>
      </w:r>
    </w:p>
    <w:p w:rsidR="00AA4207" w:rsidRDefault="00AA4207" w:rsidP="0017063E">
      <w:pPr>
        <w:jc w:val="both"/>
        <w:rPr>
          <w:sz w:val="28"/>
          <w:szCs w:val="28"/>
        </w:rPr>
      </w:pPr>
      <w:r w:rsidRPr="00991B60">
        <w:rPr>
          <w:sz w:val="28"/>
          <w:szCs w:val="28"/>
        </w:rPr>
        <w:t>управлению имуществом                                                                         С.В. Косарев</w:t>
      </w:r>
    </w:p>
    <w:p w:rsidR="00AA4207" w:rsidRDefault="00AA4207" w:rsidP="00C95B19">
      <w:pPr>
        <w:spacing w:after="200" w:line="276" w:lineRule="auto"/>
        <w:jc w:val="center"/>
        <w:rPr>
          <w:b/>
          <w:bCs/>
          <w:noProof/>
          <w:sz w:val="28"/>
          <w:szCs w:val="28"/>
        </w:rPr>
      </w:pPr>
      <w:r>
        <w:rPr>
          <w:rFonts w:eastAsia="MS Mincho"/>
          <w:kern w:val="32"/>
        </w:rPr>
        <w:br w:type="page"/>
      </w:r>
    </w:p>
    <w:p w:rsidR="00AA4207" w:rsidRDefault="00AA4207" w:rsidP="00C95B19">
      <w:pPr>
        <w:spacing w:after="200" w:line="276" w:lineRule="auto"/>
        <w:jc w:val="center"/>
        <w:rPr>
          <w:b/>
          <w:bCs/>
          <w:noProof/>
          <w:sz w:val="28"/>
          <w:szCs w:val="28"/>
        </w:rPr>
      </w:pPr>
    </w:p>
    <w:p w:rsidR="00AA4207" w:rsidRDefault="00AA4207" w:rsidP="00C95B19">
      <w:pPr>
        <w:spacing w:after="200"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bookmarkEnd w:id="2"/>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spacing w:line="276" w:lineRule="auto"/>
        <w:jc w:val="center"/>
        <w:rPr>
          <w:b/>
          <w:bCs/>
          <w:noProof/>
          <w:sz w:val="28"/>
          <w:szCs w:val="28"/>
        </w:rPr>
      </w:pPr>
    </w:p>
    <w:p w:rsidR="00AA4207" w:rsidRDefault="00AA4207" w:rsidP="00D6487A">
      <w:pPr>
        <w:spacing w:line="276" w:lineRule="auto"/>
        <w:jc w:val="center"/>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sectPr w:rsidR="00AA4207"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638" w:rsidRDefault="002C5638" w:rsidP="00016437">
      <w:r>
        <w:separator/>
      </w:r>
    </w:p>
  </w:endnote>
  <w:endnote w:type="continuationSeparator" w:id="1">
    <w:p w:rsidR="002C5638" w:rsidRDefault="002C5638"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638" w:rsidRDefault="002C5638" w:rsidP="00016437">
      <w:r>
        <w:separator/>
      </w:r>
    </w:p>
  </w:footnote>
  <w:footnote w:type="continuationSeparator" w:id="1">
    <w:p w:rsidR="002C5638" w:rsidRDefault="002C5638"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92A05"/>
    <w:rsid w:val="000A07C7"/>
    <w:rsid w:val="000A73D4"/>
    <w:rsid w:val="000A75D4"/>
    <w:rsid w:val="000B7D0D"/>
    <w:rsid w:val="000C330F"/>
    <w:rsid w:val="000C56DC"/>
    <w:rsid w:val="000C7029"/>
    <w:rsid w:val="000D03B6"/>
    <w:rsid w:val="000E383B"/>
    <w:rsid w:val="000F307D"/>
    <w:rsid w:val="00100B5C"/>
    <w:rsid w:val="00102BE5"/>
    <w:rsid w:val="00130929"/>
    <w:rsid w:val="00132F6E"/>
    <w:rsid w:val="0014370D"/>
    <w:rsid w:val="00144732"/>
    <w:rsid w:val="0016089F"/>
    <w:rsid w:val="0017063E"/>
    <w:rsid w:val="0017374A"/>
    <w:rsid w:val="0018252C"/>
    <w:rsid w:val="0018344E"/>
    <w:rsid w:val="0018557B"/>
    <w:rsid w:val="00190BD2"/>
    <w:rsid w:val="001941CA"/>
    <w:rsid w:val="00194756"/>
    <w:rsid w:val="00197903"/>
    <w:rsid w:val="00197CBF"/>
    <w:rsid w:val="001A3749"/>
    <w:rsid w:val="001C0DF0"/>
    <w:rsid w:val="001C312E"/>
    <w:rsid w:val="001C382C"/>
    <w:rsid w:val="001C438D"/>
    <w:rsid w:val="001C76DF"/>
    <w:rsid w:val="001D497C"/>
    <w:rsid w:val="001D6B95"/>
    <w:rsid w:val="001D6BD4"/>
    <w:rsid w:val="001E3A58"/>
    <w:rsid w:val="001F6B9B"/>
    <w:rsid w:val="001F7AB2"/>
    <w:rsid w:val="00221D74"/>
    <w:rsid w:val="0022355F"/>
    <w:rsid w:val="00223D14"/>
    <w:rsid w:val="00232D10"/>
    <w:rsid w:val="002354D3"/>
    <w:rsid w:val="00241EF7"/>
    <w:rsid w:val="00242B23"/>
    <w:rsid w:val="00252F21"/>
    <w:rsid w:val="0025559C"/>
    <w:rsid w:val="00256C68"/>
    <w:rsid w:val="00257D89"/>
    <w:rsid w:val="00266C24"/>
    <w:rsid w:val="00267C80"/>
    <w:rsid w:val="0028445B"/>
    <w:rsid w:val="00290313"/>
    <w:rsid w:val="002A5B36"/>
    <w:rsid w:val="002A7934"/>
    <w:rsid w:val="002B1EC8"/>
    <w:rsid w:val="002C213C"/>
    <w:rsid w:val="002C34B5"/>
    <w:rsid w:val="002C5638"/>
    <w:rsid w:val="002C579C"/>
    <w:rsid w:val="002E0E39"/>
    <w:rsid w:val="002F4A2E"/>
    <w:rsid w:val="002F5CAD"/>
    <w:rsid w:val="002F71C1"/>
    <w:rsid w:val="0030113E"/>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968D7"/>
    <w:rsid w:val="003A17E7"/>
    <w:rsid w:val="003A5040"/>
    <w:rsid w:val="003A58CF"/>
    <w:rsid w:val="003A6344"/>
    <w:rsid w:val="003B2588"/>
    <w:rsid w:val="003B3EA1"/>
    <w:rsid w:val="003B7AA0"/>
    <w:rsid w:val="003D4610"/>
    <w:rsid w:val="003E1936"/>
    <w:rsid w:val="003E1C96"/>
    <w:rsid w:val="003E7454"/>
    <w:rsid w:val="003E7665"/>
    <w:rsid w:val="003F2058"/>
    <w:rsid w:val="00404268"/>
    <w:rsid w:val="00404428"/>
    <w:rsid w:val="004045FF"/>
    <w:rsid w:val="004265DE"/>
    <w:rsid w:val="00432690"/>
    <w:rsid w:val="00442693"/>
    <w:rsid w:val="00451219"/>
    <w:rsid w:val="004516E6"/>
    <w:rsid w:val="00451ACC"/>
    <w:rsid w:val="00452A2B"/>
    <w:rsid w:val="00453FBF"/>
    <w:rsid w:val="00455D2D"/>
    <w:rsid w:val="00457973"/>
    <w:rsid w:val="00472C49"/>
    <w:rsid w:val="00473DBE"/>
    <w:rsid w:val="00477CF6"/>
    <w:rsid w:val="0048387C"/>
    <w:rsid w:val="00485C19"/>
    <w:rsid w:val="004A1F8B"/>
    <w:rsid w:val="004B00E6"/>
    <w:rsid w:val="004C37A1"/>
    <w:rsid w:val="004C6407"/>
    <w:rsid w:val="004E4F85"/>
    <w:rsid w:val="005071C4"/>
    <w:rsid w:val="00514F4C"/>
    <w:rsid w:val="00516C9B"/>
    <w:rsid w:val="00524271"/>
    <w:rsid w:val="005335A6"/>
    <w:rsid w:val="00535933"/>
    <w:rsid w:val="00537AE2"/>
    <w:rsid w:val="00550317"/>
    <w:rsid w:val="00553CC6"/>
    <w:rsid w:val="00556596"/>
    <w:rsid w:val="00563DFE"/>
    <w:rsid w:val="0056585B"/>
    <w:rsid w:val="0057267F"/>
    <w:rsid w:val="005928F3"/>
    <w:rsid w:val="005A1938"/>
    <w:rsid w:val="005B2C5C"/>
    <w:rsid w:val="005B3212"/>
    <w:rsid w:val="005C1941"/>
    <w:rsid w:val="005D4D1C"/>
    <w:rsid w:val="005D52A2"/>
    <w:rsid w:val="005D72B7"/>
    <w:rsid w:val="005E176F"/>
    <w:rsid w:val="005F6C93"/>
    <w:rsid w:val="00603E7B"/>
    <w:rsid w:val="00604BF6"/>
    <w:rsid w:val="00605B73"/>
    <w:rsid w:val="0060679E"/>
    <w:rsid w:val="00623B30"/>
    <w:rsid w:val="00624260"/>
    <w:rsid w:val="00630DF3"/>
    <w:rsid w:val="0063630F"/>
    <w:rsid w:val="00642270"/>
    <w:rsid w:val="0065118B"/>
    <w:rsid w:val="00657B1C"/>
    <w:rsid w:val="00665FFA"/>
    <w:rsid w:val="00690B61"/>
    <w:rsid w:val="006942EA"/>
    <w:rsid w:val="00697711"/>
    <w:rsid w:val="006A0532"/>
    <w:rsid w:val="006A1E39"/>
    <w:rsid w:val="006A6F79"/>
    <w:rsid w:val="006B52B0"/>
    <w:rsid w:val="006B6EC1"/>
    <w:rsid w:val="006E11A6"/>
    <w:rsid w:val="006F33DE"/>
    <w:rsid w:val="006F3696"/>
    <w:rsid w:val="006F614E"/>
    <w:rsid w:val="007002AF"/>
    <w:rsid w:val="00705672"/>
    <w:rsid w:val="0071263C"/>
    <w:rsid w:val="007146D8"/>
    <w:rsid w:val="00714B68"/>
    <w:rsid w:val="0073029E"/>
    <w:rsid w:val="007322AD"/>
    <w:rsid w:val="007338CD"/>
    <w:rsid w:val="00733B8B"/>
    <w:rsid w:val="00746421"/>
    <w:rsid w:val="007515F7"/>
    <w:rsid w:val="007528C0"/>
    <w:rsid w:val="00757EE4"/>
    <w:rsid w:val="00762979"/>
    <w:rsid w:val="00772936"/>
    <w:rsid w:val="00780BAB"/>
    <w:rsid w:val="00783E28"/>
    <w:rsid w:val="00791BBF"/>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2F44"/>
    <w:rsid w:val="008958B8"/>
    <w:rsid w:val="008958E7"/>
    <w:rsid w:val="008A178E"/>
    <w:rsid w:val="008B42A2"/>
    <w:rsid w:val="008B6F8C"/>
    <w:rsid w:val="008B710E"/>
    <w:rsid w:val="008C2241"/>
    <w:rsid w:val="008C2A31"/>
    <w:rsid w:val="008D10F7"/>
    <w:rsid w:val="008D1808"/>
    <w:rsid w:val="008D44B3"/>
    <w:rsid w:val="008E3A4D"/>
    <w:rsid w:val="008E4FEB"/>
    <w:rsid w:val="008F486D"/>
    <w:rsid w:val="008F703D"/>
    <w:rsid w:val="00900744"/>
    <w:rsid w:val="00905B3B"/>
    <w:rsid w:val="00905F75"/>
    <w:rsid w:val="009135F0"/>
    <w:rsid w:val="00913B8A"/>
    <w:rsid w:val="009249BC"/>
    <w:rsid w:val="00930189"/>
    <w:rsid w:val="009325E8"/>
    <w:rsid w:val="00933811"/>
    <w:rsid w:val="00940662"/>
    <w:rsid w:val="009442D4"/>
    <w:rsid w:val="00945D45"/>
    <w:rsid w:val="00954DF7"/>
    <w:rsid w:val="00963135"/>
    <w:rsid w:val="00976DD9"/>
    <w:rsid w:val="00982571"/>
    <w:rsid w:val="00991B60"/>
    <w:rsid w:val="00997439"/>
    <w:rsid w:val="009A6340"/>
    <w:rsid w:val="009B1322"/>
    <w:rsid w:val="009B2F08"/>
    <w:rsid w:val="009B3517"/>
    <w:rsid w:val="009B4C77"/>
    <w:rsid w:val="009B6D94"/>
    <w:rsid w:val="009C49F0"/>
    <w:rsid w:val="009C4C3B"/>
    <w:rsid w:val="009C6BA0"/>
    <w:rsid w:val="009D4355"/>
    <w:rsid w:val="009D6652"/>
    <w:rsid w:val="009E5117"/>
    <w:rsid w:val="009F54CD"/>
    <w:rsid w:val="00A0448A"/>
    <w:rsid w:val="00A12D23"/>
    <w:rsid w:val="00A1467A"/>
    <w:rsid w:val="00A31832"/>
    <w:rsid w:val="00A50653"/>
    <w:rsid w:val="00A52DC5"/>
    <w:rsid w:val="00A536C2"/>
    <w:rsid w:val="00A5462C"/>
    <w:rsid w:val="00A57608"/>
    <w:rsid w:val="00A60A87"/>
    <w:rsid w:val="00A62688"/>
    <w:rsid w:val="00A640AB"/>
    <w:rsid w:val="00A65A16"/>
    <w:rsid w:val="00A72CDD"/>
    <w:rsid w:val="00A7476D"/>
    <w:rsid w:val="00A8260F"/>
    <w:rsid w:val="00A82A64"/>
    <w:rsid w:val="00A97876"/>
    <w:rsid w:val="00AA3683"/>
    <w:rsid w:val="00AA4207"/>
    <w:rsid w:val="00AC67EA"/>
    <w:rsid w:val="00AD4724"/>
    <w:rsid w:val="00AD52CE"/>
    <w:rsid w:val="00AE20C2"/>
    <w:rsid w:val="00AE43F6"/>
    <w:rsid w:val="00AE483B"/>
    <w:rsid w:val="00AE5190"/>
    <w:rsid w:val="00AE532D"/>
    <w:rsid w:val="00AE5F66"/>
    <w:rsid w:val="00AF13B9"/>
    <w:rsid w:val="00AF1EA4"/>
    <w:rsid w:val="00B0461D"/>
    <w:rsid w:val="00B16D90"/>
    <w:rsid w:val="00B236AB"/>
    <w:rsid w:val="00B259B7"/>
    <w:rsid w:val="00B266C9"/>
    <w:rsid w:val="00B26C61"/>
    <w:rsid w:val="00B304A9"/>
    <w:rsid w:val="00B31A61"/>
    <w:rsid w:val="00B43C49"/>
    <w:rsid w:val="00B44C18"/>
    <w:rsid w:val="00B53BFC"/>
    <w:rsid w:val="00B606BD"/>
    <w:rsid w:val="00B71E87"/>
    <w:rsid w:val="00B8079E"/>
    <w:rsid w:val="00B815F9"/>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697A"/>
    <w:rsid w:val="00C602AC"/>
    <w:rsid w:val="00C64C1C"/>
    <w:rsid w:val="00C65BC5"/>
    <w:rsid w:val="00C65C5F"/>
    <w:rsid w:val="00C748BF"/>
    <w:rsid w:val="00C74ED5"/>
    <w:rsid w:val="00C7765B"/>
    <w:rsid w:val="00C956D6"/>
    <w:rsid w:val="00C95B19"/>
    <w:rsid w:val="00C97622"/>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1313"/>
    <w:rsid w:val="00D96EA1"/>
    <w:rsid w:val="00DA038B"/>
    <w:rsid w:val="00DA0A41"/>
    <w:rsid w:val="00DA4325"/>
    <w:rsid w:val="00DA4F6A"/>
    <w:rsid w:val="00DA7F05"/>
    <w:rsid w:val="00DB4CDD"/>
    <w:rsid w:val="00DB5C76"/>
    <w:rsid w:val="00DC510A"/>
    <w:rsid w:val="00DD49B8"/>
    <w:rsid w:val="00DE2ADA"/>
    <w:rsid w:val="00DE4927"/>
    <w:rsid w:val="00DE7508"/>
    <w:rsid w:val="00DF2141"/>
    <w:rsid w:val="00E43D23"/>
    <w:rsid w:val="00E53B14"/>
    <w:rsid w:val="00E602FD"/>
    <w:rsid w:val="00E65C33"/>
    <w:rsid w:val="00E66843"/>
    <w:rsid w:val="00E6757C"/>
    <w:rsid w:val="00E71E74"/>
    <w:rsid w:val="00E720B5"/>
    <w:rsid w:val="00E73EE0"/>
    <w:rsid w:val="00E75E35"/>
    <w:rsid w:val="00E7790D"/>
    <w:rsid w:val="00E8456D"/>
    <w:rsid w:val="00E90900"/>
    <w:rsid w:val="00E91221"/>
    <w:rsid w:val="00EA3E25"/>
    <w:rsid w:val="00EA4112"/>
    <w:rsid w:val="00EA51E4"/>
    <w:rsid w:val="00EB3D0F"/>
    <w:rsid w:val="00EB4B1F"/>
    <w:rsid w:val="00EC34B4"/>
    <w:rsid w:val="00ED3FDA"/>
    <w:rsid w:val="00ED4400"/>
    <w:rsid w:val="00EE28E5"/>
    <w:rsid w:val="00EE64A2"/>
    <w:rsid w:val="00EF2254"/>
    <w:rsid w:val="00EF6218"/>
    <w:rsid w:val="00EF7D1F"/>
    <w:rsid w:val="00F02009"/>
    <w:rsid w:val="00F0674C"/>
    <w:rsid w:val="00F0694F"/>
    <w:rsid w:val="00F06CB4"/>
    <w:rsid w:val="00F33B6E"/>
    <w:rsid w:val="00F37AF1"/>
    <w:rsid w:val="00F468ED"/>
    <w:rsid w:val="00F46BE7"/>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hAnsi="Cambria" w:cs="Cambria"/>
      <w:b/>
      <w:bCs/>
      <w:color w:val="365F91"/>
      <w:sz w:val="28"/>
      <w:szCs w:val="28"/>
    </w:rPr>
  </w:style>
  <w:style w:type="paragraph" w:styleId="20">
    <w:name w:val="heading 2"/>
    <w:aliases w:val="H2,H2 Знак"/>
    <w:basedOn w:val="a0"/>
    <w:next w:val="a0"/>
    <w:link w:val="21"/>
    <w:uiPriority w:val="99"/>
    <w:qFormat/>
    <w:rsid w:val="00016437"/>
    <w:pPr>
      <w:keepNext/>
      <w:keepLines/>
      <w:spacing w:before="200"/>
      <w:outlineLvl w:val="1"/>
    </w:pPr>
    <w:rPr>
      <w:rFonts w:ascii="Cambria" w:hAnsi="Cambria" w:cs="Cambria"/>
      <w:b/>
      <w:bCs/>
      <w:color w:val="4F81BD"/>
      <w:sz w:val="26"/>
      <w:szCs w:val="26"/>
    </w:rPr>
  </w:style>
  <w:style w:type="paragraph" w:styleId="3">
    <w:name w:val="heading 3"/>
    <w:aliases w:val="Знак2"/>
    <w:basedOn w:val="a0"/>
    <w:next w:val="a0"/>
    <w:link w:val="30"/>
    <w:uiPriority w:val="99"/>
    <w:qFormat/>
    <w:rsid w:val="00016437"/>
    <w:pPr>
      <w:keepNext/>
      <w:keepLines/>
      <w:spacing w:before="200"/>
      <w:outlineLvl w:val="2"/>
    </w:pPr>
    <w:rPr>
      <w:rFonts w:ascii="Cambria" w:hAnsi="Cambria" w:cs="Cambria"/>
      <w:b/>
      <w:bCs/>
      <w:color w:val="4F81BD"/>
    </w:rPr>
  </w:style>
  <w:style w:type="paragraph" w:styleId="40">
    <w:name w:val="heading 4"/>
    <w:basedOn w:val="a0"/>
    <w:next w:val="a0"/>
    <w:link w:val="41"/>
    <w:uiPriority w:val="99"/>
    <w:qFormat/>
    <w:rsid w:val="00016437"/>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016437"/>
    <w:pPr>
      <w:keepNext/>
      <w:outlineLvl w:val="4"/>
    </w:pPr>
    <w:rPr>
      <w:b/>
      <w:bCs/>
      <w:i/>
      <w:iCs/>
      <w:sz w:val="26"/>
      <w:szCs w:val="26"/>
    </w:rPr>
  </w:style>
  <w:style w:type="paragraph" w:styleId="6">
    <w:name w:val="heading 6"/>
    <w:basedOn w:val="a0"/>
    <w:next w:val="a0"/>
    <w:link w:val="60"/>
    <w:uiPriority w:val="99"/>
    <w:qFormat/>
    <w:rsid w:val="00016437"/>
    <w:pPr>
      <w:keepNext/>
      <w:ind w:firstLine="709"/>
      <w:jc w:val="right"/>
      <w:outlineLvl w:val="5"/>
    </w:pPr>
    <w:rPr>
      <w:b/>
      <w:bCs/>
      <w:sz w:val="26"/>
      <w:szCs w:val="26"/>
    </w:rPr>
  </w:style>
  <w:style w:type="paragraph" w:styleId="7">
    <w:name w:val="heading 7"/>
    <w:basedOn w:val="a0"/>
    <w:next w:val="a0"/>
    <w:link w:val="70"/>
    <w:uiPriority w:val="99"/>
    <w:qFormat/>
    <w:rsid w:val="00016437"/>
    <w:pPr>
      <w:tabs>
        <w:tab w:val="num" w:pos="3469"/>
      </w:tabs>
      <w:spacing w:before="240" w:after="60"/>
      <w:ind w:left="3469" w:hanging="1296"/>
      <w:outlineLvl w:val="6"/>
    </w:pPr>
  </w:style>
  <w:style w:type="paragraph" w:styleId="8">
    <w:name w:val="heading 8"/>
    <w:basedOn w:val="a0"/>
    <w:next w:val="a0"/>
    <w:link w:val="80"/>
    <w:uiPriority w:val="99"/>
    <w:qFormat/>
    <w:rsid w:val="00016437"/>
    <w:pPr>
      <w:keepNext/>
      <w:keepLines/>
      <w:spacing w:before="200"/>
      <w:outlineLvl w:val="7"/>
    </w:pPr>
    <w:rPr>
      <w:rFonts w:ascii="Cambria" w:hAnsi="Cambria" w:cs="Cambria"/>
      <w:color w:val="404040"/>
      <w:sz w:val="20"/>
      <w:szCs w:val="20"/>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basedOn w:val="a1"/>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basedOn w:val="a1"/>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basedOn w:val="a1"/>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basedOn w:val="a1"/>
    <w:link w:val="7"/>
    <w:uiPriority w:val="99"/>
    <w:locked/>
    <w:rsid w:val="00016437"/>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016437"/>
    <w:rPr>
      <w:rFonts w:ascii="Cambria" w:hAnsi="Cambria" w:cs="Cambria"/>
      <w:color w:val="404040"/>
      <w:sz w:val="20"/>
      <w:szCs w:val="20"/>
      <w:lang w:eastAsia="ru-RU"/>
    </w:rPr>
  </w:style>
  <w:style w:type="character" w:customStyle="1" w:styleId="90">
    <w:name w:val="Заголовок 9 Знак"/>
    <w:basedOn w:val="a1"/>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basedOn w:val="a1"/>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style>
  <w:style w:type="character" w:customStyle="1" w:styleId="a7">
    <w:name w:val="Верхний колонтитул Знак"/>
    <w:basedOn w:val="a1"/>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style>
  <w:style w:type="character" w:customStyle="1" w:styleId="a9">
    <w:name w:val="Нижний колонтитул Знак"/>
    <w:basedOn w:val="a1"/>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hAnsi="Tahoma" w:cs="Tahoma"/>
      <w:sz w:val="16"/>
      <w:szCs w:val="16"/>
    </w:rPr>
  </w:style>
  <w:style w:type="character" w:customStyle="1" w:styleId="ab">
    <w:name w:val="Текст выноски Знак"/>
    <w:basedOn w:val="a1"/>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uiPriority w:val="99"/>
    <w:rsid w:val="00016437"/>
    <w:pPr>
      <w:spacing w:before="100" w:beforeAutospacing="1" w:after="100" w:afterAutospacing="1"/>
    </w:pPr>
    <w:rPr>
      <w:rFonts w:eastAsia="Calibri"/>
      <w:lang/>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style>
  <w:style w:type="character" w:customStyle="1" w:styleId="23">
    <w:name w:val="Основной текст с отступом 2 Знак"/>
    <w:basedOn w:val="a1"/>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hAnsi="Courier New" w:cs="Courier New"/>
      <w:sz w:val="20"/>
      <w:szCs w:val="20"/>
    </w:rPr>
  </w:style>
  <w:style w:type="character" w:customStyle="1" w:styleId="af0">
    <w:name w:val="Текст Знак"/>
    <w:basedOn w:val="a1"/>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lang/>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1"/>
    <w:link w:val="af7"/>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uiPriority w:val="99"/>
    <w:locked/>
    <w:rsid w:val="00016437"/>
    <w:rPr>
      <w:rFonts w:ascii="Times New Roman" w:hAnsi="Times New Roman" w:cs="Times New Roman"/>
      <w:sz w:val="20"/>
      <w:szCs w:val="20"/>
      <w:lang w:eastAsia="ru-RU"/>
    </w:rPr>
  </w:style>
  <w:style w:type="character" w:styleId="af9">
    <w:name w:val="footnote reference"/>
    <w:basedOn w:val="a1"/>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basedOn w:val="a1"/>
    <w:uiPriority w:val="99"/>
    <w:semiHidden/>
    <w:rsid w:val="00016437"/>
    <w:rPr>
      <w:sz w:val="16"/>
      <w:szCs w:val="16"/>
    </w:rPr>
  </w:style>
  <w:style w:type="paragraph" w:styleId="afc">
    <w:name w:val="annotation text"/>
    <w:basedOn w:val="a0"/>
    <w:link w:val="afd"/>
    <w:uiPriority w:val="99"/>
    <w:semiHidden/>
    <w:rsid w:val="00016437"/>
    <w:rPr>
      <w:sz w:val="20"/>
      <w:szCs w:val="20"/>
    </w:rPr>
  </w:style>
  <w:style w:type="character" w:customStyle="1" w:styleId="afd">
    <w:name w:val="Текст примечания Знак"/>
    <w:basedOn w:val="a1"/>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basedOn w:val="afd"/>
    <w:link w:val="afe"/>
    <w:uiPriority w:val="99"/>
    <w:semiHidden/>
    <w:locked/>
    <w:rsid w:val="00016437"/>
    <w:rPr>
      <w:b/>
      <w:bCs/>
    </w:rPr>
  </w:style>
  <w:style w:type="paragraph" w:styleId="aff0">
    <w:name w:val="Body Text Indent"/>
    <w:basedOn w:val="a0"/>
    <w:link w:val="aff1"/>
    <w:uiPriority w:val="99"/>
    <w:rsid w:val="00016437"/>
    <w:pPr>
      <w:ind w:firstLine="567"/>
      <w:jc w:val="both"/>
    </w:pPr>
    <w:rPr>
      <w:b/>
      <w:bCs/>
      <w:sz w:val="26"/>
      <w:szCs w:val="26"/>
    </w:rPr>
  </w:style>
  <w:style w:type="character" w:customStyle="1" w:styleId="aff1">
    <w:name w:val="Основной текст с отступом Знак"/>
    <w:basedOn w:val="a1"/>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i/>
      <w:iCs/>
      <w:sz w:val="26"/>
      <w:szCs w:val="26"/>
    </w:rPr>
  </w:style>
  <w:style w:type="character" w:customStyle="1" w:styleId="aff3">
    <w:name w:val="Основной текст Знак"/>
    <w:basedOn w:val="a1"/>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i/>
      <w:iCs/>
      <w:color w:val="FF0000"/>
      <w:sz w:val="26"/>
      <w:szCs w:val="26"/>
    </w:rPr>
  </w:style>
  <w:style w:type="character" w:customStyle="1" w:styleId="25">
    <w:name w:val="Основной текст 2 Знак"/>
    <w:basedOn w:val="a1"/>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sz w:val="26"/>
      <w:szCs w:val="26"/>
    </w:rPr>
  </w:style>
  <w:style w:type="character" w:customStyle="1" w:styleId="34">
    <w:name w:val="Основной текст 3 Знак"/>
    <w:basedOn w:val="a1"/>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i/>
      <w:iCs/>
      <w:color w:val="808080"/>
    </w:rPr>
  </w:style>
  <w:style w:type="character" w:customStyle="1" w:styleId="36">
    <w:name w:val="Основной текст с отступом 3 Знак"/>
    <w:basedOn w:val="a1"/>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lang/>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basedOn w:val="a1"/>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lang/>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cs="Times New Roman"/>
      <w:sz w:val="26"/>
      <w:szCs w:val="26"/>
    </w:rPr>
  </w:style>
  <w:style w:type="paragraph" w:styleId="affd">
    <w:name w:val="Title"/>
    <w:basedOn w:val="a0"/>
    <w:link w:val="affe"/>
    <w:uiPriority w:val="99"/>
    <w:qFormat/>
    <w:rsid w:val="00B95F16"/>
    <w:pPr>
      <w:jc w:val="center"/>
    </w:pPr>
  </w:style>
  <w:style w:type="character" w:customStyle="1" w:styleId="affe">
    <w:name w:val="Название Знак"/>
    <w:basedOn w:val="a1"/>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r="http://schemas.openxmlformats.org/officeDocument/2006/relationships" xmlns:w="http://schemas.openxmlformats.org/wordprocessingml/2006/main">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i@argayash.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C6E3C-A234-413F-8443-73CEB7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2472</Words>
  <Characters>14096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 </vt:lpstr>
    </vt:vector>
  </TitlesOfParts>
  <Company>MICROSOFT</Company>
  <LinksUpToDate>false</LinksUpToDate>
  <CharactersWithSpaces>16535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dc:title>
  <dc:subject/>
  <dc:creator>Андреев Дмитрий Игоревич</dc:creator>
  <cp:keywords/>
  <dc:description/>
  <cp:lastModifiedBy>Ruzilya</cp:lastModifiedBy>
  <cp:revision>57</cp:revision>
  <cp:lastPrinted>2023-03-09T10:43:00Z</cp:lastPrinted>
  <dcterms:created xsi:type="dcterms:W3CDTF">2019-11-26T04:35:00Z</dcterms:created>
  <dcterms:modified xsi:type="dcterms:W3CDTF">2024-10-01T09:14:00Z</dcterms:modified>
</cp:coreProperties>
</file>