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9E" w:rsidRPr="00A97B22" w:rsidRDefault="00C63C9E" w:rsidP="00C63C9E">
      <w:pPr>
        <w:framePr w:hSpace="180" w:wrap="around" w:vAnchor="text" w:hAnchor="page" w:x="1537" w:y="-14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97B22">
        <w:rPr>
          <w:rFonts w:ascii="Times New Roman" w:hAnsi="Times New Roman"/>
          <w:sz w:val="28"/>
          <w:szCs w:val="28"/>
        </w:rPr>
        <w:t>Утверждена</w:t>
      </w:r>
    </w:p>
    <w:p w:rsidR="00C63C9E" w:rsidRDefault="00C63C9E" w:rsidP="00C63C9E">
      <w:pPr>
        <w:framePr w:hSpace="180" w:wrap="around" w:vAnchor="text" w:hAnchor="page" w:x="1537" w:y="-14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97B22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</w:p>
    <w:p w:rsidR="00C63C9E" w:rsidRPr="00A97B22" w:rsidRDefault="00C63C9E" w:rsidP="00C63C9E">
      <w:pPr>
        <w:framePr w:hSpace="180" w:wrap="around" w:vAnchor="text" w:hAnchor="page" w:x="1537" w:y="-14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97B22">
        <w:rPr>
          <w:rFonts w:ascii="Times New Roman" w:hAnsi="Times New Roman"/>
          <w:sz w:val="28"/>
          <w:szCs w:val="28"/>
        </w:rPr>
        <w:t>Аргаяшского муниципального района</w:t>
      </w:r>
    </w:p>
    <w:p w:rsidR="00A24EA4" w:rsidRPr="00533E95" w:rsidRDefault="00C63C9E" w:rsidP="00DE78FB">
      <w:pPr>
        <w:pStyle w:val="a4"/>
        <w:spacing w:before="0" w:after="0"/>
        <w:ind w:firstLine="709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    </w:t>
      </w:r>
      <w:r w:rsidR="002E35E2">
        <w:rPr>
          <w:sz w:val="28"/>
          <w:szCs w:val="28"/>
        </w:rPr>
        <w:t xml:space="preserve">       </w:t>
      </w:r>
      <w:r w:rsidR="007E6A5D">
        <w:rPr>
          <w:rFonts w:eastAsia="TimesNewRoman"/>
          <w:sz w:val="28"/>
          <w:szCs w:val="28"/>
        </w:rPr>
        <w:t xml:space="preserve">№ 435 от  «15»    июля </w:t>
      </w:r>
      <w:r w:rsidR="00DE78FB">
        <w:rPr>
          <w:rFonts w:eastAsia="TimesNewRoman"/>
          <w:sz w:val="28"/>
          <w:szCs w:val="28"/>
        </w:rPr>
        <w:t xml:space="preserve"> 2020г</w:t>
      </w:r>
    </w:p>
    <w:p w:rsidR="00A24EA4" w:rsidRDefault="00A24EA4" w:rsidP="007954C3">
      <w:pPr>
        <w:pStyle w:val="a4"/>
        <w:spacing w:before="0" w:after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263E5" w:rsidRDefault="001263E5" w:rsidP="001263E5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81B0E" w:rsidRDefault="00A24EA4" w:rsidP="00790B7E">
      <w:pPr>
        <w:spacing w:after="0" w:line="240" w:lineRule="auto"/>
        <w:rPr>
          <w:rFonts w:ascii="Times New Roman" w:hAnsi="Times New Roman"/>
          <w:color w:val="000000"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color w:val="000000"/>
          <w:sz w:val="48"/>
          <w:szCs w:val="48"/>
          <w:lang w:eastAsia="ru-RU"/>
        </w:rPr>
        <w:t xml:space="preserve">            </w:t>
      </w:r>
      <w:r w:rsidRPr="00781B0E">
        <w:rPr>
          <w:rFonts w:ascii="Times New Roman" w:hAnsi="Times New Roman"/>
          <w:bCs/>
          <w:color w:val="000000"/>
          <w:sz w:val="48"/>
          <w:szCs w:val="48"/>
          <w:lang w:eastAsia="ru-RU"/>
        </w:rPr>
        <w:t xml:space="preserve">Муниципальная  подпрограмма   </w:t>
      </w:r>
    </w:p>
    <w:p w:rsidR="00A24EA4" w:rsidRPr="00781B0E" w:rsidRDefault="00A24EA4" w:rsidP="00000C5C">
      <w:pPr>
        <w:spacing w:after="0" w:line="240" w:lineRule="auto"/>
        <w:jc w:val="center"/>
        <w:rPr>
          <w:rFonts w:ascii="Times New Roman" w:hAnsi="Times New Roman"/>
          <w:bCs/>
          <w:sz w:val="48"/>
          <w:szCs w:val="48"/>
        </w:rPr>
      </w:pPr>
      <w:r w:rsidRPr="00781B0E">
        <w:rPr>
          <w:rFonts w:ascii="Times New Roman" w:hAnsi="Times New Roman"/>
          <w:bCs/>
          <w:sz w:val="48"/>
          <w:szCs w:val="48"/>
        </w:rPr>
        <w:t xml:space="preserve">«Изучение и развитие </w:t>
      </w:r>
    </w:p>
    <w:p w:rsidR="00A24EA4" w:rsidRPr="00781B0E" w:rsidRDefault="00A24EA4" w:rsidP="00000C5C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781B0E">
        <w:rPr>
          <w:rFonts w:ascii="Times New Roman" w:hAnsi="Times New Roman"/>
          <w:bCs/>
          <w:sz w:val="48"/>
          <w:szCs w:val="48"/>
        </w:rPr>
        <w:t>историко-культурного наследия</w:t>
      </w:r>
    </w:p>
    <w:p w:rsidR="00A24EA4" w:rsidRPr="003834FD" w:rsidRDefault="00A24EA4" w:rsidP="003834FD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781B0E">
        <w:rPr>
          <w:rFonts w:ascii="Times New Roman" w:hAnsi="Times New Roman"/>
          <w:bCs/>
          <w:sz w:val="48"/>
          <w:szCs w:val="48"/>
        </w:rPr>
        <w:t>Аргаяшского муниципального района»</w:t>
      </w: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F241E" w:rsidRDefault="00A24EA4" w:rsidP="00790B7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</w:p>
    <w:p w:rsidR="001263E5" w:rsidRDefault="001263E5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263E5" w:rsidRDefault="001263E5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263E5" w:rsidRDefault="001263E5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263E5" w:rsidRDefault="001263E5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263E5" w:rsidRDefault="001263E5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63C9E" w:rsidRDefault="00C63C9E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63C9E" w:rsidRDefault="00C63C9E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63C9E" w:rsidRDefault="00C63C9E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63C9E" w:rsidRDefault="00C63C9E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63C9E" w:rsidRDefault="00773EAF" w:rsidP="00C63C9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Аргаяш 20</w:t>
      </w:r>
      <w:r w:rsidR="002E35E2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="00A24EA4" w:rsidRPr="00BF241E">
        <w:rPr>
          <w:rFonts w:ascii="Times New Roman" w:hAnsi="Times New Roman"/>
          <w:bCs/>
          <w:color w:val="000000"/>
          <w:sz w:val="28"/>
          <w:szCs w:val="28"/>
          <w:lang w:eastAsia="ru-RU"/>
        </w:rPr>
        <w:t>г</w:t>
      </w:r>
      <w:r w:rsidR="00A24EA4" w:rsidRPr="00003315">
        <w:rPr>
          <w:rFonts w:ascii="Times New Roman" w:hAnsi="Times New Roman"/>
          <w:bCs/>
          <w:color w:val="000000"/>
          <w:sz w:val="32"/>
          <w:szCs w:val="32"/>
          <w:lang w:eastAsia="ru-RU"/>
        </w:rPr>
        <w:t>.</w:t>
      </w:r>
    </w:p>
    <w:p w:rsidR="002B5C92" w:rsidRDefault="002B5C92" w:rsidP="00C63C9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24EA4" w:rsidRPr="00C63C9E" w:rsidRDefault="00A24EA4" w:rsidP="00C63C9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81B0E">
        <w:rPr>
          <w:rFonts w:ascii="Times New Roman" w:hAnsi="Times New Roman"/>
          <w:bCs/>
          <w:sz w:val="28"/>
          <w:szCs w:val="28"/>
          <w:lang w:eastAsia="ru-RU"/>
        </w:rPr>
        <w:lastRenderedPageBreak/>
        <w:t>Паспорт</w:t>
      </w:r>
    </w:p>
    <w:p w:rsidR="00A24EA4" w:rsidRPr="00781B0E" w:rsidRDefault="00A24EA4" w:rsidP="00794A8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81B0E">
        <w:rPr>
          <w:rFonts w:ascii="Times New Roman" w:hAnsi="Times New Roman"/>
          <w:bCs/>
          <w:sz w:val="28"/>
          <w:szCs w:val="28"/>
          <w:lang w:eastAsia="ru-RU"/>
        </w:rPr>
        <w:t>муниципальной подпрограммы</w:t>
      </w:r>
    </w:p>
    <w:p w:rsidR="00A24EA4" w:rsidRPr="00781B0E" w:rsidRDefault="00A24EA4" w:rsidP="0065270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81B0E">
        <w:rPr>
          <w:rFonts w:ascii="Times New Roman" w:hAnsi="Times New Roman"/>
          <w:bCs/>
          <w:sz w:val="28"/>
          <w:szCs w:val="28"/>
        </w:rPr>
        <w:t>«Изучение и развитие историко-культурного наследия</w:t>
      </w:r>
    </w:p>
    <w:p w:rsidR="00A24EA4" w:rsidRDefault="00A24EA4" w:rsidP="003834F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81B0E">
        <w:rPr>
          <w:rFonts w:ascii="Times New Roman" w:hAnsi="Times New Roman"/>
          <w:bCs/>
          <w:sz w:val="28"/>
          <w:szCs w:val="28"/>
        </w:rPr>
        <w:t>Арг</w:t>
      </w:r>
      <w:r w:rsidR="003834FD">
        <w:rPr>
          <w:rFonts w:ascii="Times New Roman" w:hAnsi="Times New Roman"/>
          <w:bCs/>
          <w:sz w:val="28"/>
          <w:szCs w:val="28"/>
        </w:rPr>
        <w:t>аяшского муниципального района</w:t>
      </w:r>
      <w:r w:rsidRPr="00781B0E">
        <w:rPr>
          <w:rFonts w:ascii="Times New Roman" w:hAnsi="Times New Roman"/>
          <w:bCs/>
          <w:sz w:val="28"/>
          <w:szCs w:val="28"/>
        </w:rPr>
        <w:t>»</w:t>
      </w:r>
    </w:p>
    <w:p w:rsidR="003834FD" w:rsidRPr="003834FD" w:rsidRDefault="003834FD" w:rsidP="00383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4EA4" w:rsidRPr="00794A88" w:rsidRDefault="00A24EA4" w:rsidP="00544CF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88"/>
        <w:gridCol w:w="5503"/>
      </w:tblGrid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подпрограммы </w:t>
            </w:r>
          </w:p>
        </w:tc>
        <w:tc>
          <w:tcPr>
            <w:tcW w:w="5503" w:type="dxa"/>
          </w:tcPr>
          <w:p w:rsidR="00A24EA4" w:rsidRPr="004E280D" w:rsidRDefault="00B54CBB" w:rsidP="003705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 «Управление культуры, туризма и молодежной политики» Аргаяшского муниципального района</w:t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Участники муниципальной подпрограммы </w:t>
            </w:r>
          </w:p>
        </w:tc>
        <w:tc>
          <w:tcPr>
            <w:tcW w:w="5503" w:type="dxa"/>
          </w:tcPr>
          <w:p w:rsidR="00A24EA4" w:rsidRPr="004E280D" w:rsidRDefault="00A24EA4" w:rsidP="003705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учреждение «Комитет по культуре» </w:t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подпрограммы</w:t>
            </w:r>
          </w:p>
        </w:tc>
        <w:tc>
          <w:tcPr>
            <w:tcW w:w="5503" w:type="dxa"/>
          </w:tcPr>
          <w:p w:rsidR="00A24EA4" w:rsidRPr="004E280D" w:rsidRDefault="00A24EA4" w:rsidP="009F6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«Изучение и развитие историко-культурного наследия Аргаяшского муниципа</w:t>
            </w:r>
            <w:r w:rsidR="003834FD">
              <w:rPr>
                <w:rFonts w:ascii="Times New Roman" w:hAnsi="Times New Roman"/>
                <w:sz w:val="24"/>
                <w:szCs w:val="24"/>
                <w:lang w:eastAsia="ru-RU"/>
              </w:rPr>
              <w:t>льного района</w:t>
            </w: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4EA4" w:rsidRPr="004E280D" w:rsidRDefault="00A24EA4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Цели   муниципальной подпрограммы</w:t>
            </w:r>
          </w:p>
        </w:tc>
        <w:tc>
          <w:tcPr>
            <w:tcW w:w="5503" w:type="dxa"/>
          </w:tcPr>
          <w:p w:rsidR="00A24EA4" w:rsidRPr="004E280D" w:rsidRDefault="00A24EA4" w:rsidP="003705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Изучение, сохранение и использование историко-культурного наследия  на территории Аргаяшского муниципального района</w:t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5503" w:type="dxa"/>
          </w:tcPr>
          <w:p w:rsidR="00A24EA4" w:rsidRPr="004E280D" w:rsidRDefault="00A24EA4" w:rsidP="009C3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F78" w:rsidRPr="004E280D" w:rsidRDefault="00F80F78" w:rsidP="00F80F78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Обеспечение реализации государственной политики в сфере сохранения, использования, популяризации и государственной охраны объектов культурного наследия (памятников истории и археологии).</w:t>
            </w:r>
          </w:p>
          <w:p w:rsidR="00F80F78" w:rsidRPr="004E280D" w:rsidRDefault="00F80F78" w:rsidP="00F80F78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 xml:space="preserve">Регистрация прав собственности на объекты культурного наследия в Едином государственном реестре прав на недвижимое имущество и сделок с ним.  </w:t>
            </w:r>
          </w:p>
          <w:p w:rsidR="00F80F78" w:rsidRPr="004E280D" w:rsidRDefault="00F80F78" w:rsidP="00F80F78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Подготовка документов  на заключение охранных обязательств на объекты культурного наследия  с государственным комитетом охраны культурного наследия Челябинской области.</w:t>
            </w:r>
          </w:p>
          <w:p w:rsidR="00F80F78" w:rsidRPr="004E280D" w:rsidRDefault="00F80F78" w:rsidP="00A7615F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Популяризация объектов культурного наследия.</w:t>
            </w:r>
          </w:p>
          <w:p w:rsidR="00A24EA4" w:rsidRPr="004E280D" w:rsidRDefault="00A24EA4" w:rsidP="00F80F78">
            <w:pPr>
              <w:pStyle w:val="a6"/>
              <w:spacing w:after="0" w:line="240" w:lineRule="auto"/>
              <w:ind w:left="6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</w:t>
            </w: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подпрограммы</w:t>
            </w:r>
          </w:p>
        </w:tc>
        <w:tc>
          <w:tcPr>
            <w:tcW w:w="5503" w:type="dxa"/>
          </w:tcPr>
          <w:p w:rsidR="003834FD" w:rsidRDefault="003834FD" w:rsidP="00F80F78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F78" w:rsidRPr="004E280D" w:rsidRDefault="00F80F78" w:rsidP="00F80F78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-доля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  <w:p w:rsidR="00A24EA4" w:rsidRPr="004E280D" w:rsidRDefault="00A24EA4" w:rsidP="009C335E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-количество памятников и объектов культурного наследия, поставленных на государственный учёт;</w:t>
            </w:r>
          </w:p>
          <w:p w:rsidR="00A24EA4" w:rsidRPr="004E280D" w:rsidRDefault="00A24EA4" w:rsidP="009C335E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-</w:t>
            </w:r>
            <w:r w:rsidR="00F80F78" w:rsidRPr="004E2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80D">
              <w:rPr>
                <w:rFonts w:ascii="Times New Roman" w:hAnsi="Times New Roman"/>
                <w:sz w:val="24"/>
                <w:szCs w:val="24"/>
              </w:rPr>
              <w:t>-доля  объектов культурного наследия, находящихся в удовлетворительном состоянии;</w:t>
            </w:r>
          </w:p>
          <w:p w:rsidR="00A24EA4" w:rsidRPr="004E280D" w:rsidRDefault="00A24EA4" w:rsidP="009C335E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-доля  объектов культурного наследия, на которых установлены информационные надписи;</w:t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5503" w:type="dxa"/>
          </w:tcPr>
          <w:p w:rsidR="00A24EA4" w:rsidRPr="004E280D" w:rsidRDefault="00A24EA4" w:rsidP="009C3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Подпрограмма реализуется в три этапа:</w:t>
            </w:r>
          </w:p>
          <w:p w:rsidR="00A24EA4" w:rsidRPr="004E280D" w:rsidRDefault="00A24EA4" w:rsidP="009C3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E280D">
              <w:rPr>
                <w:rFonts w:ascii="Times New Roman" w:hAnsi="Times New Roman"/>
                <w:sz w:val="24"/>
                <w:szCs w:val="24"/>
              </w:rPr>
              <w:t xml:space="preserve">этап - </w:t>
            </w:r>
            <w:r w:rsidR="00F80F78" w:rsidRPr="004E280D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E280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A24EA4" w:rsidRPr="004E280D" w:rsidRDefault="00A24EA4" w:rsidP="00964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E280D">
              <w:rPr>
                <w:rFonts w:ascii="Times New Roman" w:hAnsi="Times New Roman"/>
                <w:sz w:val="24"/>
                <w:szCs w:val="24"/>
              </w:rPr>
              <w:t>этап - 20</w:t>
            </w:r>
            <w:r w:rsidR="00F80F78" w:rsidRPr="004E280D">
              <w:rPr>
                <w:rFonts w:ascii="Times New Roman" w:hAnsi="Times New Roman"/>
                <w:sz w:val="24"/>
                <w:szCs w:val="24"/>
              </w:rPr>
              <w:t>21</w:t>
            </w:r>
            <w:r w:rsidRPr="004E280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24EA4" w:rsidRPr="004E280D" w:rsidRDefault="00A24EA4" w:rsidP="009F6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F80F78" w:rsidRPr="004E280D">
              <w:rPr>
                <w:rFonts w:ascii="Times New Roman" w:hAnsi="Times New Roman"/>
                <w:sz w:val="24"/>
                <w:szCs w:val="24"/>
              </w:rPr>
              <w:t xml:space="preserve"> этап – 2022</w:t>
            </w:r>
            <w:r w:rsidRPr="004E280D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Объемы бюджетных ассигнований  подпрограммы</w:t>
            </w:r>
          </w:p>
        </w:tc>
        <w:tc>
          <w:tcPr>
            <w:tcW w:w="5503" w:type="dxa"/>
          </w:tcPr>
          <w:p w:rsidR="00A24EA4" w:rsidRPr="004E280D" w:rsidRDefault="00A24EA4" w:rsidP="009C33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Общий объем средств, предусмотренных на реализацию подпрограммы за счет бюджета Аргаяшского муниципального района 0 тыс. рублей, в том числе:</w:t>
            </w:r>
          </w:p>
          <w:p w:rsidR="00A24EA4" w:rsidRPr="004E280D" w:rsidRDefault="00F80F78" w:rsidP="009C33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A448A5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тыс руб.</w:t>
            </w:r>
          </w:p>
          <w:p w:rsidR="00A24EA4" w:rsidRPr="004E280D" w:rsidRDefault="00F80F78" w:rsidP="009649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 </w:t>
            </w:r>
            <w:bookmarkStart w:id="0" w:name="_GoBack"/>
            <w:bookmarkEnd w:id="0"/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448A5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0тыс руб</w:t>
            </w:r>
          </w:p>
          <w:p w:rsidR="00A24EA4" w:rsidRPr="004E280D" w:rsidRDefault="00F80F78" w:rsidP="009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 - </w:t>
            </w:r>
            <w:r w:rsidR="00A448A5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0тыс руб</w:t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5503" w:type="dxa"/>
          </w:tcPr>
          <w:p w:rsidR="00A24EA4" w:rsidRPr="004E280D" w:rsidRDefault="00A24EA4" w:rsidP="006B5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результате реализации мероприятий подпрограммы предполагается достигнуть следующих результатов: </w:t>
            </w:r>
          </w:p>
          <w:p w:rsidR="00A24EA4" w:rsidRPr="004E280D" w:rsidRDefault="00A24EA4" w:rsidP="006B589A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государственного реестра объектов недвижимого культурного наследия Аргаяшского муниципального района.</w:t>
            </w:r>
          </w:p>
          <w:p w:rsidR="00A24EA4" w:rsidRPr="004E280D" w:rsidRDefault="00A24EA4" w:rsidP="000E147A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охранных обязательств и установление собственников объектов историко – культурного наследия Аргаяшского муниципального района.</w:t>
            </w:r>
          </w:p>
          <w:p w:rsidR="00A24EA4" w:rsidRPr="004E280D" w:rsidRDefault="00A24EA4" w:rsidP="006B589A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учащихся образовательных учреждений Аргаяшского муниципального района  в мероприятиях по изучению и сохранению историко-культурного  наследия Аргаяшского муниципального района.  </w:t>
            </w:r>
          </w:p>
        </w:tc>
      </w:tr>
    </w:tbl>
    <w:p w:rsidR="00A24EA4" w:rsidRPr="00794A88" w:rsidRDefault="00A24EA4" w:rsidP="0037054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24EA4" w:rsidRPr="00781B0E" w:rsidRDefault="00A24EA4" w:rsidP="003705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1B0E">
        <w:rPr>
          <w:rFonts w:ascii="Times New Roman" w:hAnsi="Times New Roman"/>
          <w:sz w:val="28"/>
          <w:szCs w:val="28"/>
        </w:rPr>
        <w:t>Раздел 1. Обоснование подпрограммы.</w:t>
      </w:r>
    </w:p>
    <w:p w:rsidR="00A24EA4" w:rsidRPr="00794A88" w:rsidRDefault="004E280D" w:rsidP="003705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24EA4" w:rsidRPr="00794A88">
        <w:rPr>
          <w:rFonts w:ascii="Times New Roman" w:hAnsi="Times New Roman"/>
          <w:sz w:val="28"/>
          <w:szCs w:val="28"/>
        </w:rPr>
        <w:t>Территория Аргаяшского района обладает весомым потенциалом культурного наследия Челябинской области. Исторические события прошлого дошли до нас в археологических памятниках, достопримечательных местах, искусстве, являются хранилищем культурного и исторического наследия. Первичные исследования   выявили уникальность памятников археологии, образцов древнейшего искусства и архитектуры расположенных здесь.</w:t>
      </w:r>
    </w:p>
    <w:p w:rsidR="00A24EA4" w:rsidRPr="00794A88" w:rsidRDefault="00A24EA4" w:rsidP="003705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  </w:t>
      </w:r>
      <w:r w:rsidRPr="00794A88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="004E280D" w:rsidRPr="004E280D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Pr="00794A88">
        <w:rPr>
          <w:rFonts w:ascii="Times New Roman" w:hAnsi="Times New Roman"/>
          <w:kern w:val="36"/>
          <w:sz w:val="28"/>
          <w:szCs w:val="28"/>
          <w:lang w:eastAsia="ru-RU"/>
        </w:rPr>
        <w:t xml:space="preserve">На сегодняшний день в Единый государственный реестр объектов культурного наследия (памятников истории и культуры) народов Российской Федерации, расположенных на территории нашего района включены 7 объектов культурного наследия и в Список выявленных объектов культурного наследия Челябинской области 160 объектов.  </w:t>
      </w:r>
    </w:p>
    <w:p w:rsidR="00A24EA4" w:rsidRDefault="00A24EA4" w:rsidP="003705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94A88">
        <w:rPr>
          <w:rFonts w:ascii="Times New Roman" w:hAnsi="Times New Roman"/>
          <w:sz w:val="28"/>
          <w:szCs w:val="28"/>
        </w:rPr>
        <w:t xml:space="preserve">Памятники истории и культуры Аргаяшского района могут составлять весомую долю в культурном наследии Челябинской области и Российской Федерации в целом. Это предопределяет высокую ответственность населения и органов государственной власти за сохранение своего наследия и передачу </w:t>
      </w:r>
      <w:r w:rsidRPr="00794A88">
        <w:rPr>
          <w:rFonts w:ascii="Times New Roman" w:hAnsi="Times New Roman"/>
          <w:sz w:val="28"/>
          <w:szCs w:val="28"/>
        </w:rPr>
        <w:lastRenderedPageBreak/>
        <w:t xml:space="preserve">его последующим поколениям. Статья 44 Конституции Российской Федерации определяет конституционную обязанность каждого заботиться о сохранении культурного наследия и гарантирует каждому право на доступ к </w:t>
      </w:r>
    </w:p>
    <w:p w:rsidR="00A24EA4" w:rsidRPr="00794A88" w:rsidRDefault="00A24EA4" w:rsidP="003705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>культурным ценностям, в том числе и связанным с объ</w:t>
      </w:r>
      <w:r w:rsidR="0079470A">
        <w:rPr>
          <w:rFonts w:ascii="Times New Roman" w:hAnsi="Times New Roman"/>
          <w:sz w:val="28"/>
          <w:szCs w:val="28"/>
        </w:rPr>
        <w:t>ектами культурного наследия.</w:t>
      </w:r>
      <w:r w:rsidRPr="00794A88">
        <w:rPr>
          <w:rFonts w:ascii="Times New Roman" w:hAnsi="Times New Roman"/>
          <w:sz w:val="28"/>
          <w:szCs w:val="28"/>
        </w:rPr>
        <w:t xml:space="preserve"> В соответствии с требованиями Федерального закона от 25.06.2002 N 73-ФЗ "Об объектах культурного наследия (памятниках истории и культуры) народов Российской Федерации"; Закона Челябинской области от 21 декабря </w:t>
      </w:r>
      <w:smartTag w:uri="urn:schemas-microsoft-com:office:smarttags" w:element="metricconverter">
        <w:smartTagPr>
          <w:attr w:name="ProductID" w:val="2007 г"/>
        </w:smartTagPr>
        <w:r w:rsidRPr="00794A88">
          <w:rPr>
            <w:rFonts w:ascii="Times New Roman" w:hAnsi="Times New Roman"/>
            <w:sz w:val="28"/>
            <w:szCs w:val="28"/>
          </w:rPr>
          <w:t>2007 г</w:t>
        </w:r>
      </w:smartTag>
      <w:r w:rsidRPr="00794A88">
        <w:rPr>
          <w:rFonts w:ascii="Times New Roman" w:hAnsi="Times New Roman"/>
          <w:sz w:val="28"/>
          <w:szCs w:val="28"/>
        </w:rPr>
        <w:t xml:space="preserve">. N 235-ЗО "Об объектах культурного наследия (памятниках истории и культуры) в Челябинской области" основной задачей в сфере культурного наследия является выявление, учет, изучение объектов культурного наследия всех видов и категорий и обеспечение их сохранности в интересах настоящего и будущего поколений. </w:t>
      </w:r>
    </w:p>
    <w:p w:rsidR="00A24EA4" w:rsidRPr="00794A88" w:rsidRDefault="00A24EA4" w:rsidP="003705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 xml:space="preserve">    Вместе с этим особое внимание стоит уделить  популяризации объектов культурного наследия среди широкой аудитории, потому, что популярность в широких кругах населения это защита памятников культуры, которые могут и должны использоваться, приносить пользу морально-воспитательного характера.</w:t>
      </w:r>
    </w:p>
    <w:p w:rsidR="00A24EA4" w:rsidRPr="00794A88" w:rsidRDefault="00A24EA4" w:rsidP="001B52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Обязательность широкого взаимодействия в решении проблем сохранения культурного наследия органов государственной власти и местного самоуправления, культурных и образовательных организаций, общественных объединений обуславливает необходимость решения поставленных задач программными средствами.</w:t>
      </w:r>
    </w:p>
    <w:p w:rsidR="00A24EA4" w:rsidRPr="00794A88" w:rsidRDefault="00A24EA4" w:rsidP="00794A8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 </w:t>
      </w:r>
    </w:p>
    <w:p w:rsidR="00A24EA4" w:rsidRPr="00781B0E" w:rsidRDefault="00A24EA4" w:rsidP="00794A8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81B0E">
        <w:rPr>
          <w:rFonts w:ascii="Times New Roman" w:hAnsi="Times New Roman"/>
          <w:bCs/>
          <w:sz w:val="28"/>
          <w:szCs w:val="28"/>
          <w:lang w:eastAsia="ru-RU"/>
        </w:rPr>
        <w:t>Раздел 2. Основные цели и задачи подпрограммы.</w:t>
      </w:r>
    </w:p>
    <w:p w:rsidR="00A24EA4" w:rsidRPr="003D1A80" w:rsidRDefault="00A24EA4" w:rsidP="00794A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24EA4" w:rsidRPr="00794A88" w:rsidRDefault="00A24EA4" w:rsidP="00794A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1A80">
        <w:rPr>
          <w:rFonts w:ascii="Times New Roman" w:hAnsi="Times New Roman"/>
          <w:sz w:val="28"/>
          <w:szCs w:val="28"/>
        </w:rPr>
        <w:t>Цель подпрограммы</w:t>
      </w:r>
      <w:r w:rsidRPr="00794A88">
        <w:rPr>
          <w:rFonts w:ascii="Times New Roman" w:hAnsi="Times New Roman"/>
          <w:sz w:val="28"/>
          <w:szCs w:val="28"/>
        </w:rPr>
        <w:tab/>
        <w:t xml:space="preserve"> − научное изучение, сохранение и использование историко-культурного наследия  на территории Аргаяшского муниципального района</w:t>
      </w:r>
    </w:p>
    <w:p w:rsidR="00A24EA4" w:rsidRPr="00781B0E" w:rsidRDefault="00A24EA4" w:rsidP="00794A88">
      <w:pPr>
        <w:pStyle w:val="a6"/>
        <w:spacing w:after="0"/>
        <w:rPr>
          <w:rFonts w:ascii="Times New Roman" w:hAnsi="Times New Roman"/>
          <w:sz w:val="28"/>
          <w:szCs w:val="28"/>
        </w:rPr>
      </w:pPr>
      <w:r w:rsidRPr="00781B0E">
        <w:rPr>
          <w:rFonts w:ascii="Times New Roman" w:hAnsi="Times New Roman"/>
          <w:sz w:val="28"/>
          <w:szCs w:val="28"/>
        </w:rPr>
        <w:t>Задачи подпрограммы:</w:t>
      </w:r>
      <w:r w:rsidRPr="00781B0E">
        <w:rPr>
          <w:rFonts w:ascii="Times New Roman" w:hAnsi="Times New Roman"/>
          <w:sz w:val="28"/>
          <w:szCs w:val="28"/>
        </w:rPr>
        <w:tab/>
      </w:r>
    </w:p>
    <w:p w:rsidR="00251425" w:rsidRPr="00794A88" w:rsidRDefault="00251425" w:rsidP="00251425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>Обеспечение реализации государственной политики в сфере сохранения, использования, популяризации и государственной охраны объектов культурного наследия (памятников истории и археологии).</w:t>
      </w:r>
    </w:p>
    <w:p w:rsidR="00251425" w:rsidRPr="00794A88" w:rsidRDefault="00251425" w:rsidP="00251425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 xml:space="preserve">Регистрация прав собственности на объекты культурного наследия в Едином государственном реестре прав на недвижимое имущество и сделок с ним.  </w:t>
      </w:r>
    </w:p>
    <w:p w:rsidR="00251425" w:rsidRPr="00794A88" w:rsidRDefault="00251425" w:rsidP="00251425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 xml:space="preserve">Подготовка документов  на заключение охранных обязательств на объекты культурного наследия  с </w:t>
      </w:r>
      <w:r>
        <w:rPr>
          <w:rFonts w:ascii="Times New Roman" w:hAnsi="Times New Roman"/>
          <w:sz w:val="28"/>
          <w:szCs w:val="28"/>
        </w:rPr>
        <w:t>государственным комитетом охраны культурного наследия Челябинской области.</w:t>
      </w:r>
    </w:p>
    <w:p w:rsidR="00A24EA4" w:rsidRPr="004E280D" w:rsidRDefault="00251425" w:rsidP="004E280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>Популяризация объектов культурного наследия.</w:t>
      </w:r>
    </w:p>
    <w:p w:rsidR="00A24EA4" w:rsidRPr="003D1A80" w:rsidRDefault="00A24EA4" w:rsidP="004E280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D1A80">
        <w:rPr>
          <w:rFonts w:ascii="Times New Roman" w:hAnsi="Times New Roman"/>
          <w:bCs/>
          <w:sz w:val="28"/>
          <w:szCs w:val="28"/>
          <w:lang w:eastAsia="ru-RU"/>
        </w:rPr>
        <w:t>Раздел 3. Сроки и этапы реализации подпрограммы.</w:t>
      </w:r>
    </w:p>
    <w:p w:rsidR="00A24EA4" w:rsidRPr="00794A88" w:rsidRDefault="00A24EA4" w:rsidP="00794A88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24EA4" w:rsidRDefault="00A24EA4" w:rsidP="00794A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  Реализация подп</w:t>
      </w:r>
      <w:r w:rsidR="00251425">
        <w:rPr>
          <w:rFonts w:ascii="Times New Roman" w:hAnsi="Times New Roman"/>
          <w:sz w:val="28"/>
          <w:szCs w:val="28"/>
          <w:lang w:eastAsia="ru-RU"/>
        </w:rPr>
        <w:t>рограммы рассчитана на 2020</w:t>
      </w:r>
      <w:r w:rsidRPr="00794A88">
        <w:rPr>
          <w:rFonts w:ascii="Times New Roman" w:hAnsi="Times New Roman"/>
          <w:sz w:val="28"/>
          <w:szCs w:val="28"/>
          <w:lang w:eastAsia="ru-RU"/>
        </w:rPr>
        <w:t>–20</w:t>
      </w:r>
      <w:r w:rsidR="00251425">
        <w:rPr>
          <w:rFonts w:ascii="Times New Roman" w:hAnsi="Times New Roman"/>
          <w:sz w:val="28"/>
          <w:szCs w:val="28"/>
          <w:lang w:eastAsia="ru-RU"/>
        </w:rPr>
        <w:t>22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 годы и предполагает три этапа. </w:t>
      </w:r>
    </w:p>
    <w:p w:rsidR="00A24EA4" w:rsidRDefault="00A24EA4" w:rsidP="003705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br/>
        <w:t> </w:t>
      </w:r>
      <w:r w:rsidR="00251425">
        <w:rPr>
          <w:rFonts w:ascii="Times New Roman" w:hAnsi="Times New Roman"/>
          <w:sz w:val="28"/>
          <w:szCs w:val="28"/>
          <w:lang w:eastAsia="ru-RU"/>
        </w:rPr>
        <w:t>2020 – 2022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годы -    «</w:t>
      </w:r>
      <w:r w:rsidRPr="00E159D5">
        <w:rPr>
          <w:rFonts w:ascii="Times New Roman" w:hAnsi="Times New Roman"/>
          <w:sz w:val="28"/>
          <w:szCs w:val="28"/>
          <w:lang w:eastAsia="ru-RU"/>
        </w:rPr>
        <w:t>Регистрация прав собственности на объекты культурного наследия Аргаяшского муниципального района  в Едином государственном реестре прав на недвижимое имущество и сделок с ним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A24EA4" w:rsidRPr="00794A88" w:rsidRDefault="00A24EA4" w:rsidP="003705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 xml:space="preserve">На первом </w:t>
      </w:r>
      <w:r>
        <w:rPr>
          <w:rFonts w:ascii="Times New Roman" w:hAnsi="Times New Roman"/>
          <w:sz w:val="28"/>
          <w:szCs w:val="28"/>
          <w:lang w:eastAsia="ru-RU"/>
        </w:rPr>
        <w:t xml:space="preserve"> и втором этапах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 реал</w:t>
      </w:r>
      <w:r>
        <w:rPr>
          <w:rFonts w:ascii="Times New Roman" w:hAnsi="Times New Roman"/>
          <w:sz w:val="28"/>
          <w:szCs w:val="28"/>
          <w:lang w:eastAsia="ru-RU"/>
        </w:rPr>
        <w:t xml:space="preserve">изации  подпрограммы  </w:t>
      </w:r>
      <w:r w:rsidRPr="00794A88">
        <w:rPr>
          <w:rFonts w:ascii="Times New Roman" w:hAnsi="Times New Roman"/>
          <w:sz w:val="28"/>
          <w:szCs w:val="28"/>
          <w:lang w:eastAsia="ru-RU"/>
        </w:rPr>
        <w:t>предполагается:</w:t>
      </w:r>
    </w:p>
    <w:p w:rsidR="00A24EA4" w:rsidRPr="00794A88" w:rsidRDefault="00A24EA4" w:rsidP="0037054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</w:t>
      </w:r>
      <w:r w:rsidRPr="00794A88">
        <w:rPr>
          <w:rFonts w:ascii="Times New Roman" w:hAnsi="Times New Roman"/>
          <w:sz w:val="28"/>
          <w:szCs w:val="28"/>
          <w:lang w:eastAsia="ru-RU"/>
        </w:rPr>
        <w:t>вить на</w:t>
      </w:r>
      <w:r>
        <w:rPr>
          <w:rFonts w:ascii="Times New Roman" w:hAnsi="Times New Roman"/>
          <w:sz w:val="28"/>
          <w:szCs w:val="28"/>
          <w:lang w:eastAsia="ru-RU"/>
        </w:rPr>
        <w:t xml:space="preserve"> государственный учет памятники </w:t>
      </w:r>
      <w:r w:rsidRPr="00794A88">
        <w:rPr>
          <w:rFonts w:ascii="Times New Roman" w:hAnsi="Times New Roman"/>
          <w:sz w:val="28"/>
          <w:szCs w:val="28"/>
          <w:lang w:eastAsia="ru-RU"/>
        </w:rPr>
        <w:t>историко-культурного наследия Аргаяшского муниципального района;</w:t>
      </w:r>
    </w:p>
    <w:p w:rsidR="00A24EA4" w:rsidRPr="00794A88" w:rsidRDefault="00A24EA4" w:rsidP="0037054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провести регистрацию прав собственности на объекты культурного наследия в Едином государственном реестре прав на недвижимое имущество и сделок с ним;</w:t>
      </w:r>
    </w:p>
    <w:p w:rsidR="00A24EA4" w:rsidRPr="00794A88" w:rsidRDefault="00A24EA4" w:rsidP="0037054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принятие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 в муниципальную собственность бесхозных объектов культурного наследия, расположенных на территории Аргаяшского муниципального района;</w:t>
      </w:r>
    </w:p>
    <w:p w:rsidR="00A24EA4" w:rsidRPr="00455E11" w:rsidRDefault="00A24EA4" w:rsidP="00455E1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E11">
        <w:rPr>
          <w:rFonts w:ascii="Times New Roman" w:hAnsi="Times New Roman"/>
          <w:sz w:val="28"/>
          <w:szCs w:val="28"/>
          <w:lang w:eastAsia="ru-RU"/>
        </w:rPr>
        <w:t>разработать охранные обязательства на объекты культурно – исторического наследия, расположенных на территории Аргаяшского муниципального района.</w:t>
      </w:r>
    </w:p>
    <w:p w:rsidR="00A24EA4" w:rsidRPr="00794A88" w:rsidRDefault="00A24EA4" w:rsidP="0037054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обеспечение информационного сопровождения, разработка и создание «Интернет-ресурсов» в целях популяризации культурного наследия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Аргаяшского муниципального района; </w:t>
      </w:r>
    </w:p>
    <w:p w:rsidR="00A24EA4" w:rsidRPr="00794A88" w:rsidRDefault="00A24EA4" w:rsidP="0037054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организация участия учащихся образовательных учреждений Аргаяшского муниципального района  в мероприятиях по изучению и сохранению историко-культурного  наследия Аргаяшского муниципального района.  </w:t>
      </w:r>
    </w:p>
    <w:p w:rsidR="00A81D79" w:rsidRDefault="00A24EA4" w:rsidP="00794A8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рганизация  музейных экспозиций  и выставок, проведение лекций и семинаров. </w:t>
      </w:r>
    </w:p>
    <w:p w:rsidR="00A81D79" w:rsidRDefault="00A81D79" w:rsidP="00A81D79">
      <w:pPr>
        <w:pStyle w:val="a6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4EA4" w:rsidRPr="00003EF8" w:rsidRDefault="00A81D79" w:rsidP="004E280D">
      <w:pPr>
        <w:pStyle w:val="a6"/>
        <w:spacing w:after="0" w:line="240" w:lineRule="auto"/>
        <w:ind w:left="0" w:firstLine="76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1D79">
        <w:rPr>
          <w:rFonts w:ascii="Times New Roman" w:hAnsi="Times New Roman"/>
          <w:sz w:val="28"/>
          <w:szCs w:val="28"/>
        </w:rPr>
        <w:t>Значения целевых показателе</w:t>
      </w:r>
      <w:r>
        <w:rPr>
          <w:rFonts w:ascii="Times New Roman" w:hAnsi="Times New Roman"/>
          <w:sz w:val="28"/>
          <w:szCs w:val="28"/>
        </w:rPr>
        <w:t>й (индикаторов) муниципальной под</w:t>
      </w:r>
      <w:r w:rsidRPr="00A81D79">
        <w:rPr>
          <w:rFonts w:ascii="Times New Roman" w:hAnsi="Times New Roman"/>
          <w:sz w:val="28"/>
          <w:szCs w:val="28"/>
        </w:rPr>
        <w:t xml:space="preserve">программы приведены в приложении 1 к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81D79">
        <w:rPr>
          <w:rFonts w:ascii="Times New Roman" w:hAnsi="Times New Roman"/>
          <w:sz w:val="28"/>
          <w:szCs w:val="28"/>
        </w:rPr>
        <w:t xml:space="preserve"> программе.</w:t>
      </w:r>
      <w:r w:rsidR="00A24EA4" w:rsidRPr="00794A88">
        <w:rPr>
          <w:rFonts w:ascii="Times New Roman" w:hAnsi="Times New Roman"/>
          <w:sz w:val="28"/>
          <w:szCs w:val="28"/>
          <w:lang w:eastAsia="ru-RU"/>
        </w:rPr>
        <w:br/>
      </w:r>
      <w:r w:rsidR="00A24EA4" w:rsidRPr="00003EF8">
        <w:rPr>
          <w:rFonts w:ascii="Times New Roman" w:hAnsi="Times New Roman"/>
          <w:sz w:val="28"/>
          <w:szCs w:val="28"/>
          <w:lang w:eastAsia="ru-RU"/>
        </w:rPr>
        <w:br/>
      </w:r>
      <w:r w:rsidR="00A24EA4" w:rsidRPr="003D1A80">
        <w:rPr>
          <w:rFonts w:ascii="Times New Roman" w:hAnsi="Times New Roman"/>
          <w:b/>
          <w:sz w:val="28"/>
          <w:szCs w:val="28"/>
          <w:lang w:eastAsia="ru-RU"/>
        </w:rPr>
        <w:t xml:space="preserve">          </w:t>
      </w:r>
      <w:r w:rsidR="00A24EA4" w:rsidRPr="003D1A80">
        <w:rPr>
          <w:rFonts w:ascii="Times New Roman" w:hAnsi="Times New Roman"/>
          <w:sz w:val="28"/>
          <w:szCs w:val="28"/>
          <w:lang w:eastAsia="ru-RU"/>
        </w:rPr>
        <w:t>Раздел 4. Ресурсное обеспечение подпрограммы.</w:t>
      </w:r>
    </w:p>
    <w:p w:rsidR="00A24EA4" w:rsidRPr="00794A88" w:rsidRDefault="00A24EA4" w:rsidP="00794A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Pr="00794A88">
        <w:rPr>
          <w:rFonts w:ascii="Times New Roman" w:hAnsi="Times New Roman"/>
          <w:sz w:val="28"/>
          <w:szCs w:val="28"/>
          <w:lang w:eastAsia="ru-RU"/>
        </w:rPr>
        <w:br/>
        <w:t xml:space="preserve"> Источни</w:t>
      </w:r>
      <w:r>
        <w:rPr>
          <w:rFonts w:ascii="Times New Roman" w:hAnsi="Times New Roman"/>
          <w:sz w:val="28"/>
          <w:szCs w:val="28"/>
          <w:lang w:eastAsia="ru-RU"/>
        </w:rPr>
        <w:t>ком финансирования мероприятий подп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рограммы являются средства местного бюджета. </w:t>
      </w:r>
    </w:p>
    <w:p w:rsidR="00A24EA4" w:rsidRPr="00794A88" w:rsidRDefault="00251425" w:rsidP="00794A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</w:t>
      </w:r>
      <w:r w:rsidR="00A24EA4" w:rsidRPr="00794A88">
        <w:rPr>
          <w:rFonts w:ascii="Times New Roman" w:hAnsi="Times New Roman"/>
          <w:sz w:val="28"/>
          <w:szCs w:val="28"/>
          <w:lang w:eastAsia="ru-RU"/>
        </w:rPr>
        <w:t xml:space="preserve"> год -  тыс.руб;</w:t>
      </w:r>
    </w:p>
    <w:p w:rsidR="00A24EA4" w:rsidRDefault="00251425" w:rsidP="00794A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2021</w:t>
      </w:r>
      <w:r w:rsidR="00A24EA4" w:rsidRPr="00794A88">
        <w:rPr>
          <w:rFonts w:ascii="Times New Roman" w:hAnsi="Times New Roman"/>
          <w:sz w:val="28"/>
          <w:szCs w:val="28"/>
          <w:lang w:eastAsia="ru-RU"/>
        </w:rPr>
        <w:t xml:space="preserve"> год -  </w:t>
      </w:r>
      <w:r w:rsidR="00A24EA4">
        <w:rPr>
          <w:rFonts w:ascii="Times New Roman" w:hAnsi="Times New Roman"/>
          <w:sz w:val="28"/>
          <w:szCs w:val="28"/>
          <w:lang w:eastAsia="ru-RU"/>
        </w:rPr>
        <w:t>тыс.руб;</w:t>
      </w:r>
    </w:p>
    <w:p w:rsidR="00A24EA4" w:rsidRDefault="00251425" w:rsidP="00A62F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</w:t>
      </w:r>
      <w:r w:rsidR="00A24EA4">
        <w:rPr>
          <w:rFonts w:ascii="Times New Roman" w:hAnsi="Times New Roman"/>
          <w:sz w:val="28"/>
          <w:szCs w:val="28"/>
          <w:lang w:eastAsia="ru-RU"/>
        </w:rPr>
        <w:t xml:space="preserve"> год – тыс.руб.</w:t>
      </w:r>
    </w:p>
    <w:p w:rsidR="00A24EA4" w:rsidRPr="00794A88" w:rsidRDefault="00A24EA4" w:rsidP="00A62F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Объемы финансирования подп</w:t>
      </w:r>
      <w:r w:rsidRPr="00794A88">
        <w:rPr>
          <w:rFonts w:ascii="Times New Roman" w:hAnsi="Times New Roman"/>
          <w:sz w:val="28"/>
          <w:szCs w:val="28"/>
          <w:lang w:eastAsia="ru-RU"/>
        </w:rPr>
        <w:t>рограммы могут корректироваться с учетом доходов местного бюджета на соответствующий финансовый год.</w:t>
      </w:r>
    </w:p>
    <w:p w:rsidR="00A24EA4" w:rsidRPr="00003EF8" w:rsidRDefault="00A24EA4" w:rsidP="00A62F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24EA4" w:rsidRPr="003D1A80" w:rsidRDefault="00A24EA4" w:rsidP="00794A88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1A80">
        <w:rPr>
          <w:rFonts w:ascii="Times New Roman" w:hAnsi="Times New Roman" w:cs="Times New Roman"/>
          <w:sz w:val="28"/>
          <w:szCs w:val="28"/>
        </w:rPr>
        <w:t>Раздел 5. Организация управления и механизм выполнения мероприятий подпрограммы.</w:t>
      </w:r>
    </w:p>
    <w:p w:rsidR="00A24EA4" w:rsidRPr="003D1A80" w:rsidRDefault="00A24EA4" w:rsidP="00794A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4CBB" w:rsidRPr="00794A88" w:rsidRDefault="00A24EA4" w:rsidP="00B54C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794A88">
        <w:rPr>
          <w:rFonts w:ascii="Times New Roman" w:hAnsi="Times New Roman" w:cs="Times New Roman"/>
          <w:sz w:val="28"/>
          <w:szCs w:val="28"/>
        </w:rPr>
        <w:t xml:space="preserve">. Ответственным исполнителем подпрограммы является </w:t>
      </w:r>
      <w:r w:rsidR="00B54CBB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«Управление культуры, туризма и </w:t>
      </w:r>
      <w:r w:rsidR="00B54CBB" w:rsidRPr="00794A88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B54CBB">
        <w:rPr>
          <w:rFonts w:ascii="Times New Roman" w:hAnsi="Times New Roman" w:cs="Times New Roman"/>
          <w:sz w:val="28"/>
          <w:szCs w:val="28"/>
        </w:rPr>
        <w:t>»</w:t>
      </w:r>
      <w:r w:rsidR="00B54CBB" w:rsidRPr="00794A88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района.</w:t>
      </w:r>
    </w:p>
    <w:p w:rsidR="00A24EA4" w:rsidRPr="00794A88" w:rsidRDefault="00B54CBB" w:rsidP="00B54CB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4EA4" w:rsidRPr="00794A88">
        <w:rPr>
          <w:rFonts w:ascii="Times New Roman" w:hAnsi="Times New Roman" w:cs="Times New Roman"/>
          <w:sz w:val="28"/>
          <w:szCs w:val="28"/>
        </w:rPr>
        <w:t>Участниками подпрограммы являются Муниципальное бюджетное учреждение «Комитет по культуре».</w:t>
      </w:r>
    </w:p>
    <w:p w:rsidR="00A24EA4" w:rsidRPr="00794A88" w:rsidRDefault="00A24EA4" w:rsidP="00794A8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4A88">
        <w:rPr>
          <w:rFonts w:ascii="Times New Roman" w:hAnsi="Times New Roman" w:cs="Times New Roman"/>
          <w:sz w:val="28"/>
          <w:szCs w:val="28"/>
        </w:rPr>
        <w:t>. 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  <w:r w:rsidR="00B1360F">
        <w:rPr>
          <w:rFonts w:ascii="Times New Roman" w:hAnsi="Times New Roman" w:cs="Times New Roman"/>
          <w:sz w:val="28"/>
          <w:szCs w:val="28"/>
        </w:rPr>
        <w:t>(Приложение 3)</w:t>
      </w:r>
    </w:p>
    <w:p w:rsidR="00A24EA4" w:rsidRPr="00794A88" w:rsidRDefault="00A24EA4" w:rsidP="00794A8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3.МКУ «Управление культуры, туризма и</w:t>
      </w:r>
      <w:r w:rsidRPr="00794A88"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4A88">
        <w:rPr>
          <w:rFonts w:ascii="Times New Roman" w:hAnsi="Times New Roman" w:cs="Times New Roman"/>
          <w:sz w:val="28"/>
          <w:szCs w:val="28"/>
        </w:rPr>
        <w:t>:</w:t>
      </w:r>
    </w:p>
    <w:p w:rsidR="00A24EA4" w:rsidRPr="00794A88" w:rsidRDefault="00A24EA4" w:rsidP="00794A8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94A88">
        <w:rPr>
          <w:rFonts w:ascii="Times New Roman" w:hAnsi="Times New Roman" w:cs="Times New Roman"/>
          <w:sz w:val="28"/>
          <w:szCs w:val="28"/>
        </w:rPr>
        <w:t>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A24EA4" w:rsidRPr="00794A88" w:rsidRDefault="00A24EA4" w:rsidP="00794A8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94A88">
        <w:rPr>
          <w:rFonts w:ascii="Times New Roman" w:hAnsi="Times New Roman"/>
          <w:sz w:val="28"/>
          <w:szCs w:val="28"/>
        </w:rPr>
        <w:t>) представляет по запросу  сведения, необходимые для проведения мониторинга реализации подпрограммы;</w:t>
      </w:r>
    </w:p>
    <w:p w:rsidR="00A24EA4" w:rsidRPr="00794A88" w:rsidRDefault="00A24EA4" w:rsidP="00794A8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94A88">
        <w:rPr>
          <w:rFonts w:ascii="Times New Roman" w:hAnsi="Times New Roman" w:cs="Times New Roman"/>
          <w:sz w:val="28"/>
          <w:szCs w:val="28"/>
        </w:rPr>
        <w:t>) проводит оценку эффективности мероприятий, осуществляемых соисполнителем;</w:t>
      </w:r>
    </w:p>
    <w:p w:rsidR="00A24EA4" w:rsidRPr="00794A88" w:rsidRDefault="00A24EA4" w:rsidP="00794A8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94A88">
        <w:rPr>
          <w:rFonts w:ascii="Times New Roman" w:hAnsi="Times New Roman" w:cs="Times New Roman"/>
          <w:sz w:val="28"/>
          <w:szCs w:val="28"/>
        </w:rPr>
        <w:t>) запрашивает у соисполнителей информацию, необходимую для подготовки годового отчета;</w:t>
      </w:r>
    </w:p>
    <w:p w:rsidR="00A24EA4" w:rsidRPr="00794A88" w:rsidRDefault="00A24EA4" w:rsidP="00794A8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94A88">
        <w:rPr>
          <w:rFonts w:ascii="Times New Roman" w:hAnsi="Times New Roman" w:cs="Times New Roman"/>
          <w:sz w:val="28"/>
          <w:szCs w:val="28"/>
        </w:rPr>
        <w:t>) подготавливает годовой отчет и представляет его в Комитет экономики Аргаяшского муниципального района;</w:t>
      </w:r>
    </w:p>
    <w:p w:rsidR="00A24EA4" w:rsidRPr="00794A88" w:rsidRDefault="00A24EA4" w:rsidP="00794A8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94A88">
        <w:rPr>
          <w:rFonts w:ascii="Times New Roman" w:hAnsi="Times New Roman" w:cs="Times New Roman"/>
          <w:sz w:val="28"/>
          <w:szCs w:val="28"/>
        </w:rPr>
        <w:t>) ежегодно, не позднее 1 декабря текущего финансового года, утверждает план реализации подпрограммы, согласованный</w:t>
      </w:r>
      <w:r>
        <w:rPr>
          <w:rFonts w:ascii="Times New Roman" w:hAnsi="Times New Roman" w:cs="Times New Roman"/>
          <w:sz w:val="28"/>
          <w:szCs w:val="28"/>
        </w:rPr>
        <w:t xml:space="preserve"> с ответственным исполнителем подпрограммы</w:t>
      </w:r>
      <w:r w:rsidRPr="00794A88">
        <w:rPr>
          <w:rFonts w:ascii="Times New Roman" w:hAnsi="Times New Roman" w:cs="Times New Roman"/>
          <w:sz w:val="28"/>
          <w:szCs w:val="28"/>
        </w:rPr>
        <w:t xml:space="preserve"> и направляет его в Комитет экономики Аргаяшского муниципального района.</w:t>
      </w:r>
    </w:p>
    <w:p w:rsidR="00A24EA4" w:rsidRPr="00794A88" w:rsidRDefault="00A24EA4" w:rsidP="00794A8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4A88">
        <w:rPr>
          <w:rFonts w:ascii="Times New Roman" w:hAnsi="Times New Roman" w:cs="Times New Roman"/>
          <w:sz w:val="28"/>
          <w:szCs w:val="28"/>
        </w:rPr>
        <w:t>В случае принятия решения о внесении изменений в план реализации подпрограммы Управление культуры</w:t>
      </w:r>
      <w:r w:rsidR="00F87219">
        <w:rPr>
          <w:rFonts w:ascii="Times New Roman" w:hAnsi="Times New Roman" w:cs="Times New Roman"/>
          <w:sz w:val="28"/>
          <w:szCs w:val="28"/>
        </w:rPr>
        <w:t>, туризма</w:t>
      </w:r>
      <w:r>
        <w:rPr>
          <w:rFonts w:ascii="Times New Roman" w:hAnsi="Times New Roman" w:cs="Times New Roman"/>
          <w:sz w:val="28"/>
          <w:szCs w:val="28"/>
        </w:rPr>
        <w:t xml:space="preserve"> и молодежной политики </w:t>
      </w:r>
      <w:r w:rsidRPr="00794A88">
        <w:rPr>
          <w:rFonts w:ascii="Times New Roman" w:hAnsi="Times New Roman" w:cs="Times New Roman"/>
          <w:sz w:val="28"/>
          <w:szCs w:val="28"/>
        </w:rPr>
        <w:t xml:space="preserve"> в 10-дневный срок с момента утверждения соответствующего решения уведомляет о нем Финансовое Управление и Комитет экономики Аргаяшского муниципального района.</w:t>
      </w:r>
    </w:p>
    <w:p w:rsidR="00A24EA4" w:rsidRPr="00794A88" w:rsidRDefault="00A24EA4" w:rsidP="00794A8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4A88">
        <w:rPr>
          <w:rFonts w:ascii="Times New Roman" w:hAnsi="Times New Roman" w:cs="Times New Roman"/>
          <w:sz w:val="28"/>
          <w:szCs w:val="28"/>
        </w:rPr>
        <w:t>. Реализация подпрограммы осуществляется путем предоставления субсидий.</w:t>
      </w:r>
    </w:p>
    <w:p w:rsidR="00A24EA4" w:rsidRPr="00794A88" w:rsidRDefault="00A24EA4" w:rsidP="00794A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794A88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МКУ «</w:t>
      </w:r>
      <w:r>
        <w:rPr>
          <w:rFonts w:ascii="Times New Roman" w:hAnsi="Times New Roman"/>
          <w:sz w:val="28"/>
          <w:szCs w:val="28"/>
        </w:rPr>
        <w:t>Управление культуры, туризма и</w:t>
      </w:r>
      <w:r w:rsidRPr="00794A88">
        <w:rPr>
          <w:rFonts w:ascii="Times New Roman" w:hAnsi="Times New Roman"/>
          <w:sz w:val="28"/>
          <w:szCs w:val="28"/>
        </w:rPr>
        <w:t xml:space="preserve"> молодежной политики</w:t>
      </w:r>
      <w:r>
        <w:rPr>
          <w:rFonts w:ascii="Times New Roman" w:hAnsi="Times New Roman"/>
          <w:sz w:val="28"/>
          <w:szCs w:val="28"/>
        </w:rPr>
        <w:t>»</w:t>
      </w:r>
      <w:r w:rsidRPr="00794A88">
        <w:rPr>
          <w:rFonts w:ascii="Times New Roman" w:hAnsi="Times New Roman"/>
          <w:sz w:val="28"/>
          <w:szCs w:val="28"/>
        </w:rPr>
        <w:t xml:space="preserve"> и информации организует размещение на своем официальном сайте в сети Интернет годового отчета.</w:t>
      </w:r>
    </w:p>
    <w:p w:rsidR="00A24EA4" w:rsidRPr="00003EF8" w:rsidRDefault="00A24EA4" w:rsidP="00003EF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 </w:t>
      </w:r>
    </w:p>
    <w:p w:rsidR="00A24EA4" w:rsidRPr="003D1A80" w:rsidRDefault="00A24EA4" w:rsidP="00A62F62">
      <w:pPr>
        <w:spacing w:after="0" w:line="240" w:lineRule="auto"/>
        <w:ind w:left="7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D1A80">
        <w:rPr>
          <w:rFonts w:ascii="Times New Roman" w:hAnsi="Times New Roman"/>
          <w:bCs/>
          <w:sz w:val="28"/>
          <w:szCs w:val="28"/>
          <w:lang w:eastAsia="ru-RU"/>
        </w:rPr>
        <w:t>Раздел 6. Ожидаемые результаты реализации подпрограммы.</w:t>
      </w:r>
    </w:p>
    <w:p w:rsidR="00A24EA4" w:rsidRPr="003D1A80" w:rsidRDefault="00A24EA4" w:rsidP="00A62F62">
      <w:pPr>
        <w:spacing w:after="0" w:line="240" w:lineRule="auto"/>
        <w:ind w:left="7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24EA4" w:rsidRDefault="00A24EA4" w:rsidP="009649C9">
      <w:pPr>
        <w:spacing w:after="0" w:line="240" w:lineRule="auto"/>
        <w:ind w:firstLine="5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В рез</w:t>
      </w:r>
      <w:r>
        <w:rPr>
          <w:rFonts w:ascii="Times New Roman" w:hAnsi="Times New Roman"/>
          <w:sz w:val="28"/>
          <w:szCs w:val="28"/>
          <w:lang w:eastAsia="ru-RU"/>
        </w:rPr>
        <w:t>ультате реализации мероприятий подп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рограммы предполагается достигнуть следующих результатов: </w:t>
      </w:r>
      <w:r>
        <w:rPr>
          <w:rFonts w:ascii="Times New Roman" w:hAnsi="Times New Roman"/>
          <w:sz w:val="28"/>
          <w:szCs w:val="28"/>
          <w:lang w:eastAsia="ru-RU"/>
        </w:rPr>
        <w:t>МКУ «</w:t>
      </w:r>
      <w:r w:rsidRPr="00794A88">
        <w:rPr>
          <w:rFonts w:ascii="Times New Roman" w:hAnsi="Times New Roman"/>
          <w:sz w:val="28"/>
          <w:szCs w:val="28"/>
          <w:lang w:eastAsia="ru-RU"/>
        </w:rPr>
        <w:br/>
      </w:r>
      <w:r w:rsidR="00F87219">
        <w:rPr>
          <w:rFonts w:ascii="Times New Roman" w:hAnsi="Times New Roman"/>
          <w:sz w:val="28"/>
          <w:szCs w:val="28"/>
        </w:rPr>
        <w:t>Управление культуры, туризма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94A88">
        <w:rPr>
          <w:rFonts w:ascii="Times New Roman" w:hAnsi="Times New Roman"/>
          <w:sz w:val="28"/>
          <w:szCs w:val="28"/>
        </w:rPr>
        <w:t xml:space="preserve"> молодежной политики</w:t>
      </w:r>
      <w:r>
        <w:rPr>
          <w:rFonts w:ascii="Times New Roman" w:hAnsi="Times New Roman"/>
          <w:sz w:val="28"/>
          <w:szCs w:val="28"/>
        </w:rPr>
        <w:t>»</w:t>
      </w:r>
      <w:r w:rsidRPr="00794A88">
        <w:rPr>
          <w:rFonts w:ascii="Times New Roman" w:hAnsi="Times New Roman"/>
          <w:sz w:val="28"/>
          <w:szCs w:val="28"/>
        </w:rPr>
        <w:t xml:space="preserve"> Аргаяшского муниципального района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 совместно с исполнителями организует размещение в сети «Интернет» информации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 ходе реализации мероприятий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подп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рограммы, объемах финансирования, оценке достижения целевых индикаторов и показателей: </w:t>
      </w:r>
    </w:p>
    <w:p w:rsidR="00F87219" w:rsidRPr="007D1AFB" w:rsidRDefault="00F87219" w:rsidP="00F87219">
      <w:pPr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D1AFB">
        <w:rPr>
          <w:rFonts w:ascii="Times New Roman" w:hAnsi="Times New Roman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</w:r>
    </w:p>
    <w:p w:rsidR="00F87219" w:rsidRPr="007D1AFB" w:rsidRDefault="00F87219" w:rsidP="00F87219">
      <w:pPr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D1AFB">
        <w:rPr>
          <w:rFonts w:ascii="Times New Roman" w:hAnsi="Times New Roman"/>
          <w:sz w:val="28"/>
          <w:szCs w:val="28"/>
        </w:rPr>
        <w:t>количество памятников и объектов культурного наследия, поставленных на государственный учёт;</w:t>
      </w:r>
    </w:p>
    <w:p w:rsidR="00F87219" w:rsidRPr="007D1AFB" w:rsidRDefault="00F87219" w:rsidP="00F87219">
      <w:pPr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D1AFB">
        <w:rPr>
          <w:rFonts w:ascii="Times New Roman" w:hAnsi="Times New Roman"/>
          <w:sz w:val="28"/>
          <w:szCs w:val="28"/>
        </w:rPr>
        <w:t>-доля  объектов культурного наследия, находящихся в удовлетворительном состоянии;</w:t>
      </w:r>
    </w:p>
    <w:p w:rsidR="00A24EA4" w:rsidRDefault="00F87219" w:rsidP="00F87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AFB">
        <w:rPr>
          <w:rFonts w:ascii="Times New Roman" w:hAnsi="Times New Roman"/>
          <w:sz w:val="28"/>
          <w:szCs w:val="28"/>
        </w:rPr>
        <w:t>-доля  объектов культурного наследия, на которых установлены информационные надписи;</w:t>
      </w:r>
    </w:p>
    <w:p w:rsidR="00F87219" w:rsidRDefault="00F87219" w:rsidP="00F8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3512" w:rsidRPr="009F3512" w:rsidRDefault="009F3512" w:rsidP="009F35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F3512">
        <w:rPr>
          <w:rFonts w:ascii="Times New Roman" w:hAnsi="Times New Roman"/>
          <w:sz w:val="28"/>
          <w:szCs w:val="28"/>
          <w:lang w:eastAsia="ru-RU"/>
        </w:rPr>
        <w:t>Раздел 7. Система мероприятий муниципальной подпрограммы</w:t>
      </w:r>
    </w:p>
    <w:p w:rsidR="009F3512" w:rsidRDefault="009F3512" w:rsidP="009F3512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F3512">
        <w:rPr>
          <w:sz w:val="28"/>
          <w:szCs w:val="28"/>
        </w:rPr>
        <w:t xml:space="preserve"> Система мероприятий муниципальной подпрограммы реализуется в рамках решения задач муниципальной подпрограммы.</w:t>
      </w:r>
      <w:r>
        <w:rPr>
          <w:sz w:val="28"/>
          <w:szCs w:val="28"/>
        </w:rPr>
        <w:t xml:space="preserve"> </w:t>
      </w:r>
      <w:r w:rsidRPr="009F3512">
        <w:rPr>
          <w:sz w:val="28"/>
          <w:szCs w:val="28"/>
        </w:rPr>
        <w:t>Система мероприятий муниципальной подпрограммы представлена в приложении 1 к муниципальной подпрограмме.</w:t>
      </w:r>
    </w:p>
    <w:p w:rsidR="009F3512" w:rsidRPr="00794A88" w:rsidRDefault="009F3512" w:rsidP="009F3512"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tbl>
      <w:tblPr>
        <w:tblW w:w="5591" w:type="pct"/>
        <w:tblCellSpacing w:w="0" w:type="dxa"/>
        <w:tblInd w:w="-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494"/>
      </w:tblGrid>
      <w:tr w:rsidR="009F3512" w:rsidRPr="00794A88" w:rsidTr="00AA1E4C">
        <w:trPr>
          <w:tblCellSpacing w:w="0" w:type="dxa"/>
        </w:trPr>
        <w:tc>
          <w:tcPr>
            <w:tcW w:w="5000" w:type="pct"/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0A0"/>
            </w:tblPr>
            <w:tblGrid>
              <w:gridCol w:w="10464"/>
            </w:tblGrid>
            <w:tr w:rsidR="009F3512" w:rsidRPr="00794A88" w:rsidTr="00A965D4">
              <w:trPr>
                <w:tblCellSpacing w:w="0" w:type="dxa"/>
              </w:trPr>
              <w:tc>
                <w:tcPr>
                  <w:tcW w:w="10607" w:type="dxa"/>
                  <w:vAlign w:val="center"/>
                </w:tcPr>
                <w:p w:rsidR="009F3512" w:rsidRPr="00601FD5" w:rsidRDefault="009F3512" w:rsidP="00A965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01FD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Система основных мероприятий подпрограммы  </w:t>
                  </w:r>
                </w:p>
                <w:p w:rsidR="009F3512" w:rsidRPr="00601FD5" w:rsidRDefault="009F3512" w:rsidP="00A965D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01FD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tbl>
                  <w:tblPr>
                    <w:tblW w:w="9926" w:type="dxa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402"/>
                    <w:gridCol w:w="3035"/>
                    <w:gridCol w:w="2104"/>
                    <w:gridCol w:w="67"/>
                    <w:gridCol w:w="881"/>
                    <w:gridCol w:w="1108"/>
                    <w:gridCol w:w="957"/>
                    <w:gridCol w:w="1339"/>
                    <w:gridCol w:w="33"/>
                  </w:tblGrid>
                  <w:tr w:rsidR="009F3512" w:rsidRPr="00601FD5" w:rsidTr="00235ED2">
                    <w:trPr>
                      <w:gridAfter w:val="1"/>
                      <w:wAfter w:w="6" w:type="pct"/>
                      <w:tblCellSpacing w:w="7" w:type="dxa"/>
                    </w:trPr>
                    <w:tc>
                      <w:tcPr>
                        <w:tcW w:w="192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1528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мероприятия</w:t>
                        </w:r>
                      </w:p>
                    </w:tc>
                    <w:tc>
                      <w:tcPr>
                        <w:tcW w:w="1058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Исполнители</w:t>
                        </w:r>
                      </w:p>
                    </w:tc>
                    <w:tc>
                      <w:tcPr>
                        <w:tcW w:w="466" w:type="pct"/>
                        <w:gridSpan w:val="2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Срок исполнения</w:t>
                        </w:r>
                      </w:p>
                    </w:tc>
                    <w:tc>
                      <w:tcPr>
                        <w:tcW w:w="1701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Объем финансирования, рублей</w:t>
                        </w:r>
                      </w:p>
                    </w:tc>
                  </w:tr>
                  <w:tr w:rsidR="00235ED2" w:rsidRPr="00601FD5" w:rsidTr="00235ED2">
                    <w:trPr>
                      <w:trHeight w:val="402"/>
                      <w:tblCellSpacing w:w="7" w:type="dxa"/>
                    </w:trPr>
                    <w:tc>
                      <w:tcPr>
                        <w:tcW w:w="192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28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8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6" w:type="pct"/>
                        <w:gridSpan w:val="2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2020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год</w:t>
                        </w:r>
                      </w:p>
                    </w:tc>
                    <w:tc>
                      <w:tcPr>
                        <w:tcW w:w="4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2021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год</w:t>
                        </w:r>
                      </w:p>
                    </w:tc>
                    <w:tc>
                      <w:tcPr>
                        <w:tcW w:w="669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2022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год</w:t>
                        </w:r>
                      </w:p>
                    </w:tc>
                  </w:tr>
                  <w:tr w:rsidR="00235ED2" w:rsidRPr="00601FD5" w:rsidTr="00235ED2">
                    <w:trPr>
                      <w:tblCellSpacing w:w="7" w:type="dxa"/>
                    </w:trPr>
                    <w:tc>
                      <w:tcPr>
                        <w:tcW w:w="1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28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58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66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55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4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669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235ED2" w:rsidRPr="00601FD5" w:rsidTr="00235ED2">
                    <w:trPr>
                      <w:gridAfter w:val="1"/>
                      <w:wAfter w:w="6" w:type="pct"/>
                      <w:tblCellSpacing w:w="7" w:type="dxa"/>
                    </w:trPr>
                    <w:tc>
                      <w:tcPr>
                        <w:tcW w:w="1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1</w:t>
                        </w:r>
                      </w:p>
                    </w:tc>
                    <w:tc>
                      <w:tcPr>
                        <w:tcW w:w="1528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pStyle w:val="a6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Обеспечение реализации государственной политики в сфере сохранения, использования, популяризации и государственной охраны объектов культурного наследия (памятников истории и археологии).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5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МКУ «Управление культуры, туризма и молодежной политики Аргаяшского муниципального района»</w:t>
                        </w:r>
                      </w:p>
                    </w:tc>
                    <w:tc>
                      <w:tcPr>
                        <w:tcW w:w="4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2022 год</w:t>
                        </w:r>
                      </w:p>
                    </w:tc>
                    <w:tc>
                      <w:tcPr>
                        <w:tcW w:w="55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5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35ED2" w:rsidRPr="00601FD5" w:rsidTr="00235ED2">
                    <w:trPr>
                      <w:gridAfter w:val="1"/>
                      <w:wAfter w:w="6" w:type="pct"/>
                      <w:tblCellSpacing w:w="7" w:type="dxa"/>
                    </w:trPr>
                    <w:tc>
                      <w:tcPr>
                        <w:tcW w:w="1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2</w:t>
                        </w:r>
                      </w:p>
                    </w:tc>
                    <w:tc>
                      <w:tcPr>
                        <w:tcW w:w="1528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pStyle w:val="a6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Регистрация прав собственности на объекты культурного наследия в Едином государственном реестре прав на недвижимое имущество и сделок с ним.  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5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F87219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 xml:space="preserve">МКУ «Управление культуры, туризма и молодежной политики Аргаяшского муниципального </w:t>
                        </w: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района»</w:t>
                        </w:r>
                      </w:p>
                    </w:tc>
                    <w:tc>
                      <w:tcPr>
                        <w:tcW w:w="4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5915E6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highlight w:val="yellow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2020–2022</w:t>
                        </w:r>
                        <w:r w:rsidR="009F3512"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годы</w:t>
                        </w:r>
                      </w:p>
                    </w:tc>
                    <w:tc>
                      <w:tcPr>
                        <w:tcW w:w="55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B3085F" w:rsidRDefault="00B3085F" w:rsidP="00B308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085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B3085F" w:rsidRDefault="00B3085F" w:rsidP="00B308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085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5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B3085F" w:rsidRDefault="00B3085F" w:rsidP="00B308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085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35ED2" w:rsidRPr="00601FD5" w:rsidTr="00235ED2">
                    <w:trPr>
                      <w:gridAfter w:val="1"/>
                      <w:wAfter w:w="6" w:type="pct"/>
                      <w:tblCellSpacing w:w="7" w:type="dxa"/>
                    </w:trPr>
                    <w:tc>
                      <w:tcPr>
                        <w:tcW w:w="1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3</w:t>
                        </w:r>
                      </w:p>
                    </w:tc>
                    <w:tc>
                      <w:tcPr>
                        <w:tcW w:w="1528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pStyle w:val="a6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Подготовка документов  на заключение охранных обязательств на объекты культурного наследия  с государственным комитетом охраны культурного наследия Челябинской области.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5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F87219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МКУ «Управление культуры, туризма и молодежной политики Аргаяшского муниципального района»</w:t>
                        </w:r>
                      </w:p>
                    </w:tc>
                    <w:tc>
                      <w:tcPr>
                        <w:tcW w:w="4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2020 - 2022 г.</w:t>
                        </w:r>
                      </w:p>
                    </w:tc>
                    <w:tc>
                      <w:tcPr>
                        <w:tcW w:w="55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5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35ED2" w:rsidRPr="00601FD5" w:rsidTr="00235ED2">
                    <w:trPr>
                      <w:gridAfter w:val="1"/>
                      <w:wAfter w:w="6" w:type="pct"/>
                      <w:tblCellSpacing w:w="7" w:type="dxa"/>
                    </w:trPr>
                    <w:tc>
                      <w:tcPr>
                        <w:tcW w:w="1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4</w:t>
                        </w:r>
                      </w:p>
                    </w:tc>
                    <w:tc>
                      <w:tcPr>
                        <w:tcW w:w="1528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pStyle w:val="a6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Популяризация объектов культурного наследия.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5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F87219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МКУ «Управление культуры, туризма и молодежной политики Аргаяшского муниципального района»</w:t>
                        </w:r>
                      </w:p>
                    </w:tc>
                    <w:tc>
                      <w:tcPr>
                        <w:tcW w:w="4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2020-2022 г.</w:t>
                        </w:r>
                      </w:p>
                    </w:tc>
                    <w:tc>
                      <w:tcPr>
                        <w:tcW w:w="55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5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F3512" w:rsidRPr="00601FD5" w:rsidRDefault="009F3512" w:rsidP="00A965D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3512" w:rsidRPr="00794A88" w:rsidRDefault="009F3512" w:rsidP="00A96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A1E4C" w:rsidRPr="00235ED2" w:rsidRDefault="00AA1E4C" w:rsidP="00235ED2">
      <w:pPr>
        <w:pStyle w:val="3"/>
        <w:jc w:val="right"/>
        <w:rPr>
          <w:color w:val="auto"/>
          <w:sz w:val="28"/>
          <w:szCs w:val="28"/>
        </w:rPr>
      </w:pPr>
      <w:r>
        <w:lastRenderedPageBreak/>
        <w:br/>
      </w:r>
      <w:r>
        <w:br/>
      </w:r>
      <w:r w:rsidR="00A81D79">
        <w:rPr>
          <w:color w:val="auto"/>
          <w:sz w:val="28"/>
          <w:szCs w:val="28"/>
        </w:rPr>
        <w:t>Приложение 2</w:t>
      </w:r>
      <w:r w:rsidR="00A81D79">
        <w:rPr>
          <w:color w:val="auto"/>
          <w:sz w:val="28"/>
          <w:szCs w:val="28"/>
        </w:rPr>
        <w:br/>
      </w:r>
      <w:r w:rsidRPr="00AA1E4C">
        <w:rPr>
          <w:color w:val="auto"/>
          <w:sz w:val="28"/>
          <w:szCs w:val="28"/>
        </w:rPr>
        <w:t>Сведения о целевых показателях (индикаторах) государственной программы и их значениях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3821"/>
        <w:gridCol w:w="1559"/>
        <w:gridCol w:w="709"/>
        <w:gridCol w:w="850"/>
        <w:gridCol w:w="993"/>
        <w:gridCol w:w="1099"/>
      </w:tblGrid>
      <w:tr w:rsidR="0006646C" w:rsidRPr="0006646C" w:rsidTr="00235ED2">
        <w:trPr>
          <w:trHeight w:val="1125"/>
        </w:trPr>
        <w:tc>
          <w:tcPr>
            <w:tcW w:w="540" w:type="dxa"/>
            <w:vMerge w:val="restart"/>
          </w:tcPr>
          <w:p w:rsidR="00AA1E4C" w:rsidRPr="0006646C" w:rsidRDefault="00AA1E4C" w:rsidP="00AA1E4C">
            <w:pPr>
              <w:pStyle w:val="3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3821" w:type="dxa"/>
            <w:vMerge w:val="restart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559" w:type="dxa"/>
            <w:vMerge w:val="restart"/>
          </w:tcPr>
          <w:p w:rsidR="00AA1E4C" w:rsidRPr="00AA1E4C" w:rsidRDefault="00AA1E4C" w:rsidP="0006646C">
            <w:pPr>
              <w:pStyle w:val="formattext"/>
              <w:jc w:val="center"/>
            </w:pPr>
            <w:r w:rsidRPr="00AA1E4C">
              <w:t>Единица измерения</w:t>
            </w:r>
          </w:p>
        </w:tc>
        <w:tc>
          <w:tcPr>
            <w:tcW w:w="3651" w:type="dxa"/>
            <w:gridSpan w:val="4"/>
            <w:tcBorders>
              <w:bottom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06646C" w:rsidRPr="0006646C" w:rsidTr="00235ED2">
        <w:trPr>
          <w:trHeight w:val="349"/>
        </w:trPr>
        <w:tc>
          <w:tcPr>
            <w:tcW w:w="540" w:type="dxa"/>
            <w:vMerge/>
          </w:tcPr>
          <w:p w:rsidR="00AA1E4C" w:rsidRPr="0006646C" w:rsidRDefault="00AA1E4C" w:rsidP="00AA1E4C">
            <w:pPr>
              <w:pStyle w:val="3"/>
              <w:rPr>
                <w:color w:val="auto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1E4C" w:rsidRPr="00AA1E4C" w:rsidRDefault="00AA1E4C" w:rsidP="0006646C">
            <w:pPr>
              <w:pStyle w:val="formattex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2021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2022</w:t>
            </w:r>
          </w:p>
        </w:tc>
      </w:tr>
      <w:tr w:rsidR="0006646C" w:rsidRPr="0006646C" w:rsidTr="00235ED2">
        <w:trPr>
          <w:trHeight w:val="2288"/>
        </w:trPr>
        <w:tc>
          <w:tcPr>
            <w:tcW w:w="540" w:type="dxa"/>
          </w:tcPr>
          <w:p w:rsidR="00AA1E4C" w:rsidRPr="0006646C" w:rsidRDefault="00110B4D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AA1E4C" w:rsidRPr="00C50939" w:rsidRDefault="00110B4D" w:rsidP="00C50939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46C">
              <w:rPr>
                <w:rFonts w:ascii="Times New Roman" w:hAnsi="Times New Roman"/>
                <w:sz w:val="24"/>
                <w:szCs w:val="24"/>
              </w:rPr>
              <w:t>-доля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</w:tc>
        <w:tc>
          <w:tcPr>
            <w:tcW w:w="1559" w:type="dxa"/>
          </w:tcPr>
          <w:p w:rsidR="00AA1E4C" w:rsidRPr="0006646C" w:rsidRDefault="00110B4D" w:rsidP="00066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6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6646C" w:rsidRPr="0006646C" w:rsidTr="00235ED2">
        <w:trPr>
          <w:trHeight w:val="1146"/>
        </w:trPr>
        <w:tc>
          <w:tcPr>
            <w:tcW w:w="540" w:type="dxa"/>
          </w:tcPr>
          <w:p w:rsidR="00AA1E4C" w:rsidRPr="0006646C" w:rsidRDefault="00110B4D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21" w:type="dxa"/>
          </w:tcPr>
          <w:p w:rsidR="00AA1E4C" w:rsidRPr="00C50939" w:rsidRDefault="00110B4D" w:rsidP="00C50939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46C">
              <w:rPr>
                <w:rFonts w:ascii="Times New Roman" w:hAnsi="Times New Roman"/>
                <w:sz w:val="24"/>
                <w:szCs w:val="24"/>
              </w:rPr>
              <w:t>количество памятников и объектов культурного наследия, поставленных на государственный учёт;</w:t>
            </w:r>
          </w:p>
        </w:tc>
        <w:tc>
          <w:tcPr>
            <w:tcW w:w="155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6646C" w:rsidRPr="0006646C" w:rsidTr="00235ED2">
        <w:tc>
          <w:tcPr>
            <w:tcW w:w="540" w:type="dxa"/>
          </w:tcPr>
          <w:p w:rsidR="00AA1E4C" w:rsidRPr="0006646C" w:rsidRDefault="00110B4D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821" w:type="dxa"/>
          </w:tcPr>
          <w:p w:rsidR="00AA1E4C" w:rsidRPr="00C50939" w:rsidRDefault="00110B4D" w:rsidP="00C50939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46C">
              <w:rPr>
                <w:rFonts w:ascii="Times New Roman" w:hAnsi="Times New Roman"/>
                <w:sz w:val="24"/>
                <w:szCs w:val="24"/>
              </w:rPr>
              <w:t>доля  объектов культурного наследия, находящихся в удовлетворительном состоянии;</w:t>
            </w:r>
          </w:p>
        </w:tc>
        <w:tc>
          <w:tcPr>
            <w:tcW w:w="1559" w:type="dxa"/>
          </w:tcPr>
          <w:p w:rsidR="00AA1E4C" w:rsidRPr="0006646C" w:rsidRDefault="00110B4D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6646C" w:rsidRPr="0006646C" w:rsidTr="00235ED2">
        <w:tc>
          <w:tcPr>
            <w:tcW w:w="540" w:type="dxa"/>
          </w:tcPr>
          <w:p w:rsidR="00AA1E4C" w:rsidRPr="0006646C" w:rsidRDefault="00110B4D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821" w:type="dxa"/>
          </w:tcPr>
          <w:p w:rsidR="00AA1E4C" w:rsidRPr="0006646C" w:rsidRDefault="00110B4D" w:rsidP="0006646C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доля  объектов культурного наследия, на которых установлены информационные надписи;</w:t>
            </w:r>
          </w:p>
        </w:tc>
        <w:tc>
          <w:tcPr>
            <w:tcW w:w="1559" w:type="dxa"/>
          </w:tcPr>
          <w:p w:rsidR="00AA1E4C" w:rsidRPr="0006646C" w:rsidRDefault="00110B4D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915E6" w:rsidRPr="004E280D" w:rsidRDefault="005915E6" w:rsidP="004E280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095178" w:rsidRDefault="00095178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095178" w:rsidSect="00A62F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5BA0" w:rsidRDefault="00015BA0" w:rsidP="00015B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915E6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F90933" w:rsidRDefault="00F90933" w:rsidP="00F9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Система мероприятий муниципальной подпрограммы</w:t>
      </w:r>
    </w:p>
    <w:tbl>
      <w:tblPr>
        <w:tblpPr w:leftFromText="180" w:rightFromText="180" w:horzAnchor="margin" w:tblpY="7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2268"/>
        <w:gridCol w:w="1560"/>
        <w:gridCol w:w="2126"/>
        <w:gridCol w:w="1417"/>
        <w:gridCol w:w="1276"/>
        <w:gridCol w:w="1134"/>
        <w:gridCol w:w="928"/>
      </w:tblGrid>
      <w:tr w:rsidR="00015BA0" w:rsidRPr="004E280D" w:rsidTr="00235ED2">
        <w:tc>
          <w:tcPr>
            <w:tcW w:w="675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755" w:type="dxa"/>
            <w:gridSpan w:val="4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Объем финансирования, тыс.рублей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015BA0" w:rsidRPr="004E280D" w:rsidTr="00235ED2">
        <w:tc>
          <w:tcPr>
            <w:tcW w:w="675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015BA0" w:rsidRPr="004E280D" w:rsidRDefault="00015BA0" w:rsidP="00015BA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Обеспечение реализации государственной политики в сфере сохранения, использования, популяризации и государственной охраны объектов культурного наследия (памятников истории и археологии).</w:t>
            </w:r>
          </w:p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560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2020 - 2022 г</w:t>
            </w: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rPr>
          <w:trHeight w:val="1687"/>
        </w:trPr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Регистрация прав собственности на объекты культурного наследия в Едином государственном реестре прав на недвижимое имущество и сделок с ним</w:t>
            </w:r>
          </w:p>
        </w:tc>
        <w:tc>
          <w:tcPr>
            <w:tcW w:w="2268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560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2020 - 2022 г</w:t>
            </w: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A0" w:rsidRPr="004E280D" w:rsidTr="00235ED2">
        <w:tc>
          <w:tcPr>
            <w:tcW w:w="675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 w:val="restart"/>
          </w:tcPr>
          <w:p w:rsidR="00015BA0" w:rsidRPr="004E280D" w:rsidRDefault="00015BA0" w:rsidP="00015BA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Подготовка документов  на заключение охранных обязательств на объекты культурного наследия  с государственным комитетом охраны культурного наследия Челябинской области.</w:t>
            </w:r>
          </w:p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560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2020 - 2022 г</w:t>
            </w: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</w:tcPr>
          <w:p w:rsidR="00015BA0" w:rsidRPr="004E280D" w:rsidRDefault="00015BA0" w:rsidP="00015BA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Популяризация объектов культурного наследия.</w:t>
            </w:r>
          </w:p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560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2020 - 2022 г</w:t>
            </w: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14786" w:type="dxa"/>
            <w:gridSpan w:val="9"/>
          </w:tcPr>
          <w:p w:rsidR="00015BA0" w:rsidRPr="004E280D" w:rsidRDefault="00015BA0" w:rsidP="00015B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Итого:          0</w:t>
            </w:r>
          </w:p>
        </w:tc>
      </w:tr>
    </w:tbl>
    <w:p w:rsidR="00015BA0" w:rsidRPr="00C50939" w:rsidRDefault="00015BA0" w:rsidP="00015BA0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015BA0" w:rsidRPr="00C50939" w:rsidSect="005915E6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095178" w:rsidRPr="00251425" w:rsidRDefault="00095178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95178" w:rsidRPr="00251425" w:rsidSect="000951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A12" w:rsidRDefault="00FE4A12" w:rsidP="002844A6">
      <w:pPr>
        <w:spacing w:after="0" w:line="240" w:lineRule="auto"/>
      </w:pPr>
      <w:r>
        <w:separator/>
      </w:r>
    </w:p>
  </w:endnote>
  <w:endnote w:type="continuationSeparator" w:id="1">
    <w:p w:rsidR="00FE4A12" w:rsidRDefault="00FE4A12" w:rsidP="0028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A12" w:rsidRDefault="00FE4A12" w:rsidP="002844A6">
      <w:pPr>
        <w:spacing w:after="0" w:line="240" w:lineRule="auto"/>
      </w:pPr>
      <w:r>
        <w:separator/>
      </w:r>
    </w:p>
  </w:footnote>
  <w:footnote w:type="continuationSeparator" w:id="1">
    <w:p w:rsidR="00FE4A12" w:rsidRDefault="00FE4A12" w:rsidP="00284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9A27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F40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B4CC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9764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56E4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501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76A8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9AE0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7A9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0244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D2985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D65329"/>
    <w:multiLevelType w:val="hybridMultilevel"/>
    <w:tmpl w:val="11CC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AA40D5"/>
    <w:multiLevelType w:val="hybridMultilevel"/>
    <w:tmpl w:val="B5FCFE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5DA2671"/>
    <w:multiLevelType w:val="multilevel"/>
    <w:tmpl w:val="F7D0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951127A"/>
    <w:multiLevelType w:val="hybridMultilevel"/>
    <w:tmpl w:val="2084E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138D2F85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C42026"/>
    <w:multiLevelType w:val="multilevel"/>
    <w:tmpl w:val="307A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62E6EC5"/>
    <w:multiLevelType w:val="hybridMultilevel"/>
    <w:tmpl w:val="A8A43F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28045E53"/>
    <w:multiLevelType w:val="multilevel"/>
    <w:tmpl w:val="9FA8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F4462B"/>
    <w:multiLevelType w:val="hybridMultilevel"/>
    <w:tmpl w:val="8A48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370C7A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7B1CC6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9715C3"/>
    <w:multiLevelType w:val="hybridMultilevel"/>
    <w:tmpl w:val="37DA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0A116D"/>
    <w:multiLevelType w:val="hybridMultilevel"/>
    <w:tmpl w:val="6C9E73BE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>
    <w:nsid w:val="6310210E"/>
    <w:multiLevelType w:val="hybridMultilevel"/>
    <w:tmpl w:val="4636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7C38F7"/>
    <w:multiLevelType w:val="multilevel"/>
    <w:tmpl w:val="5502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956CED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176D4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19"/>
  </w:num>
  <w:num w:numId="5">
    <w:abstractNumId w:val="26"/>
  </w:num>
  <w:num w:numId="6">
    <w:abstractNumId w:val="15"/>
  </w:num>
  <w:num w:numId="7">
    <w:abstractNumId w:val="17"/>
  </w:num>
  <w:num w:numId="8">
    <w:abstractNumId w:val="24"/>
  </w:num>
  <w:num w:numId="9">
    <w:abstractNumId w:val="18"/>
  </w:num>
  <w:num w:numId="10">
    <w:abstractNumId w:val="14"/>
  </w:num>
  <w:num w:numId="11">
    <w:abstractNumId w:val="11"/>
  </w:num>
  <w:num w:numId="12">
    <w:abstractNumId w:val="21"/>
  </w:num>
  <w:num w:numId="13">
    <w:abstractNumId w:val="23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7"/>
  </w:num>
  <w:num w:numId="26">
    <w:abstractNumId w:val="10"/>
  </w:num>
  <w:num w:numId="27">
    <w:abstractNumId w:val="16"/>
  </w:num>
  <w:num w:numId="28">
    <w:abstractNumId w:val="22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7F8"/>
    <w:rsid w:val="00000C5C"/>
    <w:rsid w:val="00003315"/>
    <w:rsid w:val="00003EF8"/>
    <w:rsid w:val="00015BA0"/>
    <w:rsid w:val="00030F33"/>
    <w:rsid w:val="00031080"/>
    <w:rsid w:val="000330D6"/>
    <w:rsid w:val="00047735"/>
    <w:rsid w:val="00060C26"/>
    <w:rsid w:val="00063BA3"/>
    <w:rsid w:val="000659A3"/>
    <w:rsid w:val="0006646C"/>
    <w:rsid w:val="00072D0C"/>
    <w:rsid w:val="00095178"/>
    <w:rsid w:val="000E147A"/>
    <w:rsid w:val="000F731A"/>
    <w:rsid w:val="00103D66"/>
    <w:rsid w:val="0010761F"/>
    <w:rsid w:val="00110B4D"/>
    <w:rsid w:val="001112B6"/>
    <w:rsid w:val="00123927"/>
    <w:rsid w:val="00125F8C"/>
    <w:rsid w:val="001263E5"/>
    <w:rsid w:val="001278DA"/>
    <w:rsid w:val="00127C38"/>
    <w:rsid w:val="00144A35"/>
    <w:rsid w:val="0015768F"/>
    <w:rsid w:val="001777C1"/>
    <w:rsid w:val="001A0C70"/>
    <w:rsid w:val="001A7C04"/>
    <w:rsid w:val="001A7E27"/>
    <w:rsid w:val="001B5257"/>
    <w:rsid w:val="001B53E9"/>
    <w:rsid w:val="001D7EFF"/>
    <w:rsid w:val="0020033C"/>
    <w:rsid w:val="0020276C"/>
    <w:rsid w:val="00210E44"/>
    <w:rsid w:val="00211135"/>
    <w:rsid w:val="00212D42"/>
    <w:rsid w:val="00223BAB"/>
    <w:rsid w:val="00232F8C"/>
    <w:rsid w:val="00235ED2"/>
    <w:rsid w:val="00246ED1"/>
    <w:rsid w:val="00251425"/>
    <w:rsid w:val="00274D27"/>
    <w:rsid w:val="00276CD4"/>
    <w:rsid w:val="00281F3C"/>
    <w:rsid w:val="002844A6"/>
    <w:rsid w:val="002B5C92"/>
    <w:rsid w:val="002C5D98"/>
    <w:rsid w:val="002D7C8D"/>
    <w:rsid w:val="002E35E2"/>
    <w:rsid w:val="002F47E8"/>
    <w:rsid w:val="002F6D10"/>
    <w:rsid w:val="003232CA"/>
    <w:rsid w:val="00337DEB"/>
    <w:rsid w:val="003405DC"/>
    <w:rsid w:val="0034378F"/>
    <w:rsid w:val="00351A96"/>
    <w:rsid w:val="003604F3"/>
    <w:rsid w:val="0037054D"/>
    <w:rsid w:val="0037361B"/>
    <w:rsid w:val="003834FD"/>
    <w:rsid w:val="0038729C"/>
    <w:rsid w:val="003925A5"/>
    <w:rsid w:val="003A28CF"/>
    <w:rsid w:val="003A6E93"/>
    <w:rsid w:val="003C50B4"/>
    <w:rsid w:val="003C7BC7"/>
    <w:rsid w:val="003D1A80"/>
    <w:rsid w:val="003D3AD3"/>
    <w:rsid w:val="003D6F40"/>
    <w:rsid w:val="003F371B"/>
    <w:rsid w:val="003F73B3"/>
    <w:rsid w:val="00423A82"/>
    <w:rsid w:val="00455A50"/>
    <w:rsid w:val="00455E11"/>
    <w:rsid w:val="00465A3F"/>
    <w:rsid w:val="004754E6"/>
    <w:rsid w:val="00490709"/>
    <w:rsid w:val="004B6C08"/>
    <w:rsid w:val="004C1B88"/>
    <w:rsid w:val="004C41F2"/>
    <w:rsid w:val="004C7965"/>
    <w:rsid w:val="004D0DC2"/>
    <w:rsid w:val="004D66C0"/>
    <w:rsid w:val="004E280D"/>
    <w:rsid w:val="004E67E2"/>
    <w:rsid w:val="004E7CDB"/>
    <w:rsid w:val="004E7EE2"/>
    <w:rsid w:val="00503E93"/>
    <w:rsid w:val="00523365"/>
    <w:rsid w:val="00523F2C"/>
    <w:rsid w:val="00533E95"/>
    <w:rsid w:val="00544CFE"/>
    <w:rsid w:val="00545E53"/>
    <w:rsid w:val="005501E1"/>
    <w:rsid w:val="00563BF0"/>
    <w:rsid w:val="005676B4"/>
    <w:rsid w:val="00575EFC"/>
    <w:rsid w:val="005915E6"/>
    <w:rsid w:val="005A2044"/>
    <w:rsid w:val="005C2FB9"/>
    <w:rsid w:val="005C5CA3"/>
    <w:rsid w:val="005C73B2"/>
    <w:rsid w:val="005E67F8"/>
    <w:rsid w:val="005F41F1"/>
    <w:rsid w:val="00600699"/>
    <w:rsid w:val="00601FD5"/>
    <w:rsid w:val="006029FC"/>
    <w:rsid w:val="006121F7"/>
    <w:rsid w:val="006137FE"/>
    <w:rsid w:val="006218B5"/>
    <w:rsid w:val="00631E3A"/>
    <w:rsid w:val="006409AD"/>
    <w:rsid w:val="00641062"/>
    <w:rsid w:val="00652703"/>
    <w:rsid w:val="00657F22"/>
    <w:rsid w:val="00681260"/>
    <w:rsid w:val="00682D19"/>
    <w:rsid w:val="006902D1"/>
    <w:rsid w:val="006951B9"/>
    <w:rsid w:val="006A28BB"/>
    <w:rsid w:val="006A3F19"/>
    <w:rsid w:val="006B589A"/>
    <w:rsid w:val="006B65FD"/>
    <w:rsid w:val="006C112E"/>
    <w:rsid w:val="006C4DAA"/>
    <w:rsid w:val="006E371E"/>
    <w:rsid w:val="00701E1C"/>
    <w:rsid w:val="007105FE"/>
    <w:rsid w:val="00710712"/>
    <w:rsid w:val="00722BD5"/>
    <w:rsid w:val="00737EAF"/>
    <w:rsid w:val="00751C6C"/>
    <w:rsid w:val="00767CCE"/>
    <w:rsid w:val="00773EAF"/>
    <w:rsid w:val="00781B0E"/>
    <w:rsid w:val="00790B7E"/>
    <w:rsid w:val="0079470A"/>
    <w:rsid w:val="00794A88"/>
    <w:rsid w:val="007954C3"/>
    <w:rsid w:val="00795BA1"/>
    <w:rsid w:val="007C7AA0"/>
    <w:rsid w:val="007D1AFB"/>
    <w:rsid w:val="007D6E44"/>
    <w:rsid w:val="007E1328"/>
    <w:rsid w:val="007E6A5D"/>
    <w:rsid w:val="00802746"/>
    <w:rsid w:val="0082275D"/>
    <w:rsid w:val="00833606"/>
    <w:rsid w:val="008358D8"/>
    <w:rsid w:val="008450B9"/>
    <w:rsid w:val="00845CCD"/>
    <w:rsid w:val="008554F2"/>
    <w:rsid w:val="008610C2"/>
    <w:rsid w:val="00871B85"/>
    <w:rsid w:val="0088131B"/>
    <w:rsid w:val="00883D1E"/>
    <w:rsid w:val="00884612"/>
    <w:rsid w:val="008963A7"/>
    <w:rsid w:val="008B1822"/>
    <w:rsid w:val="008E2C35"/>
    <w:rsid w:val="008E5203"/>
    <w:rsid w:val="00937B8A"/>
    <w:rsid w:val="00937E07"/>
    <w:rsid w:val="00942705"/>
    <w:rsid w:val="00942748"/>
    <w:rsid w:val="00944673"/>
    <w:rsid w:val="0094743D"/>
    <w:rsid w:val="00947DF7"/>
    <w:rsid w:val="009547DB"/>
    <w:rsid w:val="009649C9"/>
    <w:rsid w:val="009748C7"/>
    <w:rsid w:val="009A1081"/>
    <w:rsid w:val="009A29A0"/>
    <w:rsid w:val="009C335E"/>
    <w:rsid w:val="009D0562"/>
    <w:rsid w:val="009F2B29"/>
    <w:rsid w:val="009F3512"/>
    <w:rsid w:val="009F6994"/>
    <w:rsid w:val="00A02FE2"/>
    <w:rsid w:val="00A1370A"/>
    <w:rsid w:val="00A17FAF"/>
    <w:rsid w:val="00A21902"/>
    <w:rsid w:val="00A22C40"/>
    <w:rsid w:val="00A23192"/>
    <w:rsid w:val="00A24EA4"/>
    <w:rsid w:val="00A3560A"/>
    <w:rsid w:val="00A42EFE"/>
    <w:rsid w:val="00A448A5"/>
    <w:rsid w:val="00A45547"/>
    <w:rsid w:val="00A50742"/>
    <w:rsid w:val="00A62F62"/>
    <w:rsid w:val="00A64F2E"/>
    <w:rsid w:val="00A7615F"/>
    <w:rsid w:val="00A81D79"/>
    <w:rsid w:val="00A82722"/>
    <w:rsid w:val="00A86A1F"/>
    <w:rsid w:val="00A97037"/>
    <w:rsid w:val="00AA05E5"/>
    <w:rsid w:val="00AA1142"/>
    <w:rsid w:val="00AA1E4C"/>
    <w:rsid w:val="00AA6B13"/>
    <w:rsid w:val="00AA7897"/>
    <w:rsid w:val="00AB3CFF"/>
    <w:rsid w:val="00AD08F0"/>
    <w:rsid w:val="00B02BBD"/>
    <w:rsid w:val="00B04E39"/>
    <w:rsid w:val="00B1360F"/>
    <w:rsid w:val="00B179F3"/>
    <w:rsid w:val="00B3085F"/>
    <w:rsid w:val="00B46F3C"/>
    <w:rsid w:val="00B47F64"/>
    <w:rsid w:val="00B54CBB"/>
    <w:rsid w:val="00B67D96"/>
    <w:rsid w:val="00B807F5"/>
    <w:rsid w:val="00B91125"/>
    <w:rsid w:val="00B934EC"/>
    <w:rsid w:val="00BB2546"/>
    <w:rsid w:val="00BC5D23"/>
    <w:rsid w:val="00BE0F35"/>
    <w:rsid w:val="00BF241E"/>
    <w:rsid w:val="00C06FF9"/>
    <w:rsid w:val="00C223A4"/>
    <w:rsid w:val="00C2325E"/>
    <w:rsid w:val="00C27AE8"/>
    <w:rsid w:val="00C408A2"/>
    <w:rsid w:val="00C50939"/>
    <w:rsid w:val="00C63C9E"/>
    <w:rsid w:val="00C72A3C"/>
    <w:rsid w:val="00C76662"/>
    <w:rsid w:val="00C77729"/>
    <w:rsid w:val="00C82408"/>
    <w:rsid w:val="00C968BF"/>
    <w:rsid w:val="00CA2C04"/>
    <w:rsid w:val="00CA4B57"/>
    <w:rsid w:val="00CA651E"/>
    <w:rsid w:val="00CE1BB5"/>
    <w:rsid w:val="00CE30F7"/>
    <w:rsid w:val="00CE5B98"/>
    <w:rsid w:val="00CF2280"/>
    <w:rsid w:val="00D04BB1"/>
    <w:rsid w:val="00D136FC"/>
    <w:rsid w:val="00D30F86"/>
    <w:rsid w:val="00D32A09"/>
    <w:rsid w:val="00D40CF7"/>
    <w:rsid w:val="00D53950"/>
    <w:rsid w:val="00D60ACA"/>
    <w:rsid w:val="00D61147"/>
    <w:rsid w:val="00D63928"/>
    <w:rsid w:val="00D96E33"/>
    <w:rsid w:val="00DA2C17"/>
    <w:rsid w:val="00DB3BE1"/>
    <w:rsid w:val="00DC0C0D"/>
    <w:rsid w:val="00DC2D44"/>
    <w:rsid w:val="00DC505A"/>
    <w:rsid w:val="00DE78FB"/>
    <w:rsid w:val="00DF16AB"/>
    <w:rsid w:val="00E00143"/>
    <w:rsid w:val="00E00A8D"/>
    <w:rsid w:val="00E129E6"/>
    <w:rsid w:val="00E1463D"/>
    <w:rsid w:val="00E14E3C"/>
    <w:rsid w:val="00E159D5"/>
    <w:rsid w:val="00E20C71"/>
    <w:rsid w:val="00E45128"/>
    <w:rsid w:val="00E47CF9"/>
    <w:rsid w:val="00E54A1B"/>
    <w:rsid w:val="00E70590"/>
    <w:rsid w:val="00E938E8"/>
    <w:rsid w:val="00EA06FC"/>
    <w:rsid w:val="00EA2AC8"/>
    <w:rsid w:val="00EC1C3E"/>
    <w:rsid w:val="00EC21D6"/>
    <w:rsid w:val="00EC6A7E"/>
    <w:rsid w:val="00EF2412"/>
    <w:rsid w:val="00F05C15"/>
    <w:rsid w:val="00F325FB"/>
    <w:rsid w:val="00F42414"/>
    <w:rsid w:val="00F646BF"/>
    <w:rsid w:val="00F650CE"/>
    <w:rsid w:val="00F70FAE"/>
    <w:rsid w:val="00F80F78"/>
    <w:rsid w:val="00F85856"/>
    <w:rsid w:val="00F87219"/>
    <w:rsid w:val="00F874FC"/>
    <w:rsid w:val="00F90933"/>
    <w:rsid w:val="00F9577F"/>
    <w:rsid w:val="00FD028B"/>
    <w:rsid w:val="00FE19B1"/>
    <w:rsid w:val="00FE4A12"/>
    <w:rsid w:val="00FE4D63"/>
    <w:rsid w:val="00FF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5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EA2AC8"/>
    <w:pPr>
      <w:spacing w:before="100" w:beforeAutospacing="1" w:after="0" w:line="240" w:lineRule="auto"/>
      <w:outlineLvl w:val="2"/>
    </w:pPr>
    <w:rPr>
      <w:rFonts w:ascii="Times New Roman" w:eastAsia="Times New Roman" w:hAnsi="Times New Roman"/>
      <w:color w:val="6B4F41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A2AC8"/>
    <w:rPr>
      <w:rFonts w:ascii="Times New Roman" w:hAnsi="Times New Roman" w:cs="Times New Roman"/>
      <w:color w:val="6B4F41"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E67F8"/>
    <w:rPr>
      <w:rFonts w:cs="Times New Roman"/>
      <w:b/>
      <w:bCs/>
    </w:rPr>
  </w:style>
  <w:style w:type="paragraph" w:styleId="a4">
    <w:name w:val="Normal (Web)"/>
    <w:basedOn w:val="a"/>
    <w:uiPriority w:val="99"/>
    <w:rsid w:val="005E67F8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CA2C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A2C04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123927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2392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39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t3">
    <w:name w:val="stylet3"/>
    <w:basedOn w:val="a"/>
    <w:uiPriority w:val="99"/>
    <w:rsid w:val="00D30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t1">
    <w:name w:val="stylet1"/>
    <w:basedOn w:val="a"/>
    <w:uiPriority w:val="99"/>
    <w:rsid w:val="00A42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2844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2844A6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rsid w:val="002844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2844A6"/>
    <w:rPr>
      <w:rFonts w:cs="Times New Roman"/>
      <w:lang w:eastAsia="en-US"/>
    </w:rPr>
  </w:style>
  <w:style w:type="paragraph" w:styleId="ad">
    <w:name w:val="Balloon Text"/>
    <w:basedOn w:val="a"/>
    <w:link w:val="ae"/>
    <w:uiPriority w:val="99"/>
    <w:semiHidden/>
    <w:rsid w:val="001B5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B53E9"/>
    <w:rPr>
      <w:rFonts w:ascii="Segoe UI" w:hAnsi="Segoe UI" w:cs="Segoe UI"/>
      <w:sz w:val="18"/>
      <w:szCs w:val="18"/>
      <w:lang w:eastAsia="en-US"/>
    </w:rPr>
  </w:style>
  <w:style w:type="paragraph" w:customStyle="1" w:styleId="formattext">
    <w:name w:val="formattext"/>
    <w:basedOn w:val="a"/>
    <w:rsid w:val="009F3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AA1E4C"/>
    <w:rPr>
      <w:color w:val="0000FF"/>
      <w:u w:val="single"/>
    </w:rPr>
  </w:style>
  <w:style w:type="paragraph" w:customStyle="1" w:styleId="msonospacing0">
    <w:name w:val="msonospacing"/>
    <w:rsid w:val="001263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0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0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0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52">
                  <w:marLeft w:val="765"/>
                  <w:marRight w:val="0"/>
                  <w:marTop w:val="7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26">
                  <w:marLeft w:val="765"/>
                  <w:marRight w:val="0"/>
                  <w:marTop w:val="7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32">
                  <w:marLeft w:val="765"/>
                  <w:marRight w:val="0"/>
                  <w:marTop w:val="7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96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965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96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964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E4B5-BF29-4E9D-962F-D6F25334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11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Валиуллина Гузель</cp:lastModifiedBy>
  <cp:revision>31</cp:revision>
  <cp:lastPrinted>2020-02-05T06:39:00Z</cp:lastPrinted>
  <dcterms:created xsi:type="dcterms:W3CDTF">2018-10-22T09:10:00Z</dcterms:created>
  <dcterms:modified xsi:type="dcterms:W3CDTF">2020-07-16T03:37:00Z</dcterms:modified>
</cp:coreProperties>
</file>