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1B8" w:rsidRPr="006E23EE" w:rsidRDefault="00F941B8" w:rsidP="00F941B8">
      <w:pPr>
        <w:jc w:val="center"/>
        <w:rPr>
          <w:sz w:val="28"/>
        </w:rPr>
      </w:pPr>
      <w:r w:rsidRPr="006E23EE">
        <w:rPr>
          <w:noProof/>
          <w:sz w:val="20"/>
          <w:lang w:eastAsia="ru-RU"/>
        </w:rPr>
        <w:drawing>
          <wp:inline distT="0" distB="0" distL="0" distR="0">
            <wp:extent cx="1116330" cy="1127125"/>
            <wp:effectExtent l="1905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lum bright="6000"/>
                    </a:blip>
                    <a:srcRect/>
                    <a:stretch>
                      <a:fillRect/>
                    </a:stretch>
                  </pic:blipFill>
                  <pic:spPr bwMode="auto">
                    <a:xfrm>
                      <a:off x="0" y="0"/>
                      <a:ext cx="1116330" cy="1127125"/>
                    </a:xfrm>
                    <a:prstGeom prst="rect">
                      <a:avLst/>
                    </a:prstGeom>
                    <a:noFill/>
                    <a:ln w="9525">
                      <a:noFill/>
                      <a:miter lim="800000"/>
                      <a:headEnd/>
                      <a:tailEnd/>
                    </a:ln>
                  </pic:spPr>
                </pic:pic>
              </a:graphicData>
            </a:graphic>
          </wp:inline>
        </w:drawing>
      </w:r>
    </w:p>
    <w:p w:rsidR="00F941B8" w:rsidRPr="006E23EE" w:rsidRDefault="00F941B8" w:rsidP="00F941B8">
      <w:pPr>
        <w:autoSpaceDE w:val="0"/>
        <w:autoSpaceDN w:val="0"/>
        <w:spacing w:after="0" w:line="240" w:lineRule="auto"/>
        <w:jc w:val="center"/>
        <w:rPr>
          <w:rFonts w:ascii="Times New Roman" w:eastAsia="Times New Roman" w:hAnsi="Times New Roman"/>
          <w:b/>
          <w:sz w:val="32"/>
          <w:szCs w:val="32"/>
          <w:lang w:eastAsia="ru-RU"/>
        </w:rPr>
      </w:pPr>
      <w:r w:rsidRPr="006E23EE">
        <w:rPr>
          <w:rFonts w:ascii="Times New Roman" w:eastAsia="Times New Roman" w:hAnsi="Times New Roman"/>
          <w:b/>
          <w:sz w:val="32"/>
          <w:szCs w:val="32"/>
          <w:lang w:eastAsia="ru-RU"/>
        </w:rPr>
        <w:t>АДМИНИСТРАЦИЯ АРГАЯШСКОГО МУНИЦИПАЛЬНОГО РАЙОНА ЧЕЛЯБИНСКОЙ ОБЛАСТИ</w:t>
      </w:r>
    </w:p>
    <w:p w:rsidR="00F941B8" w:rsidRPr="006E23EE" w:rsidRDefault="00F941B8" w:rsidP="00F941B8">
      <w:pPr>
        <w:autoSpaceDE w:val="0"/>
        <w:autoSpaceDN w:val="0"/>
        <w:spacing w:after="0" w:line="240" w:lineRule="auto"/>
        <w:jc w:val="center"/>
        <w:rPr>
          <w:rFonts w:ascii="Times New Roman" w:eastAsia="Times New Roman" w:hAnsi="Times New Roman"/>
          <w:b/>
          <w:sz w:val="32"/>
          <w:szCs w:val="32"/>
          <w:lang w:eastAsia="ru-RU"/>
        </w:rPr>
      </w:pPr>
    </w:p>
    <w:p w:rsidR="00F941B8" w:rsidRPr="006E23EE" w:rsidRDefault="00F941B8" w:rsidP="00F941B8">
      <w:pPr>
        <w:autoSpaceDE w:val="0"/>
        <w:autoSpaceDN w:val="0"/>
        <w:spacing w:after="0" w:line="240" w:lineRule="auto"/>
        <w:jc w:val="center"/>
        <w:rPr>
          <w:rFonts w:ascii="Times New Roman" w:eastAsia="Times New Roman" w:hAnsi="Times New Roman"/>
          <w:b/>
          <w:sz w:val="32"/>
          <w:szCs w:val="32"/>
          <w:lang w:eastAsia="ru-RU"/>
        </w:rPr>
      </w:pPr>
      <w:r w:rsidRPr="006E23EE">
        <w:rPr>
          <w:rFonts w:ascii="Times New Roman" w:eastAsia="Times New Roman" w:hAnsi="Times New Roman"/>
          <w:b/>
          <w:sz w:val="32"/>
          <w:szCs w:val="32"/>
          <w:lang w:eastAsia="ru-RU"/>
        </w:rPr>
        <w:t>ПОСТАНОВЛЕНИЕ</w:t>
      </w:r>
    </w:p>
    <w:p w:rsidR="00F941B8" w:rsidRPr="006E23EE" w:rsidRDefault="00105E80" w:rsidP="00F941B8">
      <w:pPr>
        <w:jc w:val="center"/>
        <w:rPr>
          <w:b/>
          <w:sz w:val="36"/>
        </w:rPr>
      </w:pPr>
      <w:r w:rsidRPr="00105E80">
        <w:rPr>
          <w:noProof/>
          <w:sz w:val="20"/>
          <w:lang w:eastAsia="ru-RU"/>
        </w:rPr>
        <w:pict>
          <v:line id="Прямая соединительная линия 2" o:spid="_x0000_s1026" style="position:absolute;left:0;text-align:left;z-index:251659264;visibility:visible" from="-18.7pt,19.5pt" to="495.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" o:allowincell="f" strokeweight="4.5pt">
            <v:stroke linestyle="thickThin"/>
          </v:line>
        </w:pict>
      </w:r>
    </w:p>
    <w:p w:rsidR="00F941B8" w:rsidRPr="006E23EE" w:rsidRDefault="00F941B8" w:rsidP="00F941B8">
      <w:pPr>
        <w:autoSpaceDE w:val="0"/>
        <w:autoSpaceDN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CF077A">
        <w:rPr>
          <w:rFonts w:ascii="Times New Roman" w:eastAsia="Times New Roman" w:hAnsi="Times New Roman"/>
          <w:sz w:val="26"/>
          <w:szCs w:val="26"/>
          <w:lang w:eastAsia="ru-RU"/>
        </w:rPr>
        <w:t>27</w:t>
      </w:r>
      <w:r>
        <w:rPr>
          <w:rFonts w:ascii="Times New Roman" w:eastAsia="Times New Roman" w:hAnsi="Times New Roman"/>
          <w:sz w:val="26"/>
          <w:szCs w:val="26"/>
          <w:lang w:eastAsia="ru-RU"/>
        </w:rPr>
        <w:t xml:space="preserve">» </w:t>
      </w:r>
      <w:r w:rsidR="00CF077A">
        <w:rPr>
          <w:rFonts w:ascii="Times New Roman" w:eastAsia="Times New Roman" w:hAnsi="Times New Roman"/>
          <w:sz w:val="26"/>
          <w:szCs w:val="26"/>
          <w:lang w:eastAsia="ru-RU"/>
        </w:rPr>
        <w:t>декабря</w:t>
      </w:r>
      <w:r w:rsidRPr="006E23EE">
        <w:rPr>
          <w:rFonts w:ascii="Times New Roman" w:eastAsia="Times New Roman" w:hAnsi="Times New Roman"/>
          <w:sz w:val="26"/>
          <w:szCs w:val="26"/>
          <w:lang w:eastAsia="ru-RU"/>
        </w:rPr>
        <w:t xml:space="preserve"> 20</w:t>
      </w:r>
      <w:r w:rsidR="00CF077A">
        <w:rPr>
          <w:rFonts w:ascii="Times New Roman" w:eastAsia="Times New Roman" w:hAnsi="Times New Roman"/>
          <w:sz w:val="26"/>
          <w:szCs w:val="26"/>
          <w:lang w:eastAsia="ru-RU"/>
        </w:rPr>
        <w:t>19</w:t>
      </w:r>
      <w:r w:rsidRPr="006E23EE">
        <w:rPr>
          <w:rFonts w:ascii="Times New Roman" w:eastAsia="Times New Roman" w:hAnsi="Times New Roman"/>
          <w:sz w:val="26"/>
          <w:szCs w:val="26"/>
          <w:lang w:eastAsia="ru-RU"/>
        </w:rPr>
        <w:t xml:space="preserve"> г.  № </w:t>
      </w:r>
      <w:r w:rsidR="00CF077A">
        <w:rPr>
          <w:rFonts w:ascii="Times New Roman" w:eastAsia="Times New Roman" w:hAnsi="Times New Roman"/>
          <w:sz w:val="26"/>
          <w:szCs w:val="26"/>
          <w:lang w:eastAsia="ru-RU"/>
        </w:rPr>
        <w:t>1003</w:t>
      </w:r>
    </w:p>
    <w:p w:rsidR="00F941B8" w:rsidRDefault="00F941B8" w:rsidP="00F941B8">
      <w:pPr>
        <w:autoSpaceDE w:val="0"/>
        <w:autoSpaceDN w:val="0"/>
        <w:spacing w:after="0" w:line="240" w:lineRule="auto"/>
        <w:rPr>
          <w:rFonts w:ascii="Times New Roman" w:eastAsia="Times New Roman" w:hAnsi="Times New Roman"/>
          <w:sz w:val="28"/>
          <w:szCs w:val="28"/>
          <w:lang w:eastAsia="ru-RU"/>
        </w:rPr>
      </w:pPr>
    </w:p>
    <w:p w:rsidR="00B74E8E" w:rsidRPr="00B74E8E" w:rsidRDefault="00B74E8E" w:rsidP="002821FE">
      <w:pPr>
        <w:autoSpaceDE w:val="0"/>
        <w:autoSpaceDN w:val="0"/>
        <w:spacing w:after="0" w:line="240" w:lineRule="auto"/>
        <w:ind w:right="4818"/>
        <w:jc w:val="both"/>
        <w:rPr>
          <w:rFonts w:ascii="Times New Roman" w:eastAsia="Times New Roman" w:hAnsi="Times New Roman" w:cs="Times New Roman"/>
          <w:sz w:val="28"/>
          <w:szCs w:val="28"/>
          <w:lang w:eastAsia="ru-RU"/>
        </w:rPr>
      </w:pPr>
      <w:r w:rsidRPr="00B74E8E">
        <w:rPr>
          <w:rFonts w:ascii="Times New Roman" w:eastAsia="Times New Roman" w:hAnsi="Times New Roman" w:cs="Times New Roman"/>
          <w:sz w:val="28"/>
          <w:szCs w:val="28"/>
          <w:lang w:eastAsia="ru-RU"/>
        </w:rPr>
        <w:t xml:space="preserve">Об утверждении Порядка расходования средств, предусмотренных в бюджете </w:t>
      </w:r>
      <w:r>
        <w:rPr>
          <w:rFonts w:ascii="Times New Roman" w:eastAsia="Times New Roman" w:hAnsi="Times New Roman" w:cs="Times New Roman"/>
          <w:sz w:val="28"/>
          <w:szCs w:val="28"/>
          <w:lang w:eastAsia="ru-RU"/>
        </w:rPr>
        <w:t>района</w:t>
      </w:r>
      <w:r w:rsidR="00E20116">
        <w:rPr>
          <w:rFonts w:ascii="Times New Roman" w:eastAsia="Times New Roman" w:hAnsi="Times New Roman" w:cs="Times New Roman"/>
          <w:sz w:val="28"/>
          <w:szCs w:val="28"/>
          <w:lang w:eastAsia="ru-RU"/>
        </w:rPr>
        <w:t xml:space="preserve"> </w:t>
      </w:r>
      <w:r w:rsidR="00E20116" w:rsidRPr="00E20116">
        <w:rPr>
          <w:rFonts w:ascii="Times New Roman" w:eastAsia="Times New Roman" w:hAnsi="Times New Roman" w:cs="Times New Roman"/>
          <w:sz w:val="28"/>
          <w:szCs w:val="28"/>
          <w:lang w:eastAsia="ru-RU"/>
        </w:rPr>
        <w:t>на 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p w:rsidR="00F941B8" w:rsidRDefault="00F941B8" w:rsidP="00F941B8">
      <w:pPr>
        <w:autoSpaceDE w:val="0"/>
        <w:autoSpaceDN w:val="0"/>
        <w:spacing w:after="0" w:line="240" w:lineRule="auto"/>
        <w:rPr>
          <w:rFonts w:ascii="Times New Roman" w:eastAsia="Times New Roman" w:hAnsi="Times New Roman"/>
          <w:sz w:val="28"/>
          <w:szCs w:val="28"/>
          <w:lang w:eastAsia="ru-RU"/>
        </w:rPr>
      </w:pPr>
    </w:p>
    <w:p w:rsidR="00994990" w:rsidRPr="006E23EE" w:rsidRDefault="00994990" w:rsidP="00F941B8">
      <w:pPr>
        <w:autoSpaceDE w:val="0"/>
        <w:autoSpaceDN w:val="0"/>
        <w:spacing w:after="0" w:line="240" w:lineRule="auto"/>
        <w:rPr>
          <w:rFonts w:ascii="Times New Roman" w:eastAsia="Times New Roman" w:hAnsi="Times New Roman"/>
          <w:sz w:val="28"/>
          <w:szCs w:val="28"/>
          <w:lang w:eastAsia="ru-RU"/>
        </w:rPr>
      </w:pPr>
    </w:p>
    <w:p w:rsidR="00F941B8" w:rsidRPr="006E23EE" w:rsidRDefault="00AE7D30" w:rsidP="00910014">
      <w:pPr>
        <w:spacing w:line="240" w:lineRule="auto"/>
        <w:ind w:firstLine="709"/>
        <w:jc w:val="both"/>
        <w:rPr>
          <w:rFonts w:ascii="Times New Roman" w:eastAsia="Times New Roman" w:hAnsi="Times New Roman"/>
          <w:sz w:val="28"/>
          <w:szCs w:val="28"/>
          <w:lang w:eastAsia="ru-RU"/>
        </w:rPr>
      </w:pPr>
      <w:r w:rsidRPr="00AE7D30">
        <w:rPr>
          <w:rFonts w:ascii="Times New Roman" w:eastAsia="Times New Roman" w:hAnsi="Times New Roman"/>
          <w:sz w:val="28"/>
          <w:szCs w:val="28"/>
          <w:lang w:eastAsia="ru-RU"/>
        </w:rPr>
        <w:t xml:space="preserve">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руководствуясь </w:t>
      </w:r>
      <w:r w:rsidR="00766BE4">
        <w:rPr>
          <w:rFonts w:ascii="Times New Roman" w:eastAsia="Times New Roman" w:hAnsi="Times New Roman"/>
          <w:sz w:val="28"/>
          <w:szCs w:val="28"/>
          <w:lang w:eastAsia="ru-RU"/>
        </w:rPr>
        <w:t>Уставом Аргаяшского муниципального района</w:t>
      </w:r>
      <w:r w:rsidRPr="00AE7D30">
        <w:rPr>
          <w:rFonts w:ascii="Times New Roman" w:eastAsia="Times New Roman" w:hAnsi="Times New Roman"/>
          <w:sz w:val="28"/>
          <w:szCs w:val="28"/>
          <w:lang w:eastAsia="ru-RU"/>
        </w:rPr>
        <w:t>,</w:t>
      </w:r>
    </w:p>
    <w:p w:rsidR="00F941B8" w:rsidRPr="006E23EE" w:rsidRDefault="00F941B8" w:rsidP="00F941B8">
      <w:pPr>
        <w:autoSpaceDE w:val="0"/>
        <w:autoSpaceDN w:val="0"/>
        <w:spacing w:after="0" w:line="240" w:lineRule="auto"/>
        <w:ind w:firstLine="709"/>
        <w:jc w:val="center"/>
        <w:rPr>
          <w:rFonts w:ascii="Times New Roman" w:eastAsia="Times New Roman" w:hAnsi="Times New Roman"/>
          <w:sz w:val="28"/>
          <w:szCs w:val="28"/>
          <w:lang w:eastAsia="ru-RU"/>
        </w:rPr>
      </w:pPr>
      <w:r w:rsidRPr="006E23EE">
        <w:rPr>
          <w:rFonts w:ascii="Times New Roman" w:eastAsia="Times New Roman" w:hAnsi="Times New Roman"/>
          <w:sz w:val="28"/>
          <w:szCs w:val="28"/>
          <w:lang w:eastAsia="ru-RU"/>
        </w:rPr>
        <w:t>администрация Аргаяшского муниципального района ПОСТАНОВЛЯЕТ:</w:t>
      </w:r>
    </w:p>
    <w:p w:rsidR="00F941B8" w:rsidRDefault="00F941B8" w:rsidP="00F941B8">
      <w:pPr>
        <w:autoSpaceDE w:val="0"/>
        <w:autoSpaceDN w:val="0"/>
        <w:spacing w:after="0" w:line="240" w:lineRule="auto"/>
        <w:rPr>
          <w:rFonts w:ascii="Times New Roman" w:eastAsia="Times New Roman" w:hAnsi="Times New Roman"/>
          <w:sz w:val="28"/>
          <w:szCs w:val="28"/>
          <w:lang w:eastAsia="ru-RU"/>
        </w:rPr>
      </w:pPr>
    </w:p>
    <w:p w:rsidR="00766BE4" w:rsidRPr="00766BE4" w:rsidRDefault="00766BE4" w:rsidP="00766BE4">
      <w:pPr>
        <w:pStyle w:val="a3"/>
        <w:numPr>
          <w:ilvl w:val="1"/>
          <w:numId w:val="3"/>
        </w:numPr>
        <w:tabs>
          <w:tab w:val="left" w:pos="851"/>
        </w:tabs>
        <w:autoSpaceDE w:val="0"/>
        <w:autoSpaceDN w:val="0"/>
        <w:spacing w:after="0" w:line="240" w:lineRule="auto"/>
        <w:ind w:left="0" w:firstLine="568"/>
        <w:jc w:val="both"/>
        <w:rPr>
          <w:rFonts w:ascii="Times New Roman" w:eastAsia="Times New Roman" w:hAnsi="Times New Roman"/>
          <w:sz w:val="28"/>
          <w:szCs w:val="28"/>
          <w:lang w:eastAsia="ru-RU"/>
        </w:rPr>
      </w:pPr>
      <w:r w:rsidRPr="00766BE4">
        <w:rPr>
          <w:rFonts w:ascii="Times New Roman" w:eastAsia="Times New Roman" w:hAnsi="Times New Roman"/>
          <w:sz w:val="28"/>
          <w:szCs w:val="28"/>
          <w:lang w:eastAsia="ru-RU"/>
        </w:rPr>
        <w:t xml:space="preserve">Утвердить прилагаемый Порядок расходования средств, предусмотренных в бюджете </w:t>
      </w:r>
      <w:r w:rsidR="00910014">
        <w:rPr>
          <w:rFonts w:ascii="Times New Roman" w:eastAsia="Times New Roman" w:hAnsi="Times New Roman"/>
          <w:sz w:val="28"/>
          <w:szCs w:val="28"/>
          <w:lang w:eastAsia="ru-RU"/>
        </w:rPr>
        <w:t>района</w:t>
      </w:r>
      <w:r w:rsidRPr="00766BE4">
        <w:rPr>
          <w:rFonts w:ascii="Times New Roman" w:eastAsia="Times New Roman" w:hAnsi="Times New Roman"/>
          <w:sz w:val="28"/>
          <w:szCs w:val="28"/>
          <w:lang w:eastAsia="ru-RU"/>
        </w:rPr>
        <w:t xml:space="preserve"> </w:t>
      </w:r>
      <w:r w:rsidR="002821FE" w:rsidRPr="00E20116">
        <w:rPr>
          <w:rFonts w:ascii="Times New Roman" w:eastAsia="Times New Roman" w:hAnsi="Times New Roman" w:cs="Times New Roman"/>
          <w:sz w:val="28"/>
          <w:szCs w:val="28"/>
          <w:lang w:eastAsia="ru-RU"/>
        </w:rPr>
        <w:t>на обеспечение молоком (молочной продукцией) обучающихся муниципальных общеобразовательных организаций по программам начального общего образования</w:t>
      </w:r>
      <w:r w:rsidRPr="00766BE4">
        <w:rPr>
          <w:rFonts w:ascii="Times New Roman" w:eastAsia="Times New Roman" w:hAnsi="Times New Roman"/>
          <w:sz w:val="28"/>
          <w:szCs w:val="28"/>
          <w:lang w:eastAsia="ru-RU"/>
        </w:rPr>
        <w:t xml:space="preserve">. </w:t>
      </w:r>
    </w:p>
    <w:p w:rsidR="00910014" w:rsidRPr="00FE5A39" w:rsidRDefault="00910014" w:rsidP="00910014">
      <w:pPr>
        <w:pStyle w:val="a3"/>
        <w:numPr>
          <w:ilvl w:val="1"/>
          <w:numId w:val="3"/>
        </w:numPr>
        <w:tabs>
          <w:tab w:val="left" w:pos="851"/>
        </w:tabs>
        <w:autoSpaceDE w:val="0"/>
        <w:autoSpaceDN w:val="0"/>
        <w:spacing w:after="0" w:line="240" w:lineRule="auto"/>
        <w:ind w:left="0" w:firstLine="568"/>
        <w:jc w:val="both"/>
        <w:rPr>
          <w:rFonts w:ascii="Times New Roman" w:eastAsia="Times New Roman" w:hAnsi="Times New Roman"/>
          <w:sz w:val="28"/>
          <w:szCs w:val="28"/>
          <w:lang w:eastAsia="ru-RU"/>
        </w:rPr>
      </w:pPr>
      <w:r w:rsidRPr="00180FCF">
        <w:rPr>
          <w:rFonts w:ascii="Times New Roman" w:eastAsia="Times New Roman" w:hAnsi="Times New Roman"/>
          <w:sz w:val="28"/>
          <w:szCs w:val="28"/>
          <w:lang w:eastAsia="ru-RU"/>
        </w:rPr>
        <w:t>Начальнику отдела информационных технологий Сорокину Д.В. разместить настоящее постановление на официальном сайте Аргаяшского муниципального района.</w:t>
      </w:r>
    </w:p>
    <w:p w:rsidR="00F941B8" w:rsidRDefault="00F941B8" w:rsidP="00F941B8">
      <w:pPr>
        <w:pStyle w:val="a3"/>
        <w:numPr>
          <w:ilvl w:val="1"/>
          <w:numId w:val="3"/>
        </w:numPr>
        <w:tabs>
          <w:tab w:val="left" w:pos="851"/>
        </w:tabs>
        <w:autoSpaceDE w:val="0"/>
        <w:autoSpaceDN w:val="0"/>
        <w:spacing w:after="0" w:line="240" w:lineRule="auto"/>
        <w:ind w:left="0" w:firstLine="568"/>
        <w:jc w:val="both"/>
        <w:rPr>
          <w:rFonts w:ascii="Times New Roman" w:eastAsia="Times New Roman" w:hAnsi="Times New Roman"/>
          <w:sz w:val="28"/>
          <w:szCs w:val="28"/>
          <w:lang w:eastAsia="ru-RU"/>
        </w:rPr>
      </w:pPr>
      <w:r w:rsidRPr="00FE5A39">
        <w:rPr>
          <w:rFonts w:ascii="Times New Roman" w:eastAsia="Times New Roman" w:hAnsi="Times New Roman"/>
          <w:sz w:val="28"/>
          <w:szCs w:val="28"/>
          <w:lang w:eastAsia="ru-RU"/>
        </w:rPr>
        <w:t xml:space="preserve">Контроль за </w:t>
      </w:r>
      <w:r>
        <w:rPr>
          <w:rFonts w:ascii="Times New Roman" w:eastAsia="Times New Roman" w:hAnsi="Times New Roman"/>
          <w:sz w:val="28"/>
          <w:szCs w:val="28"/>
          <w:lang w:eastAsia="ru-RU"/>
        </w:rPr>
        <w:t>исполнением настоящего</w:t>
      </w:r>
      <w:r w:rsidRPr="00FE5A39">
        <w:rPr>
          <w:rFonts w:ascii="Times New Roman" w:eastAsia="Times New Roman" w:hAnsi="Times New Roman"/>
          <w:sz w:val="28"/>
          <w:szCs w:val="28"/>
          <w:lang w:eastAsia="ru-RU"/>
        </w:rPr>
        <w:t xml:space="preserve"> постановления возложить на заместителя главы района по социальной политике Юсупову Л.И.</w:t>
      </w:r>
    </w:p>
    <w:p w:rsidR="00F941B8" w:rsidRPr="00FE5A39" w:rsidRDefault="00F941B8" w:rsidP="00F941B8">
      <w:pPr>
        <w:pStyle w:val="a3"/>
        <w:numPr>
          <w:ilvl w:val="1"/>
          <w:numId w:val="3"/>
        </w:numPr>
        <w:tabs>
          <w:tab w:val="left" w:pos="851"/>
        </w:tabs>
        <w:autoSpaceDE w:val="0"/>
        <w:autoSpaceDN w:val="0"/>
        <w:spacing w:after="0" w:line="240" w:lineRule="auto"/>
        <w:ind w:left="0" w:firstLine="56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Настоящее постановление вступает в силу с 01.01.2020.</w:t>
      </w:r>
    </w:p>
    <w:p w:rsidR="00F941B8" w:rsidRDefault="00F941B8" w:rsidP="00180FCF">
      <w:pPr>
        <w:tabs>
          <w:tab w:val="left" w:pos="851"/>
        </w:tabs>
        <w:autoSpaceDE w:val="0"/>
        <w:autoSpaceDN w:val="0"/>
        <w:spacing w:after="0" w:line="240" w:lineRule="auto"/>
        <w:jc w:val="both"/>
        <w:rPr>
          <w:rFonts w:ascii="Times New Roman" w:eastAsia="Times New Roman" w:hAnsi="Times New Roman"/>
          <w:sz w:val="28"/>
          <w:szCs w:val="28"/>
          <w:lang w:eastAsia="ru-RU"/>
        </w:rPr>
      </w:pPr>
    </w:p>
    <w:p w:rsidR="00994990" w:rsidRPr="00180FCF" w:rsidRDefault="00994990" w:rsidP="00180FCF">
      <w:pPr>
        <w:tabs>
          <w:tab w:val="left" w:pos="851"/>
        </w:tabs>
        <w:autoSpaceDE w:val="0"/>
        <w:autoSpaceDN w:val="0"/>
        <w:spacing w:after="0" w:line="240" w:lineRule="auto"/>
        <w:jc w:val="both"/>
        <w:rPr>
          <w:rFonts w:ascii="Times New Roman" w:eastAsia="Times New Roman" w:hAnsi="Times New Roman"/>
          <w:sz w:val="28"/>
          <w:szCs w:val="28"/>
          <w:lang w:eastAsia="ru-RU"/>
        </w:rPr>
      </w:pPr>
    </w:p>
    <w:p w:rsidR="00F941B8" w:rsidRPr="00B07BC3" w:rsidRDefault="00F941B8" w:rsidP="00F941B8">
      <w:pPr>
        <w:spacing w:after="0" w:line="240" w:lineRule="atLeast"/>
        <w:jc w:val="both"/>
        <w:rPr>
          <w:rFonts w:ascii="Times New Roman" w:eastAsia="Times New Roman" w:hAnsi="Times New Roman"/>
          <w:sz w:val="28"/>
          <w:szCs w:val="28"/>
          <w:lang w:eastAsia="ru-RU"/>
        </w:rPr>
      </w:pPr>
      <w:r w:rsidRPr="00B07BC3">
        <w:rPr>
          <w:rFonts w:ascii="Times New Roman" w:eastAsia="Times New Roman" w:hAnsi="Times New Roman"/>
          <w:sz w:val="28"/>
          <w:szCs w:val="28"/>
          <w:lang w:eastAsia="ru-RU"/>
        </w:rPr>
        <w:t xml:space="preserve">Глава Аргаяшского </w:t>
      </w:r>
    </w:p>
    <w:p w:rsidR="00F941B8" w:rsidRPr="00B07BC3" w:rsidRDefault="00F941B8" w:rsidP="00F941B8">
      <w:pPr>
        <w:spacing w:after="0" w:line="240" w:lineRule="atLeast"/>
        <w:jc w:val="both"/>
        <w:rPr>
          <w:rFonts w:ascii="Times New Roman" w:eastAsia="Times New Roman" w:hAnsi="Times New Roman"/>
          <w:sz w:val="28"/>
          <w:szCs w:val="28"/>
          <w:lang w:eastAsia="ru-RU"/>
        </w:rPr>
      </w:pPr>
      <w:r w:rsidRPr="00B07BC3">
        <w:rPr>
          <w:rFonts w:ascii="Times New Roman" w:eastAsia="Times New Roman" w:hAnsi="Times New Roman"/>
          <w:sz w:val="28"/>
          <w:szCs w:val="28"/>
          <w:lang w:eastAsia="ru-RU"/>
        </w:rPr>
        <w:t>муниципального района                                                                       И. М Валишин</w:t>
      </w:r>
    </w:p>
    <w:p w:rsidR="00F941B8" w:rsidRDefault="00F941B8" w:rsidP="00997242"/>
    <w:p w:rsidR="00994990" w:rsidRDefault="00994990" w:rsidP="00FF40A9">
      <w:pPr>
        <w:pStyle w:val="HTML"/>
        <w:tabs>
          <w:tab w:val="clear" w:pos="5496"/>
        </w:tabs>
        <w:ind w:left="5245"/>
        <w:jc w:val="center"/>
        <w:rPr>
          <w:rFonts w:ascii="Times New Roman" w:hAnsi="Times New Roman" w:cs="Times New Roman"/>
          <w:sz w:val="28"/>
          <w:szCs w:val="28"/>
        </w:rPr>
      </w:pPr>
    </w:p>
    <w:p w:rsidR="00994990" w:rsidRDefault="00994990" w:rsidP="00FF40A9">
      <w:pPr>
        <w:pStyle w:val="HTML"/>
        <w:tabs>
          <w:tab w:val="clear" w:pos="5496"/>
        </w:tabs>
        <w:ind w:left="5245"/>
        <w:jc w:val="center"/>
        <w:rPr>
          <w:rFonts w:ascii="Times New Roman" w:hAnsi="Times New Roman" w:cs="Times New Roman"/>
          <w:sz w:val="28"/>
          <w:szCs w:val="28"/>
        </w:rPr>
      </w:pPr>
    </w:p>
    <w:p w:rsidR="00994990" w:rsidRDefault="00994990" w:rsidP="00FF40A9">
      <w:pPr>
        <w:pStyle w:val="HTML"/>
        <w:tabs>
          <w:tab w:val="clear" w:pos="5496"/>
        </w:tabs>
        <w:ind w:left="5245"/>
        <w:jc w:val="center"/>
        <w:rPr>
          <w:rFonts w:ascii="Times New Roman" w:hAnsi="Times New Roman" w:cs="Times New Roman"/>
          <w:sz w:val="28"/>
          <w:szCs w:val="28"/>
        </w:rPr>
      </w:pPr>
    </w:p>
    <w:p w:rsidR="00994990" w:rsidRDefault="00994990" w:rsidP="00FF40A9">
      <w:pPr>
        <w:pStyle w:val="HTML"/>
        <w:tabs>
          <w:tab w:val="clear" w:pos="5496"/>
        </w:tabs>
        <w:ind w:left="5245"/>
        <w:jc w:val="center"/>
        <w:rPr>
          <w:rFonts w:ascii="Times New Roman" w:hAnsi="Times New Roman" w:cs="Times New Roman"/>
          <w:sz w:val="28"/>
          <w:szCs w:val="28"/>
        </w:rPr>
      </w:pPr>
    </w:p>
    <w:p w:rsidR="00FF40A9" w:rsidRPr="006E23EE" w:rsidRDefault="00FF40A9" w:rsidP="00FF40A9">
      <w:pPr>
        <w:pStyle w:val="HTML"/>
        <w:tabs>
          <w:tab w:val="clear" w:pos="5496"/>
        </w:tabs>
        <w:ind w:left="5245"/>
        <w:jc w:val="center"/>
        <w:rPr>
          <w:rFonts w:ascii="Times New Roman" w:hAnsi="Times New Roman" w:cs="Times New Roman"/>
          <w:sz w:val="28"/>
          <w:szCs w:val="28"/>
        </w:rPr>
      </w:pPr>
      <w:r>
        <w:rPr>
          <w:rFonts w:ascii="Times New Roman" w:hAnsi="Times New Roman" w:cs="Times New Roman"/>
          <w:sz w:val="28"/>
          <w:szCs w:val="28"/>
        </w:rPr>
        <w:t>УТВЕРЖДЕН</w:t>
      </w:r>
    </w:p>
    <w:p w:rsidR="00FF40A9" w:rsidRPr="006E23EE" w:rsidRDefault="00FF40A9" w:rsidP="00FF40A9">
      <w:pPr>
        <w:pStyle w:val="HTML"/>
        <w:tabs>
          <w:tab w:val="clear" w:pos="5496"/>
        </w:tabs>
        <w:ind w:left="5245"/>
        <w:jc w:val="center"/>
        <w:rPr>
          <w:rFonts w:ascii="Times New Roman" w:hAnsi="Times New Roman" w:cs="Times New Roman"/>
          <w:sz w:val="28"/>
          <w:szCs w:val="28"/>
        </w:rPr>
      </w:pPr>
      <w:r w:rsidRPr="006E23EE">
        <w:rPr>
          <w:rFonts w:ascii="Times New Roman" w:hAnsi="Times New Roman" w:cs="Times New Roman"/>
          <w:sz w:val="28"/>
          <w:szCs w:val="28"/>
        </w:rPr>
        <w:t>постановлением администрации Аргаяшского муниципального района</w:t>
      </w:r>
    </w:p>
    <w:p w:rsidR="00FF40A9" w:rsidRPr="006E23EE" w:rsidRDefault="00FF40A9" w:rsidP="00FF40A9">
      <w:pPr>
        <w:pStyle w:val="HTML"/>
        <w:tabs>
          <w:tab w:val="clear" w:pos="5496"/>
        </w:tabs>
        <w:ind w:left="5245"/>
        <w:jc w:val="center"/>
        <w:rPr>
          <w:rFonts w:ascii="Times New Roman" w:hAnsi="Times New Roman" w:cs="Times New Roman"/>
          <w:sz w:val="28"/>
          <w:szCs w:val="28"/>
        </w:rPr>
      </w:pPr>
      <w:r w:rsidRPr="006E23EE">
        <w:rPr>
          <w:rFonts w:ascii="Times New Roman" w:hAnsi="Times New Roman"/>
          <w:sz w:val="28"/>
          <w:szCs w:val="28"/>
        </w:rPr>
        <w:t xml:space="preserve">от </w:t>
      </w:r>
      <w:r>
        <w:rPr>
          <w:rFonts w:ascii="Times New Roman" w:hAnsi="Times New Roman"/>
          <w:sz w:val="28"/>
          <w:szCs w:val="28"/>
        </w:rPr>
        <w:t>«</w:t>
      </w:r>
      <w:r w:rsidR="00CF077A">
        <w:rPr>
          <w:rFonts w:ascii="Times New Roman" w:hAnsi="Times New Roman"/>
          <w:sz w:val="28"/>
          <w:szCs w:val="28"/>
        </w:rPr>
        <w:t>27</w:t>
      </w:r>
      <w:r>
        <w:rPr>
          <w:rFonts w:ascii="Times New Roman" w:hAnsi="Times New Roman"/>
          <w:sz w:val="28"/>
          <w:szCs w:val="28"/>
        </w:rPr>
        <w:t>»</w:t>
      </w:r>
      <w:r w:rsidRPr="006E23EE">
        <w:rPr>
          <w:rFonts w:ascii="Times New Roman" w:hAnsi="Times New Roman"/>
          <w:sz w:val="28"/>
          <w:szCs w:val="28"/>
        </w:rPr>
        <w:t xml:space="preserve"> </w:t>
      </w:r>
      <w:r w:rsidR="00CF077A">
        <w:rPr>
          <w:rFonts w:ascii="Times New Roman" w:hAnsi="Times New Roman"/>
          <w:sz w:val="28"/>
          <w:szCs w:val="28"/>
        </w:rPr>
        <w:t>декабря</w:t>
      </w:r>
      <w:r w:rsidRPr="006E23EE">
        <w:rPr>
          <w:rFonts w:ascii="Times New Roman" w:hAnsi="Times New Roman"/>
          <w:sz w:val="28"/>
          <w:szCs w:val="28"/>
        </w:rPr>
        <w:t xml:space="preserve"> 201</w:t>
      </w:r>
      <w:r w:rsidR="00CF077A">
        <w:rPr>
          <w:rFonts w:ascii="Times New Roman" w:hAnsi="Times New Roman"/>
          <w:sz w:val="28"/>
          <w:szCs w:val="28"/>
        </w:rPr>
        <w:t>9</w:t>
      </w:r>
      <w:r w:rsidRPr="006E23EE">
        <w:rPr>
          <w:rFonts w:ascii="Times New Roman" w:hAnsi="Times New Roman"/>
          <w:sz w:val="28"/>
          <w:szCs w:val="28"/>
        </w:rPr>
        <w:t xml:space="preserve"> года № </w:t>
      </w:r>
      <w:r w:rsidR="00CF077A">
        <w:rPr>
          <w:rFonts w:ascii="Times New Roman" w:hAnsi="Times New Roman"/>
          <w:sz w:val="28"/>
          <w:szCs w:val="28"/>
        </w:rPr>
        <w:t>1003</w:t>
      </w:r>
    </w:p>
    <w:p w:rsidR="00F941B8" w:rsidRDefault="00F941B8" w:rsidP="00997242"/>
    <w:p w:rsidR="00C32EB4" w:rsidRDefault="00237C30" w:rsidP="00C32EB4">
      <w:pPr>
        <w:spacing w:after="0"/>
        <w:jc w:val="center"/>
        <w:rPr>
          <w:rFonts w:ascii="Times New Roman" w:hAnsi="Times New Roman" w:cs="Times New Roman"/>
          <w:sz w:val="28"/>
          <w:szCs w:val="28"/>
        </w:rPr>
      </w:pPr>
      <w:r w:rsidRPr="003F1FE7">
        <w:rPr>
          <w:rFonts w:ascii="Times New Roman" w:hAnsi="Times New Roman" w:cs="Times New Roman"/>
          <w:sz w:val="28"/>
          <w:szCs w:val="28"/>
        </w:rPr>
        <w:t xml:space="preserve">Порядок расходования средств, </w:t>
      </w:r>
    </w:p>
    <w:p w:rsidR="00237C30" w:rsidRDefault="00237C30" w:rsidP="00C32EB4">
      <w:pPr>
        <w:spacing w:after="0"/>
        <w:jc w:val="center"/>
        <w:rPr>
          <w:rFonts w:ascii="Times New Roman" w:hAnsi="Times New Roman" w:cs="Times New Roman"/>
          <w:sz w:val="28"/>
          <w:szCs w:val="28"/>
        </w:rPr>
      </w:pPr>
      <w:r w:rsidRPr="003F1FE7">
        <w:rPr>
          <w:rFonts w:ascii="Times New Roman" w:hAnsi="Times New Roman" w:cs="Times New Roman"/>
          <w:sz w:val="28"/>
          <w:szCs w:val="28"/>
        </w:rPr>
        <w:t xml:space="preserve">предусмотренных в бюджете </w:t>
      </w:r>
      <w:r w:rsidR="00C32EB4">
        <w:rPr>
          <w:rFonts w:ascii="Times New Roman" w:hAnsi="Times New Roman" w:cs="Times New Roman"/>
          <w:sz w:val="28"/>
          <w:szCs w:val="28"/>
        </w:rPr>
        <w:t>района</w:t>
      </w:r>
      <w:r w:rsidRPr="003F1FE7">
        <w:rPr>
          <w:rFonts w:ascii="Times New Roman" w:hAnsi="Times New Roman" w:cs="Times New Roman"/>
          <w:sz w:val="28"/>
          <w:szCs w:val="28"/>
        </w:rPr>
        <w:t xml:space="preserve"> </w:t>
      </w:r>
      <w:r w:rsidR="00713AB9" w:rsidRPr="009E178F">
        <w:rPr>
          <w:rFonts w:ascii="Times New Roman" w:eastAsia="Times New Roman" w:hAnsi="Times New Roman" w:cs="Times New Roman"/>
          <w:sz w:val="28"/>
          <w:szCs w:val="28"/>
          <w:lang w:eastAsia="ru-RU"/>
        </w:rPr>
        <w:t xml:space="preserve">на </w:t>
      </w:r>
      <w:r w:rsidR="006F66DE" w:rsidRPr="00E20116">
        <w:rPr>
          <w:rFonts w:ascii="Times New Roman" w:eastAsia="Times New Roman" w:hAnsi="Times New Roman" w:cs="Times New Roman"/>
          <w:sz w:val="28"/>
          <w:szCs w:val="28"/>
          <w:lang w:eastAsia="ru-RU"/>
        </w:rPr>
        <w:t>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p w:rsidR="00C32EB4" w:rsidRPr="003F1FE7" w:rsidRDefault="00C32EB4" w:rsidP="00C32EB4">
      <w:pPr>
        <w:spacing w:after="0"/>
        <w:jc w:val="center"/>
        <w:rPr>
          <w:rFonts w:ascii="Times New Roman" w:hAnsi="Times New Roman" w:cs="Times New Roman"/>
          <w:sz w:val="28"/>
          <w:szCs w:val="28"/>
        </w:rPr>
      </w:pPr>
    </w:p>
    <w:p w:rsidR="001A364F" w:rsidRPr="003F1FE7" w:rsidRDefault="00237C30" w:rsidP="00C32EB4">
      <w:pPr>
        <w:pStyle w:val="a3"/>
        <w:numPr>
          <w:ilvl w:val="0"/>
          <w:numId w:val="1"/>
        </w:numPr>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Настоящий Порядок расходования средств, предусмотренных в бюджете </w:t>
      </w:r>
      <w:r w:rsidR="00273C33">
        <w:rPr>
          <w:rFonts w:ascii="Times New Roman" w:hAnsi="Times New Roman" w:cs="Times New Roman"/>
          <w:sz w:val="28"/>
          <w:szCs w:val="28"/>
        </w:rPr>
        <w:t>района</w:t>
      </w:r>
      <w:r w:rsidRPr="003F1FE7">
        <w:rPr>
          <w:rFonts w:ascii="Times New Roman" w:hAnsi="Times New Roman" w:cs="Times New Roman"/>
          <w:sz w:val="28"/>
          <w:szCs w:val="28"/>
        </w:rPr>
        <w:t xml:space="preserve"> </w:t>
      </w:r>
      <w:r w:rsidR="0037251E" w:rsidRPr="009E178F">
        <w:rPr>
          <w:rFonts w:ascii="Times New Roman" w:eastAsia="Times New Roman" w:hAnsi="Times New Roman" w:cs="Times New Roman"/>
          <w:sz w:val="28"/>
          <w:szCs w:val="28"/>
          <w:lang w:eastAsia="ru-RU"/>
        </w:rPr>
        <w:t xml:space="preserve">на </w:t>
      </w:r>
      <w:r w:rsidR="006F66DE" w:rsidRPr="00E20116">
        <w:rPr>
          <w:rFonts w:ascii="Times New Roman" w:eastAsia="Times New Roman" w:hAnsi="Times New Roman" w:cs="Times New Roman"/>
          <w:sz w:val="28"/>
          <w:szCs w:val="28"/>
          <w:lang w:eastAsia="ru-RU"/>
        </w:rPr>
        <w:t>обеспечение молоком (молочной продукцией) обучающихся муниципальных общеобразовательных организаций по программам начального общего образования</w:t>
      </w:r>
      <w:r w:rsidR="0037251E" w:rsidRPr="003F1FE7">
        <w:rPr>
          <w:rFonts w:ascii="Times New Roman" w:hAnsi="Times New Roman" w:cs="Times New Roman"/>
          <w:sz w:val="28"/>
          <w:szCs w:val="28"/>
        </w:rPr>
        <w:t xml:space="preserve"> </w:t>
      </w:r>
      <w:r w:rsidRPr="003F1FE7">
        <w:rPr>
          <w:rFonts w:ascii="Times New Roman" w:hAnsi="Times New Roman" w:cs="Times New Roman"/>
          <w:sz w:val="28"/>
          <w:szCs w:val="28"/>
        </w:rPr>
        <w:t xml:space="preserve">(далее - Порядок), разработан в соответствии с Бюджетным кодексом Российской Федерации, устанавливает правовые и организационные основы расходования средств, предусмотренных в бюджете </w:t>
      </w:r>
      <w:r w:rsidR="00273C33">
        <w:rPr>
          <w:rFonts w:ascii="Times New Roman" w:hAnsi="Times New Roman" w:cs="Times New Roman"/>
          <w:sz w:val="28"/>
          <w:szCs w:val="28"/>
        </w:rPr>
        <w:t>района</w:t>
      </w:r>
      <w:r w:rsidRPr="003F1FE7">
        <w:rPr>
          <w:rFonts w:ascii="Times New Roman" w:hAnsi="Times New Roman" w:cs="Times New Roman"/>
          <w:sz w:val="28"/>
          <w:szCs w:val="28"/>
        </w:rPr>
        <w:t xml:space="preserve"> </w:t>
      </w:r>
      <w:r w:rsidR="002F323E" w:rsidRPr="002F323E">
        <w:rPr>
          <w:rFonts w:ascii="Times New Roman" w:hAnsi="Times New Roman" w:cs="Times New Roman"/>
          <w:sz w:val="28"/>
          <w:szCs w:val="28"/>
        </w:rPr>
        <w:t>на указанные мероприятия</w:t>
      </w:r>
      <w:r w:rsidRPr="003F1FE7">
        <w:rPr>
          <w:rFonts w:ascii="Times New Roman" w:hAnsi="Times New Roman" w:cs="Times New Roman"/>
          <w:sz w:val="28"/>
          <w:szCs w:val="28"/>
        </w:rPr>
        <w:t xml:space="preserve">. </w:t>
      </w:r>
    </w:p>
    <w:p w:rsidR="00EA51B6" w:rsidRPr="003F1FE7" w:rsidRDefault="00237C30" w:rsidP="00C32EB4">
      <w:pPr>
        <w:pStyle w:val="a3"/>
        <w:numPr>
          <w:ilvl w:val="0"/>
          <w:numId w:val="1"/>
        </w:numPr>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Источниками финансирования мероприятий </w:t>
      </w:r>
      <w:r w:rsidR="00637185">
        <w:rPr>
          <w:rFonts w:ascii="Times New Roman" w:eastAsia="Times New Roman" w:hAnsi="Times New Roman" w:cs="Times New Roman"/>
          <w:sz w:val="28"/>
          <w:szCs w:val="28"/>
          <w:lang w:eastAsia="ru-RU"/>
        </w:rPr>
        <w:t>по</w:t>
      </w:r>
      <w:r w:rsidR="00637185" w:rsidRPr="00E20116">
        <w:rPr>
          <w:rFonts w:ascii="Times New Roman" w:eastAsia="Times New Roman" w:hAnsi="Times New Roman" w:cs="Times New Roman"/>
          <w:sz w:val="28"/>
          <w:szCs w:val="28"/>
          <w:lang w:eastAsia="ru-RU"/>
        </w:rPr>
        <w:t xml:space="preserve"> обеспечени</w:t>
      </w:r>
      <w:r w:rsidR="00637185">
        <w:rPr>
          <w:rFonts w:ascii="Times New Roman" w:eastAsia="Times New Roman" w:hAnsi="Times New Roman" w:cs="Times New Roman"/>
          <w:sz w:val="28"/>
          <w:szCs w:val="28"/>
          <w:lang w:eastAsia="ru-RU"/>
        </w:rPr>
        <w:t>ю</w:t>
      </w:r>
      <w:r w:rsidR="00637185" w:rsidRPr="00E20116">
        <w:rPr>
          <w:rFonts w:ascii="Times New Roman" w:eastAsia="Times New Roman" w:hAnsi="Times New Roman" w:cs="Times New Roman"/>
          <w:sz w:val="28"/>
          <w:szCs w:val="28"/>
          <w:lang w:eastAsia="ru-RU"/>
        </w:rPr>
        <w:t xml:space="preserve"> молоком (молочной продукцией) обучающихся муниципальных общеобразовательных организаций по программам начального общего образования</w:t>
      </w:r>
      <w:r w:rsidR="00DC12F4" w:rsidRPr="003F1FE7">
        <w:rPr>
          <w:rFonts w:ascii="Times New Roman" w:hAnsi="Times New Roman" w:cs="Times New Roman"/>
          <w:sz w:val="28"/>
          <w:szCs w:val="28"/>
        </w:rPr>
        <w:t xml:space="preserve"> </w:t>
      </w:r>
      <w:r w:rsidRPr="003F1FE7">
        <w:rPr>
          <w:rFonts w:ascii="Times New Roman" w:hAnsi="Times New Roman" w:cs="Times New Roman"/>
          <w:sz w:val="28"/>
          <w:szCs w:val="28"/>
        </w:rPr>
        <w:t xml:space="preserve">(далее - Мероприятия) являются средства бюджета </w:t>
      </w:r>
      <w:r w:rsidR="00273C33">
        <w:rPr>
          <w:rFonts w:ascii="Times New Roman" w:hAnsi="Times New Roman" w:cs="Times New Roman"/>
          <w:sz w:val="28"/>
          <w:szCs w:val="28"/>
        </w:rPr>
        <w:t>района</w:t>
      </w:r>
      <w:r w:rsidRPr="003F1FE7">
        <w:rPr>
          <w:rFonts w:ascii="Times New Roman" w:hAnsi="Times New Roman" w:cs="Times New Roman"/>
          <w:sz w:val="28"/>
          <w:szCs w:val="28"/>
        </w:rPr>
        <w:t xml:space="preserve">, субсидии бюджету </w:t>
      </w:r>
      <w:r w:rsidR="00273C33">
        <w:rPr>
          <w:rFonts w:ascii="Times New Roman" w:hAnsi="Times New Roman" w:cs="Times New Roman"/>
          <w:sz w:val="28"/>
          <w:szCs w:val="28"/>
        </w:rPr>
        <w:t>района</w:t>
      </w:r>
      <w:r w:rsidRPr="003F1FE7">
        <w:rPr>
          <w:rFonts w:ascii="Times New Roman" w:hAnsi="Times New Roman" w:cs="Times New Roman"/>
          <w:sz w:val="28"/>
          <w:szCs w:val="28"/>
        </w:rPr>
        <w:t xml:space="preserve"> из областного бюджета, предоставленные в рамках соглашения, заключенного между Министерством образования и науки Челябинской области и </w:t>
      </w:r>
      <w:r w:rsidR="0067586A">
        <w:rPr>
          <w:rFonts w:ascii="Times New Roman" w:hAnsi="Times New Roman" w:cs="Times New Roman"/>
          <w:sz w:val="28"/>
          <w:szCs w:val="28"/>
        </w:rPr>
        <w:t>Аргаяшским муниципальным районом</w:t>
      </w:r>
      <w:r w:rsidRPr="003F1FE7">
        <w:rPr>
          <w:rFonts w:ascii="Times New Roman" w:hAnsi="Times New Roman" w:cs="Times New Roman"/>
          <w:sz w:val="28"/>
          <w:szCs w:val="28"/>
        </w:rPr>
        <w:t xml:space="preserve"> в целях финансирования расходов бюджета </w:t>
      </w:r>
      <w:r w:rsidR="00273C33">
        <w:rPr>
          <w:rFonts w:ascii="Times New Roman" w:hAnsi="Times New Roman" w:cs="Times New Roman"/>
          <w:sz w:val="28"/>
          <w:szCs w:val="28"/>
        </w:rPr>
        <w:t>района</w:t>
      </w:r>
      <w:r w:rsidRPr="003F1FE7">
        <w:rPr>
          <w:rFonts w:ascii="Times New Roman" w:hAnsi="Times New Roman" w:cs="Times New Roman"/>
          <w:sz w:val="28"/>
          <w:szCs w:val="28"/>
        </w:rPr>
        <w:t xml:space="preserve">. </w:t>
      </w:r>
    </w:p>
    <w:p w:rsidR="00EA51B6" w:rsidRPr="003F1FE7" w:rsidRDefault="00237C30" w:rsidP="00C32EB4">
      <w:pPr>
        <w:pStyle w:val="a3"/>
        <w:numPr>
          <w:ilvl w:val="0"/>
          <w:numId w:val="1"/>
        </w:numPr>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Размер средств на проведение Мероприятий определяется муниципальной программой </w:t>
      </w:r>
      <w:r w:rsidR="00B451F5">
        <w:rPr>
          <w:rFonts w:ascii="Times New Roman" w:hAnsi="Times New Roman" w:cs="Times New Roman"/>
          <w:sz w:val="28"/>
          <w:szCs w:val="28"/>
        </w:rPr>
        <w:t>«Развитие образования Аргаяшского муниципального района»</w:t>
      </w:r>
      <w:r w:rsidRPr="003F1FE7">
        <w:rPr>
          <w:rFonts w:ascii="Times New Roman" w:hAnsi="Times New Roman" w:cs="Times New Roman"/>
          <w:sz w:val="28"/>
          <w:szCs w:val="28"/>
        </w:rPr>
        <w:t xml:space="preserve"> в пределах бюджетных ассигнований и лимитов бюджетных обязательств, утвержденных на соответствующие цели на текущий финансовый год и на плановый период. </w:t>
      </w:r>
    </w:p>
    <w:p w:rsidR="00EA51B6" w:rsidRDefault="00237C30" w:rsidP="00F3576D">
      <w:pPr>
        <w:pStyle w:val="a3"/>
        <w:numPr>
          <w:ilvl w:val="0"/>
          <w:numId w:val="1"/>
        </w:numPr>
        <w:tabs>
          <w:tab w:val="left" w:pos="1134"/>
        </w:tabs>
        <w:spacing w:after="0"/>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Средства на проведение Мероприятий предоставляются с целью </w:t>
      </w:r>
      <w:r w:rsidR="00637185" w:rsidRPr="00637185">
        <w:rPr>
          <w:rFonts w:ascii="Times New Roman" w:hAnsi="Times New Roman" w:cs="Times New Roman"/>
          <w:sz w:val="28"/>
          <w:szCs w:val="28"/>
        </w:rPr>
        <w:t>с целью обеспечения молоком (молочной продукцией) обучающихся муниципальных общеобразовательных организаций по программам начального общего образования</w:t>
      </w:r>
      <w:r w:rsidRPr="003F1FE7">
        <w:rPr>
          <w:rFonts w:ascii="Times New Roman" w:hAnsi="Times New Roman" w:cs="Times New Roman"/>
          <w:sz w:val="28"/>
          <w:szCs w:val="28"/>
        </w:rPr>
        <w:t>.</w:t>
      </w:r>
    </w:p>
    <w:p w:rsidR="00EA51B6" w:rsidRPr="003F1FE7" w:rsidRDefault="00237C30" w:rsidP="00C32EB4">
      <w:pPr>
        <w:pStyle w:val="a3"/>
        <w:numPr>
          <w:ilvl w:val="0"/>
          <w:numId w:val="1"/>
        </w:numPr>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Главным распорядителем бюджетных средств, осуществляющим предоставление средств, предусмотренных в бюджете </w:t>
      </w:r>
      <w:r w:rsidR="00650325">
        <w:rPr>
          <w:rFonts w:ascii="Times New Roman" w:hAnsi="Times New Roman" w:cs="Times New Roman"/>
          <w:sz w:val="28"/>
          <w:szCs w:val="28"/>
        </w:rPr>
        <w:t>района</w:t>
      </w:r>
      <w:r w:rsidRPr="003F1FE7">
        <w:rPr>
          <w:rFonts w:ascii="Times New Roman" w:hAnsi="Times New Roman" w:cs="Times New Roman"/>
          <w:sz w:val="28"/>
          <w:szCs w:val="28"/>
        </w:rPr>
        <w:t xml:space="preserve"> на реализацию Мероприятий, является Управление образования </w:t>
      </w:r>
      <w:r w:rsidR="00E3505C">
        <w:rPr>
          <w:rFonts w:ascii="Times New Roman" w:hAnsi="Times New Roman" w:cs="Times New Roman"/>
          <w:sz w:val="28"/>
          <w:szCs w:val="28"/>
        </w:rPr>
        <w:t>Аргаяшского муниципального района</w:t>
      </w:r>
      <w:r w:rsidRPr="003F1FE7">
        <w:rPr>
          <w:rFonts w:ascii="Times New Roman" w:hAnsi="Times New Roman" w:cs="Times New Roman"/>
          <w:sz w:val="28"/>
          <w:szCs w:val="28"/>
        </w:rPr>
        <w:t xml:space="preserve"> (далее - Учредитель). Получателями средств на проведение Мероприятий </w:t>
      </w:r>
      <w:r w:rsidR="00810028" w:rsidRPr="00810028">
        <w:rPr>
          <w:rFonts w:ascii="Times New Roman" w:hAnsi="Times New Roman" w:cs="Times New Roman"/>
          <w:sz w:val="28"/>
          <w:szCs w:val="28"/>
        </w:rPr>
        <w:t xml:space="preserve">являются </w:t>
      </w:r>
      <w:r w:rsidR="00B852D2" w:rsidRPr="00B852D2">
        <w:rPr>
          <w:rFonts w:ascii="Times New Roman" w:hAnsi="Times New Roman" w:cs="Times New Roman"/>
          <w:sz w:val="28"/>
          <w:szCs w:val="28"/>
        </w:rPr>
        <w:t>муниципальные общеобразовательные учреждения, реализующие образовательные программы начального общего образования,</w:t>
      </w:r>
      <w:r w:rsidRPr="003F1FE7">
        <w:rPr>
          <w:rFonts w:ascii="Times New Roman" w:hAnsi="Times New Roman" w:cs="Times New Roman"/>
          <w:sz w:val="28"/>
          <w:szCs w:val="28"/>
        </w:rPr>
        <w:t xml:space="preserve"> подведомственные Управлению образования </w:t>
      </w:r>
      <w:r w:rsidR="000178C2">
        <w:rPr>
          <w:rFonts w:ascii="Times New Roman" w:hAnsi="Times New Roman" w:cs="Times New Roman"/>
          <w:sz w:val="28"/>
          <w:szCs w:val="28"/>
        </w:rPr>
        <w:t>Аргаяшского муниципального района</w:t>
      </w:r>
      <w:r w:rsidRPr="003F1FE7">
        <w:rPr>
          <w:rFonts w:ascii="Times New Roman" w:hAnsi="Times New Roman" w:cs="Times New Roman"/>
          <w:sz w:val="28"/>
          <w:szCs w:val="28"/>
        </w:rPr>
        <w:t xml:space="preserve"> (далее — Учреждения). </w:t>
      </w:r>
    </w:p>
    <w:p w:rsidR="00EA51B6" w:rsidRDefault="00237C30" w:rsidP="000178C2">
      <w:pPr>
        <w:pStyle w:val="a3"/>
        <w:numPr>
          <w:ilvl w:val="0"/>
          <w:numId w:val="1"/>
        </w:numPr>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lastRenderedPageBreak/>
        <w:t xml:space="preserve">Критериями отбора Учредителем Учреждений для предоставления бюджетных средств на проведение Мероприятий являются: </w:t>
      </w:r>
    </w:p>
    <w:p w:rsidR="00C05ECB" w:rsidRDefault="00C05ECB" w:rsidP="00BF771B">
      <w:pPr>
        <w:pStyle w:val="a3"/>
        <w:tabs>
          <w:tab w:val="left" w:pos="1134"/>
        </w:tabs>
        <w:ind w:left="0" w:firstLine="851"/>
        <w:jc w:val="both"/>
        <w:rPr>
          <w:rFonts w:ascii="Times New Roman" w:hAnsi="Times New Roman" w:cs="Times New Roman"/>
          <w:sz w:val="28"/>
          <w:szCs w:val="28"/>
        </w:rPr>
      </w:pPr>
      <w:r w:rsidRPr="00C05ECB">
        <w:rPr>
          <w:rFonts w:ascii="Times New Roman" w:hAnsi="Times New Roman" w:cs="Times New Roman"/>
          <w:sz w:val="28"/>
          <w:szCs w:val="28"/>
        </w:rPr>
        <w:t xml:space="preserve">1) наличие лицензии на осуществление образовательной деятельности по образовательным программам начального общего образования; </w:t>
      </w:r>
    </w:p>
    <w:p w:rsidR="00C05ECB" w:rsidRDefault="00C05ECB" w:rsidP="00BF771B">
      <w:pPr>
        <w:pStyle w:val="a3"/>
        <w:tabs>
          <w:tab w:val="left" w:pos="1134"/>
        </w:tabs>
        <w:ind w:left="0" w:firstLine="851"/>
        <w:jc w:val="both"/>
        <w:rPr>
          <w:rFonts w:ascii="Times New Roman" w:hAnsi="Times New Roman" w:cs="Times New Roman"/>
          <w:sz w:val="28"/>
          <w:szCs w:val="28"/>
        </w:rPr>
      </w:pPr>
      <w:r w:rsidRPr="00C05ECB">
        <w:rPr>
          <w:rFonts w:ascii="Times New Roman" w:hAnsi="Times New Roman" w:cs="Times New Roman"/>
          <w:sz w:val="28"/>
          <w:szCs w:val="28"/>
        </w:rPr>
        <w:t xml:space="preserve">2) реализация Учреждением образовательных программ начального общего образования; </w:t>
      </w:r>
    </w:p>
    <w:p w:rsidR="00FF53BC" w:rsidRPr="003F1FE7" w:rsidRDefault="00C05ECB" w:rsidP="00BF771B">
      <w:pPr>
        <w:pStyle w:val="a3"/>
        <w:tabs>
          <w:tab w:val="left" w:pos="1134"/>
        </w:tabs>
        <w:ind w:left="0" w:firstLine="851"/>
        <w:jc w:val="both"/>
        <w:rPr>
          <w:rFonts w:ascii="Times New Roman" w:hAnsi="Times New Roman" w:cs="Times New Roman"/>
          <w:sz w:val="28"/>
          <w:szCs w:val="28"/>
        </w:rPr>
      </w:pPr>
      <w:r w:rsidRPr="00C05ECB">
        <w:rPr>
          <w:rFonts w:ascii="Times New Roman" w:hAnsi="Times New Roman" w:cs="Times New Roman"/>
          <w:sz w:val="28"/>
          <w:szCs w:val="28"/>
        </w:rPr>
        <w:t xml:space="preserve">3) наличие в Учреждении обучающихся по программам начального общего образования; </w:t>
      </w:r>
    </w:p>
    <w:p w:rsidR="00EA51B6" w:rsidRDefault="00237C30" w:rsidP="00BF771B">
      <w:pPr>
        <w:pStyle w:val="a3"/>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 4) подача заявки на предоставление бюджетных средств и пакета документов в соответствии с перечнем и сроками, установленными пунктом 7 настоящего Порядка; </w:t>
      </w:r>
    </w:p>
    <w:p w:rsidR="00EA51B6" w:rsidRPr="00F710CC" w:rsidRDefault="00CA48FA" w:rsidP="00BF771B">
      <w:pPr>
        <w:pStyle w:val="a3"/>
        <w:tabs>
          <w:tab w:val="left" w:pos="1134"/>
        </w:tabs>
        <w:ind w:left="0" w:firstLine="851"/>
        <w:jc w:val="both"/>
        <w:rPr>
          <w:rFonts w:ascii="Times New Roman" w:hAnsi="Times New Roman" w:cs="Times New Roman"/>
          <w:color w:val="FF0000"/>
          <w:sz w:val="28"/>
          <w:szCs w:val="28"/>
        </w:rPr>
      </w:pPr>
      <w:r>
        <w:rPr>
          <w:rFonts w:ascii="Times New Roman" w:hAnsi="Times New Roman" w:cs="Times New Roman"/>
          <w:color w:val="FF0000"/>
          <w:sz w:val="28"/>
          <w:szCs w:val="28"/>
        </w:rPr>
        <w:t>5</w:t>
      </w:r>
      <w:r w:rsidR="00237C30" w:rsidRPr="00F710CC">
        <w:rPr>
          <w:rFonts w:ascii="Times New Roman" w:hAnsi="Times New Roman" w:cs="Times New Roman"/>
          <w:color w:val="FF0000"/>
          <w:sz w:val="28"/>
          <w:szCs w:val="28"/>
        </w:rPr>
        <w:t xml:space="preserve">) отсутствие у Учреждения просроченной (неурегулированной) задолженности по денежным обязательствам перед бюджетом </w:t>
      </w:r>
      <w:r w:rsidR="0081647F" w:rsidRPr="00F710CC">
        <w:rPr>
          <w:rFonts w:ascii="Times New Roman" w:hAnsi="Times New Roman" w:cs="Times New Roman"/>
          <w:color w:val="FF0000"/>
          <w:sz w:val="28"/>
          <w:szCs w:val="28"/>
        </w:rPr>
        <w:t>района</w:t>
      </w:r>
      <w:r w:rsidR="00237C30" w:rsidRPr="00F710CC">
        <w:rPr>
          <w:rFonts w:ascii="Times New Roman" w:hAnsi="Times New Roman" w:cs="Times New Roman"/>
          <w:color w:val="FF0000"/>
          <w:sz w:val="28"/>
          <w:szCs w:val="28"/>
        </w:rPr>
        <w:t xml:space="preserve">. </w:t>
      </w:r>
    </w:p>
    <w:p w:rsidR="00EA51B6" w:rsidRPr="003F1FE7" w:rsidRDefault="00237C30" w:rsidP="000178C2">
      <w:pPr>
        <w:pStyle w:val="a3"/>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7. Для участия в конкурсе по предоставлению бюджетных средств на реализацию Мероприятий Учреждение в срок, установленный Учредителем при подготовке и рассмотрении материалов, необходимых для составления проекта решения о бюджете </w:t>
      </w:r>
      <w:r w:rsidR="007807CA">
        <w:rPr>
          <w:rFonts w:ascii="Times New Roman" w:hAnsi="Times New Roman" w:cs="Times New Roman"/>
          <w:sz w:val="28"/>
          <w:szCs w:val="28"/>
        </w:rPr>
        <w:t>района</w:t>
      </w:r>
      <w:r w:rsidRPr="003F1FE7">
        <w:rPr>
          <w:rFonts w:ascii="Times New Roman" w:hAnsi="Times New Roman" w:cs="Times New Roman"/>
          <w:sz w:val="28"/>
          <w:szCs w:val="28"/>
        </w:rPr>
        <w:t xml:space="preserve"> на очередной финансовый год и плановый период, направляет Учредителю следующие документы: </w:t>
      </w:r>
    </w:p>
    <w:p w:rsidR="00EA51B6" w:rsidRPr="003F1FE7" w:rsidRDefault="00237C30" w:rsidP="000178C2">
      <w:pPr>
        <w:pStyle w:val="a3"/>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1) заявку на предоставление бюджетных средств </w:t>
      </w:r>
      <w:r w:rsidR="002A26F9" w:rsidRPr="002A26F9">
        <w:rPr>
          <w:rFonts w:ascii="Times New Roman" w:hAnsi="Times New Roman" w:cs="Times New Roman"/>
          <w:sz w:val="28"/>
          <w:szCs w:val="28"/>
        </w:rPr>
        <w:t>на реализацию мероприятий по обеспечению молоком (молочной продукцией) обучающихся муниципальных общеобразовательных организаций по программам начального общего образования</w:t>
      </w:r>
      <w:r w:rsidR="007772AA" w:rsidRPr="002A26F9">
        <w:rPr>
          <w:rFonts w:ascii="Times New Roman" w:hAnsi="Times New Roman" w:cs="Times New Roman"/>
          <w:sz w:val="28"/>
          <w:szCs w:val="28"/>
        </w:rPr>
        <w:t xml:space="preserve"> </w:t>
      </w:r>
      <w:r w:rsidR="007772AA" w:rsidRPr="003F1FE7">
        <w:rPr>
          <w:rFonts w:ascii="Times New Roman" w:hAnsi="Times New Roman" w:cs="Times New Roman"/>
          <w:sz w:val="28"/>
          <w:szCs w:val="28"/>
        </w:rPr>
        <w:t>(</w:t>
      </w:r>
      <w:r w:rsidRPr="003F1FE7">
        <w:rPr>
          <w:rFonts w:ascii="Times New Roman" w:hAnsi="Times New Roman" w:cs="Times New Roman"/>
          <w:sz w:val="28"/>
          <w:szCs w:val="28"/>
        </w:rPr>
        <w:t>приложение 1 к настоящему Порядку);</w:t>
      </w:r>
    </w:p>
    <w:p w:rsidR="008D4E4D" w:rsidRDefault="008D4E4D" w:rsidP="000178C2">
      <w:pPr>
        <w:pStyle w:val="a3"/>
        <w:tabs>
          <w:tab w:val="left" w:pos="1134"/>
        </w:tabs>
        <w:ind w:left="0" w:firstLine="851"/>
        <w:jc w:val="both"/>
        <w:rPr>
          <w:rFonts w:ascii="Times New Roman" w:hAnsi="Times New Roman" w:cs="Times New Roman"/>
          <w:sz w:val="28"/>
          <w:szCs w:val="28"/>
        </w:rPr>
      </w:pPr>
      <w:r w:rsidRPr="008D4E4D">
        <w:rPr>
          <w:rFonts w:ascii="Times New Roman" w:hAnsi="Times New Roman" w:cs="Times New Roman"/>
          <w:sz w:val="28"/>
          <w:szCs w:val="28"/>
        </w:rPr>
        <w:t xml:space="preserve">2) копию лицензии на осуществление образовательной деятельности; </w:t>
      </w:r>
    </w:p>
    <w:p w:rsidR="008D4E4D" w:rsidRDefault="008D4E4D" w:rsidP="000178C2">
      <w:pPr>
        <w:pStyle w:val="a3"/>
        <w:tabs>
          <w:tab w:val="left" w:pos="1134"/>
        </w:tabs>
        <w:ind w:left="0" w:firstLine="851"/>
        <w:jc w:val="both"/>
        <w:rPr>
          <w:rFonts w:ascii="Times New Roman" w:hAnsi="Times New Roman" w:cs="Times New Roman"/>
          <w:sz w:val="28"/>
          <w:szCs w:val="28"/>
        </w:rPr>
      </w:pPr>
      <w:r w:rsidRPr="008D4E4D">
        <w:rPr>
          <w:rFonts w:ascii="Times New Roman" w:hAnsi="Times New Roman" w:cs="Times New Roman"/>
          <w:sz w:val="28"/>
          <w:szCs w:val="28"/>
        </w:rPr>
        <w:t>3) копию титульного листа образовательной программы начального общего образования;</w:t>
      </w:r>
      <w:r w:rsidRPr="003F1FE7">
        <w:rPr>
          <w:rFonts w:ascii="Times New Roman" w:hAnsi="Times New Roman" w:cs="Times New Roman"/>
          <w:sz w:val="28"/>
          <w:szCs w:val="28"/>
        </w:rPr>
        <w:t xml:space="preserve"> </w:t>
      </w:r>
    </w:p>
    <w:p w:rsidR="00EA51B6" w:rsidRPr="003F1FE7" w:rsidRDefault="00CA48FA" w:rsidP="000178C2">
      <w:pPr>
        <w:pStyle w:val="a3"/>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4</w:t>
      </w:r>
      <w:r w:rsidR="00237C30" w:rsidRPr="003F1FE7">
        <w:rPr>
          <w:rFonts w:ascii="Times New Roman" w:hAnsi="Times New Roman" w:cs="Times New Roman"/>
          <w:sz w:val="28"/>
          <w:szCs w:val="28"/>
        </w:rPr>
        <w:t>) информацию об отсутств</w:t>
      </w:r>
      <w:proofErr w:type="gramStart"/>
      <w:r w:rsidR="00237C30" w:rsidRPr="003F1FE7">
        <w:rPr>
          <w:rFonts w:ascii="Times New Roman" w:hAnsi="Times New Roman" w:cs="Times New Roman"/>
          <w:sz w:val="28"/>
          <w:szCs w:val="28"/>
        </w:rPr>
        <w:t>ии у У</w:t>
      </w:r>
      <w:proofErr w:type="gramEnd"/>
      <w:r w:rsidR="00237C30" w:rsidRPr="003F1FE7">
        <w:rPr>
          <w:rFonts w:ascii="Times New Roman" w:hAnsi="Times New Roman" w:cs="Times New Roman"/>
          <w:sz w:val="28"/>
          <w:szCs w:val="28"/>
        </w:rPr>
        <w:t xml:space="preserve">чреждения просроченной (неурегулированной) задолженности по денежным обязательствам перед бюджетом </w:t>
      </w:r>
      <w:r w:rsidR="00F36170">
        <w:rPr>
          <w:rFonts w:ascii="Times New Roman" w:hAnsi="Times New Roman" w:cs="Times New Roman"/>
          <w:sz w:val="28"/>
          <w:szCs w:val="28"/>
        </w:rPr>
        <w:t>района</w:t>
      </w:r>
      <w:r w:rsidR="00237C30" w:rsidRPr="003F1FE7">
        <w:rPr>
          <w:rFonts w:ascii="Times New Roman" w:hAnsi="Times New Roman" w:cs="Times New Roman"/>
          <w:sz w:val="28"/>
          <w:szCs w:val="28"/>
        </w:rPr>
        <w:t xml:space="preserve">; </w:t>
      </w:r>
    </w:p>
    <w:p w:rsidR="00EA51B6" w:rsidRPr="003F1FE7" w:rsidRDefault="00CA48FA" w:rsidP="000178C2">
      <w:pPr>
        <w:pStyle w:val="a3"/>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5</w:t>
      </w:r>
      <w:r w:rsidR="00237C30" w:rsidRPr="003F1FE7">
        <w:rPr>
          <w:rFonts w:ascii="Times New Roman" w:hAnsi="Times New Roman" w:cs="Times New Roman"/>
          <w:sz w:val="28"/>
          <w:szCs w:val="28"/>
        </w:rPr>
        <w:t xml:space="preserve">) </w:t>
      </w:r>
      <w:r w:rsidR="008D4E4D" w:rsidRPr="008D4E4D">
        <w:rPr>
          <w:rFonts w:ascii="Times New Roman" w:hAnsi="Times New Roman" w:cs="Times New Roman"/>
          <w:sz w:val="28"/>
          <w:szCs w:val="28"/>
        </w:rPr>
        <w:t>сведения о количестве обучающихся по программе начального общего образования в Учреждении и количестве дней, в течение которых обучающиеся Учреждения по программам начального общего образования обеспечиваются молоком (молочной продукцией), в соответствующем финансовом году</w:t>
      </w:r>
      <w:r w:rsidR="008431B9" w:rsidRPr="008431B9">
        <w:rPr>
          <w:rFonts w:ascii="Times New Roman" w:hAnsi="Times New Roman" w:cs="Times New Roman"/>
          <w:sz w:val="28"/>
          <w:szCs w:val="28"/>
        </w:rPr>
        <w:t>;</w:t>
      </w:r>
      <w:r w:rsidR="00237C30" w:rsidRPr="003F1FE7">
        <w:rPr>
          <w:rFonts w:ascii="Times New Roman" w:hAnsi="Times New Roman" w:cs="Times New Roman"/>
          <w:sz w:val="28"/>
          <w:szCs w:val="28"/>
        </w:rPr>
        <w:t xml:space="preserve"> </w:t>
      </w:r>
    </w:p>
    <w:p w:rsidR="00EA51B6" w:rsidRPr="003F1FE7" w:rsidRDefault="00237C30" w:rsidP="000178C2">
      <w:pPr>
        <w:pStyle w:val="a3"/>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Учреждение вправе представить иную информацию, документально подтверждающую потребность в осуществлении соответствующих расходов. </w:t>
      </w:r>
    </w:p>
    <w:p w:rsidR="00160B88" w:rsidRPr="003F1FE7" w:rsidRDefault="00237C30" w:rsidP="000178C2">
      <w:pPr>
        <w:pStyle w:val="a3"/>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8. 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 созданной Учредителем, в соответствии с критериями, установленными пунктом 6 настоящего Порядка, в течение 10 рабочих дней со дня окончания срока подачи документов. </w:t>
      </w:r>
    </w:p>
    <w:p w:rsidR="00160B88" w:rsidRDefault="00237C30" w:rsidP="000178C2">
      <w:pPr>
        <w:pStyle w:val="a3"/>
        <w:tabs>
          <w:tab w:val="left" w:pos="1134"/>
        </w:tabs>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9. Размер бюджетных средств Учреждениям </w:t>
      </w:r>
      <w:r w:rsidR="00AD1167" w:rsidRPr="00AD1167">
        <w:rPr>
          <w:rFonts w:ascii="Times New Roman" w:hAnsi="Times New Roman" w:cs="Times New Roman"/>
          <w:sz w:val="28"/>
          <w:szCs w:val="28"/>
        </w:rPr>
        <w:t xml:space="preserve">на реализацию мероприятий </w:t>
      </w:r>
      <w:r w:rsidR="00EC44E9" w:rsidRPr="003D6E6C">
        <w:rPr>
          <w:rFonts w:ascii="Times New Roman" w:hAnsi="Times New Roman" w:cs="Times New Roman"/>
          <w:sz w:val="28"/>
          <w:szCs w:val="28"/>
        </w:rPr>
        <w:t xml:space="preserve">по обеспечению молоком (молочной продукцией) обучающихся муниципальных общеобразовательных организаций по программам начального общего образования </w:t>
      </w:r>
      <w:r w:rsidRPr="003F1FE7">
        <w:rPr>
          <w:rFonts w:ascii="Times New Roman" w:hAnsi="Times New Roman" w:cs="Times New Roman"/>
          <w:sz w:val="28"/>
          <w:szCs w:val="28"/>
        </w:rPr>
        <w:t xml:space="preserve">рассчитывается по формуле: </w:t>
      </w:r>
    </w:p>
    <w:p w:rsidR="00012132" w:rsidRPr="003F1FE7" w:rsidRDefault="00012132" w:rsidP="000178C2">
      <w:pPr>
        <w:pStyle w:val="a3"/>
        <w:tabs>
          <w:tab w:val="left" w:pos="1134"/>
        </w:tabs>
        <w:ind w:left="0" w:firstLine="851"/>
        <w:jc w:val="both"/>
        <w:rPr>
          <w:rFonts w:ascii="Times New Roman" w:hAnsi="Times New Roman" w:cs="Times New Roman"/>
          <w:sz w:val="28"/>
          <w:szCs w:val="28"/>
        </w:rPr>
      </w:pPr>
    </w:p>
    <w:p w:rsidR="00160B88" w:rsidRDefault="00237C30" w:rsidP="00012132">
      <w:pPr>
        <w:pStyle w:val="a3"/>
        <w:spacing w:before="240" w:after="240"/>
        <w:jc w:val="center"/>
        <w:rPr>
          <w:rFonts w:ascii="Times New Roman" w:hAnsi="Times New Roman" w:cs="Times New Roman"/>
          <w:sz w:val="28"/>
          <w:szCs w:val="28"/>
        </w:rPr>
      </w:pPr>
      <w:r w:rsidRPr="003F1FE7">
        <w:rPr>
          <w:rFonts w:ascii="Times New Roman" w:hAnsi="Times New Roman" w:cs="Times New Roman"/>
          <w:sz w:val="28"/>
          <w:szCs w:val="28"/>
        </w:rPr>
        <w:lastRenderedPageBreak/>
        <w:t>С = С</w:t>
      </w:r>
      <w:r w:rsidRPr="001429BF">
        <w:rPr>
          <w:rFonts w:ascii="Times New Roman" w:hAnsi="Times New Roman" w:cs="Times New Roman"/>
          <w:sz w:val="28"/>
          <w:szCs w:val="28"/>
          <w:vertAlign w:val="subscript"/>
        </w:rPr>
        <w:t>0</w:t>
      </w:r>
      <w:r w:rsidRPr="003F1FE7">
        <w:rPr>
          <w:rFonts w:ascii="Times New Roman" w:hAnsi="Times New Roman" w:cs="Times New Roman"/>
          <w:sz w:val="28"/>
          <w:szCs w:val="28"/>
        </w:rPr>
        <w:t xml:space="preserve"> </w:t>
      </w:r>
      <w:proofErr w:type="spellStart"/>
      <w:r w:rsidRPr="003F1FE7">
        <w:rPr>
          <w:rFonts w:ascii="Times New Roman" w:hAnsi="Times New Roman" w:cs="Times New Roman"/>
          <w:sz w:val="28"/>
          <w:szCs w:val="28"/>
        </w:rPr>
        <w:t>х</w:t>
      </w:r>
      <w:proofErr w:type="spellEnd"/>
      <w:r w:rsidRPr="003F1FE7">
        <w:rPr>
          <w:rFonts w:ascii="Times New Roman" w:hAnsi="Times New Roman" w:cs="Times New Roman"/>
          <w:sz w:val="28"/>
          <w:szCs w:val="28"/>
        </w:rPr>
        <w:t xml:space="preserve"> (</w:t>
      </w:r>
      <w:proofErr w:type="spellStart"/>
      <w:r w:rsidRPr="003F1FE7">
        <w:rPr>
          <w:rFonts w:ascii="Times New Roman" w:hAnsi="Times New Roman" w:cs="Times New Roman"/>
          <w:sz w:val="28"/>
          <w:szCs w:val="28"/>
        </w:rPr>
        <w:t>P</w:t>
      </w:r>
      <w:r w:rsidR="00EE7C47">
        <w:rPr>
          <w:rFonts w:ascii="Times New Roman" w:hAnsi="Times New Roman" w:cs="Times New Roman"/>
          <w:sz w:val="28"/>
          <w:szCs w:val="28"/>
          <w:vertAlign w:val="subscript"/>
        </w:rPr>
        <w:t>ст</w:t>
      </w:r>
      <w:r w:rsidRPr="001429BF">
        <w:rPr>
          <w:rFonts w:ascii="Times New Roman" w:hAnsi="Times New Roman" w:cs="Times New Roman"/>
          <w:sz w:val="28"/>
          <w:szCs w:val="28"/>
          <w:vertAlign w:val="subscript"/>
        </w:rPr>
        <w:t>i</w:t>
      </w:r>
      <w:proofErr w:type="spellEnd"/>
      <w:r w:rsidRPr="003F1FE7">
        <w:rPr>
          <w:rFonts w:ascii="Times New Roman" w:hAnsi="Times New Roman" w:cs="Times New Roman"/>
          <w:sz w:val="28"/>
          <w:szCs w:val="28"/>
        </w:rPr>
        <w:t xml:space="preserve"> / </w:t>
      </w:r>
      <w:proofErr w:type="spellStart"/>
      <w:r w:rsidRPr="003F1FE7">
        <w:rPr>
          <w:rFonts w:ascii="Times New Roman" w:hAnsi="Times New Roman" w:cs="Times New Roman"/>
          <w:sz w:val="28"/>
          <w:szCs w:val="28"/>
        </w:rPr>
        <w:t>SUMP</w:t>
      </w:r>
      <w:r w:rsidR="00371C67">
        <w:rPr>
          <w:rFonts w:ascii="Times New Roman" w:hAnsi="Times New Roman" w:cs="Times New Roman"/>
          <w:sz w:val="28"/>
          <w:szCs w:val="28"/>
          <w:vertAlign w:val="subscript"/>
        </w:rPr>
        <w:t>ст</w:t>
      </w:r>
      <w:proofErr w:type="spellEnd"/>
      <w:r w:rsidRPr="003F1FE7">
        <w:rPr>
          <w:rFonts w:ascii="Times New Roman" w:hAnsi="Times New Roman" w:cs="Times New Roman"/>
          <w:sz w:val="28"/>
          <w:szCs w:val="28"/>
        </w:rPr>
        <w:t>), где:</w:t>
      </w:r>
    </w:p>
    <w:p w:rsidR="00012132" w:rsidRPr="003F1FE7" w:rsidRDefault="00012132" w:rsidP="00012132">
      <w:pPr>
        <w:pStyle w:val="a3"/>
        <w:spacing w:before="240" w:after="240"/>
        <w:jc w:val="center"/>
        <w:rPr>
          <w:rFonts w:ascii="Times New Roman" w:hAnsi="Times New Roman" w:cs="Times New Roman"/>
          <w:sz w:val="28"/>
          <w:szCs w:val="28"/>
        </w:rPr>
      </w:pPr>
    </w:p>
    <w:p w:rsidR="00160B88" w:rsidRPr="003F1FE7" w:rsidRDefault="00237C30" w:rsidP="00630EB4">
      <w:pPr>
        <w:pStyle w:val="a3"/>
        <w:ind w:left="0" w:firstLine="851"/>
        <w:jc w:val="both"/>
        <w:rPr>
          <w:rFonts w:ascii="Times New Roman" w:hAnsi="Times New Roman" w:cs="Times New Roman"/>
          <w:sz w:val="28"/>
          <w:szCs w:val="28"/>
        </w:rPr>
      </w:pPr>
      <w:r w:rsidRPr="003F1FE7">
        <w:rPr>
          <w:rFonts w:ascii="Times New Roman" w:hAnsi="Times New Roman" w:cs="Times New Roman"/>
          <w:sz w:val="28"/>
          <w:szCs w:val="28"/>
        </w:rPr>
        <w:t xml:space="preserve">С - объем бюджетных средств; </w:t>
      </w:r>
    </w:p>
    <w:p w:rsidR="00160B88" w:rsidRPr="003F1FE7" w:rsidRDefault="00237C30" w:rsidP="00630EB4">
      <w:pPr>
        <w:pStyle w:val="a3"/>
        <w:ind w:left="0" w:firstLine="851"/>
        <w:jc w:val="both"/>
        <w:rPr>
          <w:rFonts w:ascii="Times New Roman" w:hAnsi="Times New Roman" w:cs="Times New Roman"/>
          <w:sz w:val="28"/>
          <w:szCs w:val="28"/>
        </w:rPr>
      </w:pPr>
      <w:r w:rsidRPr="003F1FE7">
        <w:rPr>
          <w:rFonts w:ascii="Times New Roman" w:hAnsi="Times New Roman" w:cs="Times New Roman"/>
          <w:sz w:val="28"/>
          <w:szCs w:val="28"/>
        </w:rPr>
        <w:t>С</w:t>
      </w:r>
      <w:r w:rsidRPr="001429BF">
        <w:rPr>
          <w:rFonts w:ascii="Times New Roman" w:hAnsi="Times New Roman" w:cs="Times New Roman"/>
          <w:sz w:val="28"/>
          <w:szCs w:val="28"/>
          <w:vertAlign w:val="subscript"/>
        </w:rPr>
        <w:t>0</w:t>
      </w:r>
      <w:r w:rsidRPr="003F1FE7">
        <w:rPr>
          <w:rFonts w:ascii="Times New Roman" w:hAnsi="Times New Roman" w:cs="Times New Roman"/>
          <w:sz w:val="28"/>
          <w:szCs w:val="28"/>
        </w:rPr>
        <w:t xml:space="preserve"> — объем средств, предусмотренных в местном бюджете на текущий финансовый год на реализацию мероприятий </w:t>
      </w:r>
      <w:r w:rsidR="0082464A" w:rsidRPr="0082464A">
        <w:rPr>
          <w:rFonts w:ascii="Times New Roman" w:hAnsi="Times New Roman" w:cs="Times New Roman"/>
          <w:sz w:val="28"/>
          <w:szCs w:val="28"/>
        </w:rPr>
        <w:t>по обеспечению молоком (молочной продукцией) обучающихся муниципальных общеобразовательных организаций по программам начального общего образования</w:t>
      </w:r>
      <w:r w:rsidRPr="003F1FE7">
        <w:rPr>
          <w:rFonts w:ascii="Times New Roman" w:hAnsi="Times New Roman" w:cs="Times New Roman"/>
          <w:sz w:val="28"/>
          <w:szCs w:val="28"/>
        </w:rPr>
        <w:t xml:space="preserve">; </w:t>
      </w:r>
    </w:p>
    <w:p w:rsidR="00012132" w:rsidRDefault="00237C30" w:rsidP="00630EB4">
      <w:pPr>
        <w:pStyle w:val="a3"/>
        <w:ind w:left="0" w:firstLine="851"/>
        <w:jc w:val="both"/>
        <w:rPr>
          <w:rFonts w:ascii="Times New Roman" w:hAnsi="Times New Roman" w:cs="Times New Roman"/>
          <w:sz w:val="28"/>
          <w:szCs w:val="28"/>
        </w:rPr>
      </w:pPr>
      <w:proofErr w:type="spellStart"/>
      <w:r w:rsidRPr="003F1FE7">
        <w:rPr>
          <w:rFonts w:ascii="Times New Roman" w:hAnsi="Times New Roman" w:cs="Times New Roman"/>
          <w:sz w:val="28"/>
          <w:szCs w:val="28"/>
        </w:rPr>
        <w:t>P</w:t>
      </w:r>
      <w:r w:rsidR="00EE7C47">
        <w:rPr>
          <w:rFonts w:ascii="Times New Roman" w:hAnsi="Times New Roman" w:cs="Times New Roman"/>
          <w:sz w:val="28"/>
          <w:szCs w:val="28"/>
          <w:vertAlign w:val="subscript"/>
        </w:rPr>
        <w:t>ст</w:t>
      </w:r>
      <w:r w:rsidRPr="001429BF">
        <w:rPr>
          <w:rFonts w:ascii="Times New Roman" w:hAnsi="Times New Roman" w:cs="Times New Roman"/>
          <w:sz w:val="28"/>
          <w:szCs w:val="28"/>
          <w:vertAlign w:val="subscript"/>
        </w:rPr>
        <w:t>i</w:t>
      </w:r>
      <w:proofErr w:type="spellEnd"/>
      <w:r w:rsidRPr="003F1FE7">
        <w:rPr>
          <w:rFonts w:ascii="Times New Roman" w:hAnsi="Times New Roman" w:cs="Times New Roman"/>
          <w:sz w:val="28"/>
          <w:szCs w:val="28"/>
        </w:rPr>
        <w:t xml:space="preserve"> — расчетная сумма для реализации мероприятий </w:t>
      </w:r>
      <w:r w:rsidR="00117FC5" w:rsidRPr="0082464A">
        <w:rPr>
          <w:rFonts w:ascii="Times New Roman" w:hAnsi="Times New Roman" w:cs="Times New Roman"/>
          <w:sz w:val="28"/>
          <w:szCs w:val="28"/>
        </w:rPr>
        <w:t>по обеспечению молоком (молочной продукцией) обучающихся муниципальных общеобразовательных организаций по программам начального общего образования</w:t>
      </w:r>
      <w:r w:rsidRPr="003F1FE7">
        <w:rPr>
          <w:rFonts w:ascii="Times New Roman" w:hAnsi="Times New Roman" w:cs="Times New Roman"/>
          <w:sz w:val="28"/>
          <w:szCs w:val="28"/>
        </w:rPr>
        <w:t xml:space="preserve"> по каждому Учреждению; </w:t>
      </w:r>
    </w:p>
    <w:p w:rsidR="00160B88" w:rsidRPr="003F1FE7" w:rsidRDefault="00237C30" w:rsidP="00630EB4">
      <w:pPr>
        <w:pStyle w:val="a3"/>
        <w:ind w:left="0" w:firstLine="851"/>
        <w:jc w:val="both"/>
        <w:rPr>
          <w:rFonts w:ascii="Times New Roman" w:hAnsi="Times New Roman" w:cs="Times New Roman"/>
          <w:sz w:val="28"/>
          <w:szCs w:val="28"/>
        </w:rPr>
      </w:pPr>
      <w:proofErr w:type="spellStart"/>
      <w:r w:rsidRPr="003F1FE7">
        <w:rPr>
          <w:rFonts w:ascii="Times New Roman" w:hAnsi="Times New Roman" w:cs="Times New Roman"/>
          <w:sz w:val="28"/>
          <w:szCs w:val="28"/>
        </w:rPr>
        <w:t>SUMP</w:t>
      </w:r>
      <w:r w:rsidR="001429BF" w:rsidRPr="00371C67">
        <w:rPr>
          <w:rFonts w:ascii="Times New Roman" w:hAnsi="Times New Roman" w:cs="Times New Roman"/>
          <w:sz w:val="28"/>
          <w:szCs w:val="28"/>
          <w:vertAlign w:val="subscript"/>
        </w:rPr>
        <w:t>ст</w:t>
      </w:r>
      <w:proofErr w:type="spellEnd"/>
      <w:r w:rsidRPr="003F1FE7">
        <w:rPr>
          <w:rFonts w:ascii="Times New Roman" w:hAnsi="Times New Roman" w:cs="Times New Roman"/>
          <w:sz w:val="28"/>
          <w:szCs w:val="28"/>
        </w:rPr>
        <w:t xml:space="preserve"> — общая потребность в денежных средствах для реализации мероприятий </w:t>
      </w:r>
      <w:r w:rsidR="00117FC5" w:rsidRPr="0082464A">
        <w:rPr>
          <w:rFonts w:ascii="Times New Roman" w:hAnsi="Times New Roman" w:cs="Times New Roman"/>
          <w:sz w:val="28"/>
          <w:szCs w:val="28"/>
        </w:rPr>
        <w:t>по обеспечению молоком (молочной продукцией) обучающихся муниципальных общеобразовательных организаций по программам начального общего образования</w:t>
      </w:r>
      <w:r w:rsidRPr="003F1FE7">
        <w:rPr>
          <w:rFonts w:ascii="Times New Roman" w:hAnsi="Times New Roman" w:cs="Times New Roman"/>
          <w:sz w:val="28"/>
          <w:szCs w:val="28"/>
        </w:rPr>
        <w:t xml:space="preserve">. </w:t>
      </w:r>
    </w:p>
    <w:p w:rsidR="00160B88" w:rsidRPr="003F1FE7" w:rsidRDefault="00237C30" w:rsidP="00634368">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10. Бюджетные средства, предусмотренные на проведение Мероприятий, распределяются на основании распоряжения Учредителя и предоставляются: </w:t>
      </w:r>
    </w:p>
    <w:p w:rsidR="00160B88" w:rsidRPr="003F1FE7" w:rsidRDefault="00237C30" w:rsidP="00634368">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1) муниципальным казенным учреждениям - в рамках бюджетной сметы;</w:t>
      </w:r>
    </w:p>
    <w:p w:rsidR="00160B88" w:rsidRPr="003F1FE7" w:rsidRDefault="00237C30" w:rsidP="00634368">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2) муниципальным бюджетным и автономным учреждениям - в виде субсидий </w:t>
      </w:r>
      <w:r w:rsidR="0019290A" w:rsidRPr="0019290A">
        <w:rPr>
          <w:rFonts w:ascii="Times New Roman" w:hAnsi="Times New Roman" w:cs="Times New Roman"/>
          <w:sz w:val="28"/>
          <w:szCs w:val="28"/>
        </w:rPr>
        <w:t>на финансовое обеспечение муниципального задания на оказание муниципальных услуг (выполнение работ)</w:t>
      </w:r>
      <w:r w:rsidRPr="0019290A">
        <w:rPr>
          <w:rFonts w:ascii="Times New Roman" w:hAnsi="Times New Roman" w:cs="Times New Roman"/>
          <w:sz w:val="28"/>
          <w:szCs w:val="28"/>
        </w:rPr>
        <w:t xml:space="preserve"> </w:t>
      </w:r>
      <w:r w:rsidR="0019290A" w:rsidRPr="0082464A">
        <w:rPr>
          <w:rFonts w:ascii="Times New Roman" w:hAnsi="Times New Roman" w:cs="Times New Roman"/>
          <w:sz w:val="28"/>
          <w:szCs w:val="28"/>
        </w:rPr>
        <w:t>по обеспечению молоком (молочной продукцией) обучающихся муниципальных общеобразовательных организаций по программам начального общего образования</w:t>
      </w:r>
      <w:r w:rsidR="00B02D8F">
        <w:t xml:space="preserve"> </w:t>
      </w:r>
      <w:r w:rsidRPr="003F1FE7">
        <w:rPr>
          <w:rFonts w:ascii="Times New Roman" w:hAnsi="Times New Roman" w:cs="Times New Roman"/>
          <w:sz w:val="28"/>
          <w:szCs w:val="28"/>
        </w:rPr>
        <w:t xml:space="preserve">(далее — Соглашение), устанавливающему порядок и условия предоставления субсидии (приложение 2 к настоящему Порядку). </w:t>
      </w:r>
    </w:p>
    <w:p w:rsidR="00160B88" w:rsidRPr="003F1FE7" w:rsidRDefault="00237C30" w:rsidP="00634368">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Соглашение должно содержать: </w:t>
      </w:r>
    </w:p>
    <w:p w:rsidR="00160B88" w:rsidRPr="003F1FE7" w:rsidRDefault="00237C30" w:rsidP="0050666F">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1) объем и цели предоставления субсидии;</w:t>
      </w:r>
    </w:p>
    <w:p w:rsidR="00160B88" w:rsidRPr="003F1FE7" w:rsidRDefault="00237C30" w:rsidP="0050666F">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2) обязательство Учреждения по установлению авансовых платежей при заключении контрактов (гражданско-правовых договоров) на поставку товаров, выполнение работ, оказание услуг в размерах, предусмотренных постановлением Администрации </w:t>
      </w:r>
      <w:r w:rsidR="000B1ED9">
        <w:rPr>
          <w:rFonts w:ascii="Times New Roman" w:hAnsi="Times New Roman" w:cs="Times New Roman"/>
          <w:sz w:val="28"/>
          <w:szCs w:val="28"/>
        </w:rPr>
        <w:t>Аргаяшского муниципального района</w:t>
      </w:r>
      <w:r w:rsidRPr="003F1FE7">
        <w:rPr>
          <w:rFonts w:ascii="Times New Roman" w:hAnsi="Times New Roman" w:cs="Times New Roman"/>
          <w:sz w:val="28"/>
          <w:szCs w:val="28"/>
        </w:rPr>
        <w:t xml:space="preserve"> о мерах по обеспечению исполнения бюджета </w:t>
      </w:r>
      <w:r w:rsidR="000B1ED9">
        <w:rPr>
          <w:rFonts w:ascii="Times New Roman" w:hAnsi="Times New Roman" w:cs="Times New Roman"/>
          <w:sz w:val="28"/>
          <w:szCs w:val="28"/>
        </w:rPr>
        <w:t>района</w:t>
      </w:r>
      <w:r w:rsidRPr="003F1FE7">
        <w:rPr>
          <w:rFonts w:ascii="Times New Roman" w:hAnsi="Times New Roman" w:cs="Times New Roman"/>
          <w:sz w:val="28"/>
          <w:szCs w:val="28"/>
        </w:rPr>
        <w:t xml:space="preserve"> на соответствующий финансовый год и на плановый период;</w:t>
      </w:r>
    </w:p>
    <w:p w:rsidR="00160B88" w:rsidRPr="003F1FE7" w:rsidRDefault="00237C30" w:rsidP="0050666F">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 3) обязательство Учреждения обеспечить возврат средств в бюджет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w:t>
      </w:r>
    </w:p>
    <w:p w:rsidR="00160B88" w:rsidRPr="003F1FE7" w:rsidRDefault="00AE3992" w:rsidP="00BA4ADC">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 4) обязательство и порядок возврата субсидии в случаях ее нецелевого расходования, неисполнения или ненадлежащего исполнения Учреждением условий Соглашения и настоящего Порядка; </w:t>
      </w:r>
    </w:p>
    <w:p w:rsidR="00160B88" w:rsidRPr="003F1FE7" w:rsidRDefault="00AE3992" w:rsidP="00BA4ADC">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5) форма, порядок и сроки (периодичность) предоставления отчетности об использовании субсидии, в том числе необходимость представления Учредителю документов, подтверждающих наличие принятых и не исполненных Учреждением обязательств; </w:t>
      </w:r>
    </w:p>
    <w:p w:rsidR="00160B88" w:rsidRPr="003F1FE7" w:rsidRDefault="00AE3992" w:rsidP="00BA4ADC">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lastRenderedPageBreak/>
        <w:t xml:space="preserve">6) значения показателей результативности предоставления субсидии, указанных в пункте 14 настоящего Порядка. </w:t>
      </w:r>
    </w:p>
    <w:p w:rsidR="00160B88" w:rsidRPr="003F1FE7" w:rsidRDefault="00AE3992" w:rsidP="00BA4ADC">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11</w:t>
      </w:r>
      <w:r w:rsidR="00994730">
        <w:rPr>
          <w:rFonts w:ascii="Times New Roman" w:hAnsi="Times New Roman" w:cs="Times New Roman"/>
          <w:sz w:val="28"/>
          <w:szCs w:val="28"/>
        </w:rPr>
        <w:t xml:space="preserve">. Финансовое управление </w:t>
      </w:r>
      <w:r w:rsidR="00E94A7A">
        <w:rPr>
          <w:rFonts w:ascii="Times New Roman" w:hAnsi="Times New Roman" w:cs="Times New Roman"/>
          <w:sz w:val="28"/>
          <w:szCs w:val="28"/>
        </w:rPr>
        <w:t>Аргаяшского муниципального района</w:t>
      </w:r>
      <w:r w:rsidRPr="003F1FE7">
        <w:rPr>
          <w:rFonts w:ascii="Times New Roman" w:hAnsi="Times New Roman" w:cs="Times New Roman"/>
          <w:sz w:val="28"/>
          <w:szCs w:val="28"/>
        </w:rPr>
        <w:t xml:space="preserve"> </w:t>
      </w:r>
      <w:proofErr w:type="gramStart"/>
      <w:r w:rsidRPr="003F1FE7">
        <w:rPr>
          <w:rFonts w:ascii="Times New Roman" w:hAnsi="Times New Roman" w:cs="Times New Roman"/>
          <w:sz w:val="28"/>
          <w:szCs w:val="28"/>
        </w:rPr>
        <w:t xml:space="preserve">в соответствии с решением о бюджете </w:t>
      </w:r>
      <w:r w:rsidR="00D75A66">
        <w:rPr>
          <w:rFonts w:ascii="Times New Roman" w:hAnsi="Times New Roman" w:cs="Times New Roman"/>
          <w:sz w:val="28"/>
          <w:szCs w:val="28"/>
        </w:rPr>
        <w:t>района</w:t>
      </w:r>
      <w:r w:rsidRPr="003F1FE7">
        <w:rPr>
          <w:rFonts w:ascii="Times New Roman" w:hAnsi="Times New Roman" w:cs="Times New Roman"/>
          <w:sz w:val="28"/>
          <w:szCs w:val="28"/>
        </w:rPr>
        <w:t xml:space="preserve"> на текущий финансовый год</w:t>
      </w:r>
      <w:proofErr w:type="gramEnd"/>
      <w:r w:rsidRPr="003F1FE7">
        <w:rPr>
          <w:rFonts w:ascii="Times New Roman" w:hAnsi="Times New Roman" w:cs="Times New Roman"/>
          <w:sz w:val="28"/>
          <w:szCs w:val="28"/>
        </w:rPr>
        <w:t xml:space="preserve"> и на плановый период в течение 3 рабочих дней с момента представления Учредителем распорядительной заявки доводит предельные объемы финансирования.</w:t>
      </w:r>
    </w:p>
    <w:p w:rsidR="003F1FE7" w:rsidRPr="003F1FE7" w:rsidRDefault="00AE3992" w:rsidP="00BA4ADC">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 12. Расходование Учреждениями бюджетных средств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Учреждения после приемки товара, работы, услуги одновременно с заявкой на оплату денежных обязательств направляют в Финансовое управление </w:t>
      </w:r>
      <w:r w:rsidR="00E048DC">
        <w:rPr>
          <w:rFonts w:ascii="Times New Roman" w:hAnsi="Times New Roman" w:cs="Times New Roman"/>
          <w:sz w:val="28"/>
          <w:szCs w:val="28"/>
        </w:rPr>
        <w:t>Аргаяшского муниципального района</w:t>
      </w:r>
      <w:r w:rsidRPr="003F1FE7">
        <w:rPr>
          <w:rFonts w:ascii="Times New Roman" w:hAnsi="Times New Roman" w:cs="Times New Roman"/>
          <w:sz w:val="28"/>
          <w:szCs w:val="28"/>
        </w:rPr>
        <w:t xml:space="preserve"> следующие документы: контракт (гражданско-правовой договор), документ о приемке, счета (счета-фактуры). Санкционирование оплаты денежных обязательств осуществляется после проверки Финансовым управлением </w:t>
      </w:r>
      <w:r w:rsidR="009A152F">
        <w:rPr>
          <w:rFonts w:ascii="Times New Roman" w:hAnsi="Times New Roman" w:cs="Times New Roman"/>
          <w:sz w:val="28"/>
          <w:szCs w:val="28"/>
        </w:rPr>
        <w:t xml:space="preserve">Аргаяшского муниципального района </w:t>
      </w:r>
      <w:r w:rsidRPr="003F1FE7">
        <w:rPr>
          <w:rFonts w:ascii="Times New Roman" w:hAnsi="Times New Roman" w:cs="Times New Roman"/>
          <w:sz w:val="28"/>
          <w:szCs w:val="28"/>
        </w:rPr>
        <w:t xml:space="preserve">документов, подтверждающих возникновение денежных обязательств, в соответствии с порядком санкционирования, утвержденным Финансовым управлением </w:t>
      </w:r>
      <w:r w:rsidR="009A152F">
        <w:rPr>
          <w:rFonts w:ascii="Times New Roman" w:hAnsi="Times New Roman" w:cs="Times New Roman"/>
          <w:sz w:val="28"/>
          <w:szCs w:val="28"/>
        </w:rPr>
        <w:t>Аргаяшского муниципального района</w:t>
      </w:r>
      <w:r w:rsidRPr="003F1FE7">
        <w:rPr>
          <w:rFonts w:ascii="Times New Roman" w:hAnsi="Times New Roman" w:cs="Times New Roman"/>
          <w:sz w:val="28"/>
          <w:szCs w:val="28"/>
        </w:rPr>
        <w:t xml:space="preserve">. Не использованные в текущем году остатки бюджетных средств подлежат возврату в бюджет в установленном порядке. Указанные остатки средств могут использоваться Учреждениями в очередном финансовом году при наличии потребности в них нате же цели в соответствии с решением Учредителя. </w:t>
      </w:r>
    </w:p>
    <w:p w:rsidR="003F1FE7" w:rsidRPr="003F1FE7" w:rsidRDefault="00AE3992" w:rsidP="00BA4ADC">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13. Бюджетные средства не могут быть использованы на цели, не предусмотренные настоящим Порядком. </w:t>
      </w:r>
    </w:p>
    <w:p w:rsidR="003F1FE7" w:rsidRPr="003F1FE7" w:rsidRDefault="00AE3992" w:rsidP="00BA4ADC">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14. Эффективность использования Учреждениями бюджетных средств оценивается Учредителем на основе следующих показателей результативности: </w:t>
      </w:r>
    </w:p>
    <w:p w:rsidR="002B0574" w:rsidRPr="002B0574" w:rsidRDefault="002B0574" w:rsidP="00BA4ADC">
      <w:pPr>
        <w:pStyle w:val="a3"/>
        <w:ind w:left="0" w:firstLine="720"/>
        <w:jc w:val="both"/>
        <w:rPr>
          <w:rFonts w:ascii="Times New Roman" w:hAnsi="Times New Roman" w:cs="Times New Roman"/>
          <w:sz w:val="28"/>
          <w:szCs w:val="28"/>
        </w:rPr>
      </w:pPr>
      <w:r w:rsidRPr="002B0574">
        <w:rPr>
          <w:rFonts w:ascii="Times New Roman" w:hAnsi="Times New Roman" w:cs="Times New Roman"/>
          <w:sz w:val="28"/>
          <w:szCs w:val="28"/>
        </w:rPr>
        <w:t xml:space="preserve">1) доля использованных Учреждением бюджетных средств в общем размере бюджетных средств, перечисленных Учреждению; </w:t>
      </w:r>
    </w:p>
    <w:p w:rsidR="002B0574" w:rsidRDefault="002B0574" w:rsidP="00BA4ADC">
      <w:pPr>
        <w:pStyle w:val="a3"/>
        <w:ind w:left="0" w:firstLine="720"/>
        <w:jc w:val="both"/>
        <w:rPr>
          <w:rFonts w:ascii="Times New Roman" w:hAnsi="Times New Roman" w:cs="Times New Roman"/>
          <w:sz w:val="28"/>
          <w:szCs w:val="28"/>
        </w:rPr>
      </w:pPr>
      <w:r w:rsidRPr="002B0574">
        <w:rPr>
          <w:rFonts w:ascii="Times New Roman" w:hAnsi="Times New Roman" w:cs="Times New Roman"/>
          <w:sz w:val="28"/>
          <w:szCs w:val="28"/>
        </w:rPr>
        <w:t>2) доля обучающихся Учреждения по программам начального общего образования, обеспеченных молочной продукцией, в общем количестве обучающихся Учреждения по программам начального общего образования.</w:t>
      </w:r>
    </w:p>
    <w:p w:rsidR="003F1FE7" w:rsidRPr="003F1FE7" w:rsidRDefault="00E0032F" w:rsidP="00E0032F">
      <w:pPr>
        <w:pStyle w:val="a3"/>
        <w:tabs>
          <w:tab w:val="left" w:pos="851"/>
          <w:tab w:val="left" w:pos="1134"/>
          <w:tab w:val="left" w:pos="1418"/>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15. </w:t>
      </w:r>
      <w:r w:rsidR="009953F8" w:rsidRPr="003F1FE7">
        <w:rPr>
          <w:rFonts w:ascii="Times New Roman" w:hAnsi="Times New Roman" w:cs="Times New Roman"/>
          <w:sz w:val="28"/>
          <w:szCs w:val="28"/>
        </w:rPr>
        <w:t xml:space="preserve">Отчет об использовании бюджетных средств предоставляется Учреждением по форме и в сроки, установленные Учредителем. </w:t>
      </w:r>
    </w:p>
    <w:p w:rsidR="003F1FE7" w:rsidRPr="003F1FE7" w:rsidRDefault="009953F8" w:rsidP="00BA4ADC">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 xml:space="preserve">16. Контроль целевого использования и выполнения условий предоставления бюджетных средств осуществляет Учредитель. В случае нарушения Учреждением условий настоящего Порядка и Соглашения, Учредитель вправе до устранения нарушений приостановить перечисление Учреждению бюджетных средств. В случае установления факта нецелевого использования бюджетных средств, Учреждение в течение 10 рабочих дней со дня получения требования от Учредителя обязано вернуть в бюджет бюджетные средства, израсходованные не по целевому назначению. </w:t>
      </w:r>
    </w:p>
    <w:p w:rsidR="00237C30" w:rsidRPr="003F1FE7" w:rsidRDefault="009953F8" w:rsidP="00BA4ADC">
      <w:pPr>
        <w:pStyle w:val="a3"/>
        <w:ind w:left="0" w:firstLine="720"/>
        <w:jc w:val="both"/>
        <w:rPr>
          <w:rFonts w:ascii="Times New Roman" w:hAnsi="Times New Roman" w:cs="Times New Roman"/>
          <w:sz w:val="28"/>
          <w:szCs w:val="28"/>
        </w:rPr>
      </w:pPr>
      <w:r w:rsidRPr="003F1FE7">
        <w:rPr>
          <w:rFonts w:ascii="Times New Roman" w:hAnsi="Times New Roman" w:cs="Times New Roman"/>
          <w:sz w:val="28"/>
          <w:szCs w:val="28"/>
        </w:rPr>
        <w:t>17. Руководители Учреждений несут ответственность в соответствии с действующим законодательством за недостоверность отчетной информации, за несвоевременное и нецелевое использование бюджетных средств.</w:t>
      </w:r>
    </w:p>
    <w:p w:rsidR="007149D5" w:rsidRDefault="009953F8" w:rsidP="007149D5">
      <w:pPr>
        <w:spacing w:after="0"/>
        <w:ind w:left="5387"/>
        <w:jc w:val="center"/>
        <w:rPr>
          <w:rFonts w:ascii="Times New Roman" w:hAnsi="Times New Roman" w:cs="Times New Roman"/>
          <w:sz w:val="28"/>
          <w:szCs w:val="28"/>
        </w:rPr>
      </w:pPr>
      <w:r w:rsidRPr="003F1FE7">
        <w:rPr>
          <w:rFonts w:ascii="Times New Roman" w:hAnsi="Times New Roman" w:cs="Times New Roman"/>
          <w:sz w:val="28"/>
          <w:szCs w:val="28"/>
        </w:rPr>
        <w:lastRenderedPageBreak/>
        <w:t xml:space="preserve">Приложение 1 </w:t>
      </w:r>
    </w:p>
    <w:p w:rsidR="009953F8" w:rsidRPr="002C39C3" w:rsidRDefault="009953F8" w:rsidP="002C39C3">
      <w:pPr>
        <w:spacing w:after="0"/>
        <w:ind w:left="5387"/>
        <w:jc w:val="center"/>
        <w:rPr>
          <w:rFonts w:ascii="Times New Roman" w:hAnsi="Times New Roman" w:cs="Times New Roman"/>
          <w:sz w:val="26"/>
          <w:szCs w:val="26"/>
        </w:rPr>
      </w:pPr>
      <w:r w:rsidRPr="002C39C3">
        <w:rPr>
          <w:rFonts w:ascii="Times New Roman" w:hAnsi="Times New Roman" w:cs="Times New Roman"/>
          <w:sz w:val="26"/>
          <w:szCs w:val="26"/>
        </w:rPr>
        <w:t xml:space="preserve">к Порядку расходования средств, предусмотренных в бюджете </w:t>
      </w:r>
      <w:r w:rsidR="00F36170" w:rsidRPr="002C39C3">
        <w:rPr>
          <w:rFonts w:ascii="Times New Roman" w:hAnsi="Times New Roman" w:cs="Times New Roman"/>
          <w:sz w:val="26"/>
          <w:szCs w:val="26"/>
        </w:rPr>
        <w:t>района</w:t>
      </w:r>
      <w:r w:rsidRPr="002C39C3">
        <w:rPr>
          <w:rFonts w:ascii="Times New Roman" w:hAnsi="Times New Roman" w:cs="Times New Roman"/>
          <w:sz w:val="26"/>
          <w:szCs w:val="26"/>
        </w:rPr>
        <w:t xml:space="preserve"> </w:t>
      </w:r>
      <w:r w:rsidR="002C39C3" w:rsidRPr="002C39C3">
        <w:rPr>
          <w:rFonts w:ascii="Times New Roman" w:hAnsi="Times New Roman" w:cs="Times New Roman"/>
          <w:sz w:val="26"/>
          <w:szCs w:val="26"/>
        </w:rPr>
        <w:t>на 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p w:rsidR="00B842D8" w:rsidRDefault="00B842D8" w:rsidP="003F1FE7">
      <w:pPr>
        <w:jc w:val="both"/>
        <w:rPr>
          <w:rFonts w:ascii="Times New Roman" w:hAnsi="Times New Roman" w:cs="Times New Roman"/>
          <w:sz w:val="28"/>
          <w:szCs w:val="28"/>
        </w:rPr>
      </w:pPr>
    </w:p>
    <w:p w:rsidR="009953F8" w:rsidRDefault="009953F8" w:rsidP="003F1FE7">
      <w:pPr>
        <w:jc w:val="both"/>
        <w:rPr>
          <w:rFonts w:ascii="Times New Roman" w:hAnsi="Times New Roman" w:cs="Times New Roman"/>
          <w:i/>
          <w:sz w:val="28"/>
          <w:szCs w:val="28"/>
        </w:rPr>
      </w:pPr>
      <w:r w:rsidRPr="00B842D8">
        <w:rPr>
          <w:rFonts w:ascii="Times New Roman" w:hAnsi="Times New Roman" w:cs="Times New Roman"/>
          <w:i/>
          <w:sz w:val="28"/>
          <w:szCs w:val="28"/>
        </w:rPr>
        <w:t>На бланке учреждения</w:t>
      </w:r>
    </w:p>
    <w:p w:rsidR="00B842D8" w:rsidRPr="00B842D8" w:rsidRDefault="00B842D8" w:rsidP="003F1FE7">
      <w:pPr>
        <w:jc w:val="both"/>
        <w:rPr>
          <w:rFonts w:ascii="Times New Roman" w:hAnsi="Times New Roman" w:cs="Times New Roman"/>
          <w:i/>
          <w:sz w:val="28"/>
          <w:szCs w:val="28"/>
        </w:rPr>
      </w:pPr>
    </w:p>
    <w:p w:rsidR="009953F8" w:rsidRPr="003F1FE7" w:rsidRDefault="009953F8" w:rsidP="00B842D8">
      <w:pPr>
        <w:ind w:left="5387"/>
        <w:jc w:val="center"/>
        <w:rPr>
          <w:rFonts w:ascii="Times New Roman" w:hAnsi="Times New Roman" w:cs="Times New Roman"/>
          <w:sz w:val="28"/>
          <w:szCs w:val="28"/>
        </w:rPr>
      </w:pPr>
      <w:r w:rsidRPr="003F1FE7">
        <w:rPr>
          <w:rFonts w:ascii="Times New Roman" w:hAnsi="Times New Roman" w:cs="Times New Roman"/>
          <w:sz w:val="28"/>
          <w:szCs w:val="28"/>
        </w:rPr>
        <w:t xml:space="preserve">В Управление образования </w:t>
      </w:r>
      <w:r w:rsidR="00B842D8">
        <w:rPr>
          <w:rFonts w:ascii="Times New Roman" w:hAnsi="Times New Roman" w:cs="Times New Roman"/>
          <w:sz w:val="28"/>
          <w:szCs w:val="28"/>
        </w:rPr>
        <w:t>Аргаяшского муниципального района</w:t>
      </w:r>
    </w:p>
    <w:p w:rsidR="00B842D8" w:rsidRDefault="00B842D8" w:rsidP="003F1FE7">
      <w:pPr>
        <w:jc w:val="both"/>
        <w:rPr>
          <w:rFonts w:ascii="Times New Roman" w:hAnsi="Times New Roman" w:cs="Times New Roman"/>
          <w:sz w:val="28"/>
          <w:szCs w:val="28"/>
        </w:rPr>
      </w:pPr>
    </w:p>
    <w:p w:rsidR="00B842D8" w:rsidRPr="00B842D8" w:rsidRDefault="00997242" w:rsidP="00B842D8">
      <w:pPr>
        <w:jc w:val="center"/>
        <w:rPr>
          <w:rFonts w:ascii="Times New Roman" w:hAnsi="Times New Roman" w:cs="Times New Roman"/>
          <w:caps/>
          <w:sz w:val="28"/>
          <w:szCs w:val="28"/>
        </w:rPr>
      </w:pPr>
      <w:r w:rsidRPr="00B842D8">
        <w:rPr>
          <w:rFonts w:ascii="Times New Roman" w:hAnsi="Times New Roman" w:cs="Times New Roman"/>
          <w:caps/>
          <w:sz w:val="28"/>
          <w:szCs w:val="28"/>
        </w:rPr>
        <w:t>Заявка</w:t>
      </w:r>
    </w:p>
    <w:p w:rsidR="009953F8" w:rsidRPr="003F1FE7" w:rsidRDefault="00997242" w:rsidP="00820241">
      <w:pPr>
        <w:jc w:val="center"/>
        <w:rPr>
          <w:rFonts w:ascii="Times New Roman" w:hAnsi="Times New Roman" w:cs="Times New Roman"/>
          <w:sz w:val="28"/>
          <w:szCs w:val="28"/>
        </w:rPr>
      </w:pPr>
      <w:r w:rsidRPr="003F1FE7">
        <w:rPr>
          <w:rFonts w:ascii="Times New Roman" w:hAnsi="Times New Roman" w:cs="Times New Roman"/>
          <w:sz w:val="28"/>
          <w:szCs w:val="28"/>
        </w:rPr>
        <w:t xml:space="preserve">на предоставление бюджетных средств </w:t>
      </w:r>
      <w:r w:rsidR="00151C96" w:rsidRPr="00151C96">
        <w:rPr>
          <w:rFonts w:ascii="Times New Roman" w:hAnsi="Times New Roman" w:cs="Times New Roman"/>
          <w:sz w:val="28"/>
          <w:szCs w:val="28"/>
        </w:rPr>
        <w:t>на реализацию мероприятий по обеспечению молоком (молочной продукцией) обучающихся муниципальных общеобразовательных организаций по программам начального общего образования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1"/>
      </w:tblGrid>
      <w:tr w:rsidR="00820241" w:rsidTr="003216E1">
        <w:tc>
          <w:tcPr>
            <w:tcW w:w="9911" w:type="dxa"/>
            <w:tcBorders>
              <w:bottom w:val="single" w:sz="4" w:space="0" w:color="auto"/>
            </w:tcBorders>
          </w:tcPr>
          <w:p w:rsidR="00820241" w:rsidRDefault="00820241" w:rsidP="003F1FE7">
            <w:pPr>
              <w:jc w:val="both"/>
              <w:rPr>
                <w:rFonts w:ascii="Times New Roman" w:hAnsi="Times New Roman" w:cs="Times New Roman"/>
                <w:sz w:val="28"/>
                <w:szCs w:val="28"/>
              </w:rPr>
            </w:pPr>
          </w:p>
        </w:tc>
      </w:tr>
      <w:tr w:rsidR="00820241" w:rsidTr="003216E1">
        <w:tc>
          <w:tcPr>
            <w:tcW w:w="9911" w:type="dxa"/>
            <w:tcBorders>
              <w:top w:val="single" w:sz="4" w:space="0" w:color="auto"/>
            </w:tcBorders>
          </w:tcPr>
          <w:p w:rsidR="00820241" w:rsidRPr="00820241" w:rsidRDefault="00820241" w:rsidP="00820241">
            <w:pPr>
              <w:jc w:val="center"/>
              <w:rPr>
                <w:rFonts w:ascii="Times New Roman" w:hAnsi="Times New Roman" w:cs="Times New Roman"/>
                <w:sz w:val="16"/>
                <w:szCs w:val="16"/>
              </w:rPr>
            </w:pPr>
            <w:r w:rsidRPr="00820241">
              <w:rPr>
                <w:rFonts w:ascii="Times New Roman" w:hAnsi="Times New Roman" w:cs="Times New Roman"/>
                <w:sz w:val="16"/>
                <w:szCs w:val="16"/>
              </w:rPr>
              <w:t>(наименование муниципального образовательного учреждения)</w:t>
            </w:r>
          </w:p>
        </w:tc>
      </w:tr>
      <w:tr w:rsidR="00820241" w:rsidTr="003216E1">
        <w:tc>
          <w:tcPr>
            <w:tcW w:w="9911" w:type="dxa"/>
            <w:tcBorders>
              <w:bottom w:val="single" w:sz="4" w:space="0" w:color="auto"/>
            </w:tcBorders>
          </w:tcPr>
          <w:p w:rsidR="00820241" w:rsidRDefault="00820241" w:rsidP="003F1FE7">
            <w:pPr>
              <w:jc w:val="both"/>
              <w:rPr>
                <w:rFonts w:ascii="Times New Roman" w:hAnsi="Times New Roman" w:cs="Times New Roman"/>
                <w:sz w:val="28"/>
                <w:szCs w:val="28"/>
              </w:rPr>
            </w:pPr>
          </w:p>
        </w:tc>
      </w:tr>
      <w:tr w:rsidR="00820241" w:rsidTr="003216E1">
        <w:tc>
          <w:tcPr>
            <w:tcW w:w="9911" w:type="dxa"/>
            <w:tcBorders>
              <w:top w:val="single" w:sz="4" w:space="0" w:color="auto"/>
            </w:tcBorders>
          </w:tcPr>
          <w:p w:rsidR="00820241" w:rsidRDefault="00F76A5F" w:rsidP="00F76A5F">
            <w:pPr>
              <w:jc w:val="center"/>
              <w:rPr>
                <w:rFonts w:ascii="Times New Roman" w:hAnsi="Times New Roman" w:cs="Times New Roman"/>
                <w:sz w:val="28"/>
                <w:szCs w:val="28"/>
              </w:rPr>
            </w:pPr>
            <w:r w:rsidRPr="00F76A5F">
              <w:rPr>
                <w:rFonts w:ascii="Times New Roman" w:hAnsi="Times New Roman" w:cs="Times New Roman"/>
                <w:sz w:val="16"/>
                <w:szCs w:val="16"/>
              </w:rPr>
              <w:t>(юридический адрес)</w:t>
            </w:r>
          </w:p>
        </w:tc>
      </w:tr>
    </w:tbl>
    <w:p w:rsidR="00997242" w:rsidRDefault="00997242" w:rsidP="003F1FE7">
      <w:pPr>
        <w:jc w:val="both"/>
        <w:rPr>
          <w:rFonts w:ascii="Times New Roman" w:hAnsi="Times New Roman" w:cs="Times New Roman"/>
          <w:sz w:val="28"/>
          <w:szCs w:val="28"/>
        </w:rPr>
      </w:pPr>
    </w:p>
    <w:tbl>
      <w:tblPr>
        <w:tblStyle w:val="a5"/>
        <w:tblW w:w="0" w:type="auto"/>
        <w:tblInd w:w="-5" w:type="dxa"/>
        <w:tblLook w:val="04A0"/>
      </w:tblPr>
      <w:tblGrid>
        <w:gridCol w:w="533"/>
        <w:gridCol w:w="1514"/>
        <w:gridCol w:w="1997"/>
        <w:gridCol w:w="1910"/>
        <w:gridCol w:w="2287"/>
        <w:gridCol w:w="1675"/>
      </w:tblGrid>
      <w:tr w:rsidR="00924F35" w:rsidRPr="00D6734E" w:rsidTr="004B55B3">
        <w:trPr>
          <w:trHeight w:val="1427"/>
        </w:trPr>
        <w:tc>
          <w:tcPr>
            <w:tcW w:w="533" w:type="dxa"/>
          </w:tcPr>
          <w:p w:rsidR="00924F35" w:rsidRPr="004B55B3" w:rsidRDefault="00924F35" w:rsidP="00D6734E">
            <w:pPr>
              <w:jc w:val="center"/>
              <w:rPr>
                <w:rFonts w:ascii="Times New Roman" w:hAnsi="Times New Roman" w:cs="Times New Roman"/>
                <w:sz w:val="20"/>
                <w:szCs w:val="20"/>
              </w:rPr>
            </w:pPr>
            <w:r w:rsidRPr="004B55B3">
              <w:rPr>
                <w:rFonts w:ascii="Times New Roman" w:hAnsi="Times New Roman" w:cs="Times New Roman"/>
                <w:sz w:val="20"/>
                <w:szCs w:val="20"/>
              </w:rPr>
              <w:t>№ п/п</w:t>
            </w:r>
          </w:p>
        </w:tc>
        <w:tc>
          <w:tcPr>
            <w:tcW w:w="1514" w:type="dxa"/>
          </w:tcPr>
          <w:p w:rsidR="00924F35" w:rsidRPr="004B55B3" w:rsidRDefault="00924F35" w:rsidP="00D6734E">
            <w:pPr>
              <w:jc w:val="center"/>
              <w:rPr>
                <w:rFonts w:ascii="Times New Roman" w:hAnsi="Times New Roman" w:cs="Times New Roman"/>
                <w:sz w:val="20"/>
                <w:szCs w:val="20"/>
              </w:rPr>
            </w:pPr>
            <w:r w:rsidRPr="004B55B3">
              <w:rPr>
                <w:rFonts w:ascii="Times New Roman" w:hAnsi="Times New Roman" w:cs="Times New Roman"/>
                <w:sz w:val="20"/>
                <w:szCs w:val="20"/>
              </w:rPr>
              <w:t>Численность обучающихся учреждения по программам начального общего образования</w:t>
            </w:r>
          </w:p>
        </w:tc>
        <w:tc>
          <w:tcPr>
            <w:tcW w:w="1997" w:type="dxa"/>
          </w:tcPr>
          <w:p w:rsidR="00924F35" w:rsidRPr="004B55B3" w:rsidRDefault="00924F35" w:rsidP="00D6734E">
            <w:pPr>
              <w:jc w:val="center"/>
              <w:rPr>
                <w:rFonts w:ascii="Times New Roman" w:hAnsi="Times New Roman" w:cs="Times New Roman"/>
                <w:sz w:val="20"/>
                <w:szCs w:val="20"/>
              </w:rPr>
            </w:pPr>
            <w:r w:rsidRPr="004B55B3">
              <w:rPr>
                <w:rFonts w:ascii="Times New Roman" w:hAnsi="Times New Roman" w:cs="Times New Roman"/>
                <w:sz w:val="20"/>
                <w:szCs w:val="20"/>
              </w:rPr>
              <w:t>Число дней, в течение которых обучающиеся учреждения по программам начального общего образования обеспечиваются молоком (молочной продукцией), в соответствующем финансовом году</w:t>
            </w:r>
          </w:p>
        </w:tc>
        <w:tc>
          <w:tcPr>
            <w:tcW w:w="1910" w:type="dxa"/>
          </w:tcPr>
          <w:p w:rsidR="00924F35" w:rsidRPr="004B55B3" w:rsidRDefault="00924F35" w:rsidP="00D6734E">
            <w:pPr>
              <w:jc w:val="center"/>
              <w:rPr>
                <w:rFonts w:ascii="Times New Roman" w:hAnsi="Times New Roman" w:cs="Times New Roman"/>
                <w:sz w:val="20"/>
                <w:szCs w:val="20"/>
              </w:rPr>
            </w:pPr>
            <w:r w:rsidRPr="004B55B3">
              <w:rPr>
                <w:rFonts w:ascii="Times New Roman" w:hAnsi="Times New Roman" w:cs="Times New Roman"/>
                <w:sz w:val="20"/>
                <w:szCs w:val="20"/>
              </w:rPr>
              <w:t>Расходы на обеспечение молоком (молочной продукцией) на одного обучающегося учреждения по программам начального общего образования в день (рублей)</w:t>
            </w:r>
          </w:p>
        </w:tc>
        <w:tc>
          <w:tcPr>
            <w:tcW w:w="2287" w:type="dxa"/>
          </w:tcPr>
          <w:p w:rsidR="00924F35" w:rsidRPr="004B55B3" w:rsidRDefault="00924F35" w:rsidP="00D6734E">
            <w:pPr>
              <w:jc w:val="center"/>
              <w:rPr>
                <w:rFonts w:ascii="Times New Roman" w:hAnsi="Times New Roman" w:cs="Times New Roman"/>
                <w:sz w:val="20"/>
                <w:szCs w:val="20"/>
              </w:rPr>
            </w:pPr>
            <w:r w:rsidRPr="004B55B3">
              <w:rPr>
                <w:rFonts w:ascii="Times New Roman" w:hAnsi="Times New Roman" w:cs="Times New Roman"/>
                <w:sz w:val="20"/>
                <w:szCs w:val="20"/>
              </w:rPr>
              <w:t>Потребность в средствах на обеспечение молоком (молочной продукцией) обучающихся учреждения по программам начального общего образования в соответствующем финансовом году (рублей)</w:t>
            </w:r>
          </w:p>
        </w:tc>
        <w:tc>
          <w:tcPr>
            <w:tcW w:w="1675" w:type="dxa"/>
          </w:tcPr>
          <w:p w:rsidR="00924F35" w:rsidRPr="004B55B3" w:rsidRDefault="00924F35" w:rsidP="00D6734E">
            <w:pPr>
              <w:jc w:val="center"/>
              <w:rPr>
                <w:rFonts w:ascii="Times New Roman" w:hAnsi="Times New Roman" w:cs="Times New Roman"/>
                <w:sz w:val="20"/>
                <w:szCs w:val="20"/>
              </w:rPr>
            </w:pPr>
            <w:r w:rsidRPr="004B55B3">
              <w:rPr>
                <w:rFonts w:ascii="Times New Roman" w:hAnsi="Times New Roman" w:cs="Times New Roman"/>
                <w:sz w:val="20"/>
                <w:szCs w:val="20"/>
              </w:rPr>
              <w:t>Предполагаемый способ определения поставщика (подрядчика, исполнителя)</w:t>
            </w:r>
          </w:p>
        </w:tc>
      </w:tr>
      <w:tr w:rsidR="00924F35" w:rsidRPr="00D6734E" w:rsidTr="004B55B3">
        <w:trPr>
          <w:trHeight w:val="191"/>
        </w:trPr>
        <w:tc>
          <w:tcPr>
            <w:tcW w:w="533" w:type="dxa"/>
          </w:tcPr>
          <w:p w:rsidR="00924F35" w:rsidRPr="00D6734E" w:rsidRDefault="00924F35" w:rsidP="00D6734E">
            <w:pPr>
              <w:jc w:val="center"/>
              <w:rPr>
                <w:rFonts w:ascii="Times New Roman" w:hAnsi="Times New Roman" w:cs="Times New Roman"/>
                <w:sz w:val="18"/>
                <w:szCs w:val="18"/>
              </w:rPr>
            </w:pPr>
            <w:r>
              <w:rPr>
                <w:rFonts w:ascii="Times New Roman" w:hAnsi="Times New Roman" w:cs="Times New Roman"/>
                <w:sz w:val="18"/>
                <w:szCs w:val="18"/>
              </w:rPr>
              <w:t>1</w:t>
            </w:r>
          </w:p>
        </w:tc>
        <w:tc>
          <w:tcPr>
            <w:tcW w:w="1514" w:type="dxa"/>
          </w:tcPr>
          <w:p w:rsidR="00924F35" w:rsidRPr="00D6734E" w:rsidRDefault="00924F35" w:rsidP="00D6734E">
            <w:pPr>
              <w:jc w:val="center"/>
              <w:rPr>
                <w:rFonts w:ascii="Times New Roman" w:hAnsi="Times New Roman" w:cs="Times New Roman"/>
                <w:sz w:val="18"/>
                <w:szCs w:val="18"/>
              </w:rPr>
            </w:pPr>
            <w:r>
              <w:rPr>
                <w:rFonts w:ascii="Times New Roman" w:hAnsi="Times New Roman" w:cs="Times New Roman"/>
                <w:sz w:val="18"/>
                <w:szCs w:val="18"/>
              </w:rPr>
              <w:t>2</w:t>
            </w:r>
          </w:p>
        </w:tc>
        <w:tc>
          <w:tcPr>
            <w:tcW w:w="1997" w:type="dxa"/>
          </w:tcPr>
          <w:p w:rsidR="00924F35" w:rsidRPr="00D6734E" w:rsidRDefault="00924F35" w:rsidP="00D6734E">
            <w:pPr>
              <w:jc w:val="center"/>
              <w:rPr>
                <w:rFonts w:ascii="Times New Roman" w:hAnsi="Times New Roman" w:cs="Times New Roman"/>
                <w:sz w:val="18"/>
                <w:szCs w:val="18"/>
              </w:rPr>
            </w:pPr>
            <w:r>
              <w:rPr>
                <w:rFonts w:ascii="Times New Roman" w:hAnsi="Times New Roman" w:cs="Times New Roman"/>
                <w:sz w:val="18"/>
                <w:szCs w:val="18"/>
              </w:rPr>
              <w:t>3</w:t>
            </w:r>
          </w:p>
        </w:tc>
        <w:tc>
          <w:tcPr>
            <w:tcW w:w="1910" w:type="dxa"/>
          </w:tcPr>
          <w:p w:rsidR="00924F35" w:rsidRDefault="004E60AD" w:rsidP="00D6734E">
            <w:pPr>
              <w:jc w:val="center"/>
              <w:rPr>
                <w:rFonts w:ascii="Times New Roman" w:hAnsi="Times New Roman" w:cs="Times New Roman"/>
                <w:sz w:val="18"/>
                <w:szCs w:val="18"/>
              </w:rPr>
            </w:pPr>
            <w:r>
              <w:rPr>
                <w:rFonts w:ascii="Times New Roman" w:hAnsi="Times New Roman" w:cs="Times New Roman"/>
                <w:sz w:val="18"/>
                <w:szCs w:val="18"/>
              </w:rPr>
              <w:t>4</w:t>
            </w:r>
          </w:p>
        </w:tc>
        <w:tc>
          <w:tcPr>
            <w:tcW w:w="2287" w:type="dxa"/>
          </w:tcPr>
          <w:p w:rsidR="00924F35" w:rsidRDefault="004E60AD" w:rsidP="00D6734E">
            <w:pPr>
              <w:jc w:val="center"/>
              <w:rPr>
                <w:rFonts w:ascii="Times New Roman" w:hAnsi="Times New Roman" w:cs="Times New Roman"/>
                <w:sz w:val="18"/>
                <w:szCs w:val="18"/>
              </w:rPr>
            </w:pPr>
            <w:r>
              <w:rPr>
                <w:rFonts w:ascii="Times New Roman" w:hAnsi="Times New Roman" w:cs="Times New Roman"/>
                <w:sz w:val="18"/>
                <w:szCs w:val="18"/>
              </w:rPr>
              <w:t>5</w:t>
            </w:r>
          </w:p>
        </w:tc>
        <w:tc>
          <w:tcPr>
            <w:tcW w:w="1675" w:type="dxa"/>
          </w:tcPr>
          <w:p w:rsidR="00924F35" w:rsidRPr="00D6734E" w:rsidRDefault="004E60AD" w:rsidP="00D6734E">
            <w:pPr>
              <w:jc w:val="center"/>
              <w:rPr>
                <w:rFonts w:ascii="Times New Roman" w:hAnsi="Times New Roman" w:cs="Times New Roman"/>
                <w:sz w:val="18"/>
                <w:szCs w:val="18"/>
              </w:rPr>
            </w:pPr>
            <w:r>
              <w:rPr>
                <w:rFonts w:ascii="Times New Roman" w:hAnsi="Times New Roman" w:cs="Times New Roman"/>
                <w:sz w:val="18"/>
                <w:szCs w:val="18"/>
              </w:rPr>
              <w:t>6</w:t>
            </w:r>
          </w:p>
        </w:tc>
      </w:tr>
      <w:tr w:rsidR="00924F35" w:rsidRPr="00D6734E" w:rsidTr="004B55B3">
        <w:trPr>
          <w:trHeight w:val="674"/>
        </w:trPr>
        <w:tc>
          <w:tcPr>
            <w:tcW w:w="533" w:type="dxa"/>
          </w:tcPr>
          <w:p w:rsidR="00924F35" w:rsidRPr="00D6734E" w:rsidRDefault="00924F35" w:rsidP="003F1FE7">
            <w:pPr>
              <w:jc w:val="both"/>
              <w:rPr>
                <w:rFonts w:ascii="Times New Roman" w:hAnsi="Times New Roman" w:cs="Times New Roman"/>
                <w:sz w:val="18"/>
                <w:szCs w:val="18"/>
              </w:rPr>
            </w:pPr>
          </w:p>
        </w:tc>
        <w:tc>
          <w:tcPr>
            <w:tcW w:w="1514" w:type="dxa"/>
          </w:tcPr>
          <w:p w:rsidR="00924F35" w:rsidRPr="00D6734E" w:rsidRDefault="00924F35" w:rsidP="003F1FE7">
            <w:pPr>
              <w:jc w:val="both"/>
              <w:rPr>
                <w:rFonts w:ascii="Times New Roman" w:hAnsi="Times New Roman" w:cs="Times New Roman"/>
                <w:sz w:val="18"/>
                <w:szCs w:val="18"/>
              </w:rPr>
            </w:pPr>
          </w:p>
        </w:tc>
        <w:tc>
          <w:tcPr>
            <w:tcW w:w="1997" w:type="dxa"/>
          </w:tcPr>
          <w:p w:rsidR="00924F35" w:rsidRPr="00D6734E" w:rsidRDefault="00924F35" w:rsidP="003F1FE7">
            <w:pPr>
              <w:jc w:val="both"/>
              <w:rPr>
                <w:rFonts w:ascii="Times New Roman" w:hAnsi="Times New Roman" w:cs="Times New Roman"/>
                <w:sz w:val="18"/>
                <w:szCs w:val="18"/>
              </w:rPr>
            </w:pPr>
          </w:p>
        </w:tc>
        <w:tc>
          <w:tcPr>
            <w:tcW w:w="1910" w:type="dxa"/>
          </w:tcPr>
          <w:p w:rsidR="00924F35" w:rsidRPr="00D6734E" w:rsidRDefault="00924F35" w:rsidP="003F1FE7">
            <w:pPr>
              <w:jc w:val="both"/>
              <w:rPr>
                <w:rFonts w:ascii="Times New Roman" w:hAnsi="Times New Roman" w:cs="Times New Roman"/>
                <w:sz w:val="18"/>
                <w:szCs w:val="18"/>
              </w:rPr>
            </w:pPr>
          </w:p>
        </w:tc>
        <w:tc>
          <w:tcPr>
            <w:tcW w:w="2287" w:type="dxa"/>
          </w:tcPr>
          <w:p w:rsidR="00924F35" w:rsidRPr="00D6734E" w:rsidRDefault="00924F35" w:rsidP="003F1FE7">
            <w:pPr>
              <w:jc w:val="both"/>
              <w:rPr>
                <w:rFonts w:ascii="Times New Roman" w:hAnsi="Times New Roman" w:cs="Times New Roman"/>
                <w:sz w:val="18"/>
                <w:szCs w:val="18"/>
              </w:rPr>
            </w:pPr>
          </w:p>
        </w:tc>
        <w:tc>
          <w:tcPr>
            <w:tcW w:w="1675" w:type="dxa"/>
          </w:tcPr>
          <w:p w:rsidR="00924F35" w:rsidRPr="00D6734E" w:rsidRDefault="00924F35" w:rsidP="003F1FE7">
            <w:pPr>
              <w:jc w:val="both"/>
              <w:rPr>
                <w:rFonts w:ascii="Times New Roman" w:hAnsi="Times New Roman" w:cs="Times New Roman"/>
                <w:sz w:val="18"/>
                <w:szCs w:val="18"/>
              </w:rPr>
            </w:pPr>
          </w:p>
        </w:tc>
      </w:tr>
    </w:tbl>
    <w:p w:rsidR="00F76A5F" w:rsidRDefault="00F76A5F" w:rsidP="003F1FE7">
      <w:pPr>
        <w:jc w:val="both"/>
        <w:rPr>
          <w:rFonts w:ascii="Times New Roman" w:hAnsi="Times New Roman" w:cs="Times New Roman"/>
          <w:sz w:val="28"/>
          <w:szCs w:val="28"/>
        </w:rPr>
      </w:pPr>
    </w:p>
    <w:p w:rsidR="0028498E" w:rsidRDefault="0028498E" w:rsidP="003F1FE7">
      <w:pPr>
        <w:jc w:val="both"/>
        <w:rPr>
          <w:rFonts w:ascii="Times New Roman" w:hAnsi="Times New Roman" w:cs="Times New Roman"/>
          <w:sz w:val="28"/>
          <w:szCs w:val="28"/>
        </w:rPr>
      </w:pPr>
      <w:r>
        <w:rPr>
          <w:rFonts w:ascii="Times New Roman" w:hAnsi="Times New Roman" w:cs="Times New Roman"/>
          <w:sz w:val="28"/>
          <w:szCs w:val="28"/>
        </w:rPr>
        <w:t>Руководитель         ________________       _____________________</w:t>
      </w:r>
    </w:p>
    <w:p w:rsidR="0028498E" w:rsidRPr="00030886" w:rsidRDefault="00030886" w:rsidP="0003088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28498E" w:rsidRPr="00030886">
        <w:rPr>
          <w:rFonts w:ascii="Times New Roman" w:hAnsi="Times New Roman" w:cs="Times New Roman"/>
          <w:sz w:val="16"/>
          <w:szCs w:val="16"/>
        </w:rPr>
        <w:t>(</w:t>
      </w:r>
      <w:r w:rsidR="000E44B3" w:rsidRPr="00030886">
        <w:rPr>
          <w:rFonts w:ascii="Times New Roman" w:hAnsi="Times New Roman" w:cs="Times New Roman"/>
          <w:sz w:val="16"/>
          <w:szCs w:val="16"/>
        </w:rPr>
        <w:t xml:space="preserve">подпись) </w:t>
      </w:r>
      <w:r w:rsidR="000E44B3">
        <w:rPr>
          <w:rFonts w:ascii="Times New Roman" w:hAnsi="Times New Roman" w:cs="Times New Roman"/>
          <w:sz w:val="16"/>
          <w:szCs w:val="16"/>
        </w:rPr>
        <w:t xml:space="preserve"> </w:t>
      </w:r>
      <w:r w:rsidR="000A2405">
        <w:rPr>
          <w:rFonts w:ascii="Times New Roman" w:hAnsi="Times New Roman" w:cs="Times New Roman"/>
          <w:sz w:val="16"/>
          <w:szCs w:val="16"/>
        </w:rPr>
        <w:t xml:space="preserve">                                            </w:t>
      </w:r>
      <w:r w:rsidR="0028498E" w:rsidRPr="00030886">
        <w:rPr>
          <w:rFonts w:ascii="Times New Roman" w:hAnsi="Times New Roman" w:cs="Times New Roman"/>
          <w:sz w:val="16"/>
          <w:szCs w:val="16"/>
        </w:rPr>
        <w:t>(расшифровка подписи)</w:t>
      </w:r>
    </w:p>
    <w:p w:rsidR="0028498E" w:rsidRDefault="0028498E">
      <w:pPr>
        <w:jc w:val="both"/>
        <w:rPr>
          <w:rFonts w:ascii="Times New Roman" w:hAnsi="Times New Roman" w:cs="Times New Roman"/>
          <w:sz w:val="28"/>
          <w:szCs w:val="28"/>
        </w:rPr>
      </w:pPr>
    </w:p>
    <w:p w:rsidR="000A2405" w:rsidRDefault="000A2405">
      <w:pPr>
        <w:jc w:val="both"/>
        <w:rPr>
          <w:rFonts w:ascii="Times New Roman" w:hAnsi="Times New Roman" w:cs="Times New Roman"/>
          <w:sz w:val="28"/>
          <w:szCs w:val="28"/>
        </w:rPr>
      </w:pPr>
      <w:r>
        <w:rPr>
          <w:rFonts w:ascii="Times New Roman" w:hAnsi="Times New Roman" w:cs="Times New Roman"/>
          <w:sz w:val="28"/>
          <w:szCs w:val="28"/>
        </w:rPr>
        <w:t>МП</w:t>
      </w:r>
    </w:p>
    <w:p w:rsidR="00835FD9" w:rsidRDefault="00835FD9">
      <w:pPr>
        <w:jc w:val="both"/>
        <w:rPr>
          <w:rFonts w:ascii="Times New Roman" w:hAnsi="Times New Roman" w:cs="Times New Roman"/>
          <w:sz w:val="28"/>
          <w:szCs w:val="28"/>
        </w:rPr>
      </w:pPr>
    </w:p>
    <w:p w:rsidR="00C054F0" w:rsidRDefault="00C054F0" w:rsidP="00C054F0">
      <w:pPr>
        <w:spacing w:after="0"/>
        <w:ind w:left="5387"/>
        <w:jc w:val="center"/>
        <w:rPr>
          <w:rFonts w:ascii="Times New Roman" w:hAnsi="Times New Roman" w:cs="Times New Roman"/>
          <w:sz w:val="28"/>
          <w:szCs w:val="28"/>
        </w:rPr>
      </w:pPr>
      <w:r w:rsidRPr="003F1FE7">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r w:rsidRPr="003F1FE7">
        <w:rPr>
          <w:rFonts w:ascii="Times New Roman" w:hAnsi="Times New Roman" w:cs="Times New Roman"/>
          <w:sz w:val="28"/>
          <w:szCs w:val="28"/>
        </w:rPr>
        <w:t xml:space="preserve"> </w:t>
      </w:r>
    </w:p>
    <w:p w:rsidR="00D16EA0" w:rsidRPr="002C39C3" w:rsidRDefault="00C054F0" w:rsidP="00D16EA0">
      <w:pPr>
        <w:spacing w:after="0"/>
        <w:ind w:left="5387"/>
        <w:jc w:val="center"/>
        <w:rPr>
          <w:rFonts w:ascii="Times New Roman" w:hAnsi="Times New Roman" w:cs="Times New Roman"/>
          <w:sz w:val="26"/>
          <w:szCs w:val="26"/>
        </w:rPr>
      </w:pPr>
      <w:r w:rsidRPr="00B05216">
        <w:rPr>
          <w:rFonts w:ascii="Times New Roman" w:hAnsi="Times New Roman" w:cs="Times New Roman"/>
          <w:sz w:val="26"/>
          <w:szCs w:val="26"/>
        </w:rPr>
        <w:t xml:space="preserve">к Порядку расходования средств, предусмотренных в бюджете </w:t>
      </w:r>
      <w:r w:rsidR="00F36170" w:rsidRPr="00B05216">
        <w:rPr>
          <w:rFonts w:ascii="Times New Roman" w:hAnsi="Times New Roman" w:cs="Times New Roman"/>
          <w:sz w:val="26"/>
          <w:szCs w:val="26"/>
        </w:rPr>
        <w:t>района</w:t>
      </w:r>
      <w:r w:rsidRPr="00B05216">
        <w:rPr>
          <w:rFonts w:ascii="Times New Roman" w:hAnsi="Times New Roman" w:cs="Times New Roman"/>
          <w:sz w:val="26"/>
          <w:szCs w:val="26"/>
        </w:rPr>
        <w:t xml:space="preserve"> </w:t>
      </w:r>
      <w:r w:rsidR="00D16EA0" w:rsidRPr="002C39C3">
        <w:rPr>
          <w:rFonts w:ascii="Times New Roman" w:hAnsi="Times New Roman" w:cs="Times New Roman"/>
          <w:sz w:val="26"/>
          <w:szCs w:val="26"/>
        </w:rPr>
        <w:t>на 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p w:rsidR="00C054F0" w:rsidRPr="003F1FE7" w:rsidRDefault="00C054F0" w:rsidP="00D16EA0">
      <w:pPr>
        <w:pStyle w:val="ConsPlusNormal"/>
        <w:ind w:left="4678"/>
        <w:jc w:val="center"/>
        <w:rPr>
          <w:sz w:val="28"/>
          <w:szCs w:val="28"/>
        </w:rPr>
      </w:pPr>
    </w:p>
    <w:p w:rsidR="00034EAF" w:rsidRPr="00C50D8F" w:rsidRDefault="00034EAF" w:rsidP="00034EAF">
      <w:pPr>
        <w:pStyle w:val="ConsPlusTitle"/>
        <w:jc w:val="center"/>
        <w:rPr>
          <w:b w:val="0"/>
          <w:sz w:val="28"/>
          <w:szCs w:val="28"/>
        </w:rPr>
      </w:pPr>
      <w:r w:rsidRPr="00C50D8F">
        <w:rPr>
          <w:b w:val="0"/>
          <w:sz w:val="28"/>
          <w:szCs w:val="28"/>
        </w:rPr>
        <w:t xml:space="preserve">Соглашение № </w:t>
      </w:r>
      <w:r w:rsidR="00C50D8F" w:rsidRPr="00C50D8F">
        <w:rPr>
          <w:b w:val="0"/>
          <w:sz w:val="28"/>
          <w:szCs w:val="28"/>
        </w:rPr>
        <w:t>________</w:t>
      </w:r>
    </w:p>
    <w:p w:rsidR="00034EAF" w:rsidRPr="00C07801" w:rsidRDefault="00034EAF" w:rsidP="00034EAF">
      <w:pPr>
        <w:pStyle w:val="ConsPlusTitle"/>
        <w:jc w:val="center"/>
        <w:rPr>
          <w:b w:val="0"/>
        </w:rPr>
      </w:pPr>
      <w:r w:rsidRPr="00C07801">
        <w:rPr>
          <w:b w:val="0"/>
        </w:rPr>
        <w:t>о предоставлении субсидии из бюджета Аргаяшского муниципального района</w:t>
      </w:r>
    </w:p>
    <w:p w:rsidR="00C07801" w:rsidRPr="00406E58" w:rsidRDefault="00034EAF" w:rsidP="00406E58">
      <w:pPr>
        <w:pStyle w:val="ConsPlusTitle"/>
        <w:jc w:val="center"/>
        <w:rPr>
          <w:b w:val="0"/>
        </w:rPr>
      </w:pPr>
      <w:r w:rsidRPr="00C07801">
        <w:rPr>
          <w:b w:val="0"/>
        </w:rPr>
        <w:t xml:space="preserve">районному бюджетному учреждению на финансовое обеспечение выполнения муниципального задания </w:t>
      </w:r>
      <w:r w:rsidR="00406E58">
        <w:rPr>
          <w:b w:val="0"/>
        </w:rPr>
        <w:t xml:space="preserve">на оказание муниципальных услуг </w:t>
      </w:r>
      <w:r w:rsidRPr="00C07801">
        <w:rPr>
          <w:b w:val="0"/>
        </w:rPr>
        <w:t>(выполнение работ</w:t>
      </w:r>
      <w:r w:rsidRPr="006948D3">
        <w:rPr>
          <w:b w:val="0"/>
        </w:rPr>
        <w:t>)</w:t>
      </w:r>
      <w:r w:rsidR="006948D3" w:rsidRPr="006948D3">
        <w:rPr>
          <w:b w:val="0"/>
        </w:rPr>
        <w:t>, для реализации мероприятий</w:t>
      </w:r>
      <w:r w:rsidRPr="00C07801">
        <w:rPr>
          <w:b w:val="0"/>
        </w:rPr>
        <w:t xml:space="preserve"> </w:t>
      </w:r>
      <w:r w:rsidR="004B1519" w:rsidRPr="004B1519">
        <w:rPr>
          <w:b w:val="0"/>
        </w:rPr>
        <w:t xml:space="preserve">по обеспечению </w:t>
      </w:r>
      <w:r w:rsidR="00C07801" w:rsidRPr="00406E58">
        <w:rPr>
          <w:b w:val="0"/>
        </w:rPr>
        <w:t>молоком (молочной продукцией) обучающихся муниципальных общеобразовательных организаций по программам начального общего образования</w:t>
      </w:r>
    </w:p>
    <w:p w:rsidR="00034EAF" w:rsidRDefault="00034EAF" w:rsidP="00034EAF">
      <w:pPr>
        <w:pStyle w:val="ConsPlusTitle"/>
        <w:jc w:val="center"/>
      </w:pPr>
    </w:p>
    <w:p w:rsidR="00034EAF" w:rsidRDefault="00034EAF" w:rsidP="00034EAF">
      <w:pPr>
        <w:pStyle w:val="ConsPlusNormal"/>
        <w:jc w:val="both"/>
      </w:pPr>
    </w:p>
    <w:p w:rsidR="00034EAF" w:rsidRDefault="00034EAF" w:rsidP="00034E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 </w:t>
      </w:r>
      <w:r w:rsidRPr="00C87740">
        <w:rPr>
          <w:rFonts w:ascii="Times New Roman" w:hAnsi="Times New Roman" w:cs="Times New Roman"/>
          <w:sz w:val="24"/>
          <w:szCs w:val="24"/>
        </w:rPr>
        <w:t>Аргаяш                                                                                         «</w:t>
      </w:r>
      <w:r w:rsidR="00C87740" w:rsidRPr="00C87740">
        <w:rPr>
          <w:rFonts w:ascii="Times New Roman" w:hAnsi="Times New Roman" w:cs="Times New Roman"/>
          <w:sz w:val="24"/>
          <w:szCs w:val="24"/>
        </w:rPr>
        <w:t>_____</w:t>
      </w:r>
      <w:r w:rsidRPr="00C87740">
        <w:rPr>
          <w:rFonts w:ascii="Times New Roman" w:hAnsi="Times New Roman" w:cs="Times New Roman"/>
          <w:sz w:val="24"/>
          <w:szCs w:val="24"/>
        </w:rPr>
        <w:t xml:space="preserve">» </w:t>
      </w:r>
      <w:r w:rsidR="00C87740" w:rsidRPr="00C87740">
        <w:rPr>
          <w:rFonts w:ascii="Times New Roman" w:hAnsi="Times New Roman" w:cs="Times New Roman"/>
          <w:sz w:val="24"/>
          <w:szCs w:val="24"/>
        </w:rPr>
        <w:t>______________</w:t>
      </w:r>
      <w:r w:rsidRPr="00C87740">
        <w:rPr>
          <w:rFonts w:ascii="Times New Roman" w:hAnsi="Times New Roman" w:cs="Times New Roman"/>
          <w:sz w:val="24"/>
          <w:szCs w:val="24"/>
        </w:rPr>
        <w:t>20</w:t>
      </w:r>
      <w:r w:rsidR="00C87740" w:rsidRPr="00C87740">
        <w:rPr>
          <w:rFonts w:ascii="Times New Roman" w:hAnsi="Times New Roman" w:cs="Times New Roman"/>
          <w:sz w:val="24"/>
          <w:szCs w:val="24"/>
        </w:rPr>
        <w:t>____</w:t>
      </w:r>
      <w:r w:rsidRPr="00C87740">
        <w:rPr>
          <w:rFonts w:ascii="Times New Roman" w:hAnsi="Times New Roman" w:cs="Times New Roman"/>
          <w:sz w:val="24"/>
          <w:szCs w:val="24"/>
        </w:rPr>
        <w:t xml:space="preserve"> г. </w:t>
      </w:r>
    </w:p>
    <w:p w:rsidR="00034EAF" w:rsidRDefault="00034EAF" w:rsidP="00034EAF">
      <w:pPr>
        <w:pStyle w:val="ConsPlusNonformat"/>
        <w:jc w:val="both"/>
        <w:rPr>
          <w:rFonts w:ascii="Times New Roman" w:hAnsi="Times New Roman" w:cs="Times New Roman"/>
          <w:sz w:val="24"/>
          <w:szCs w:val="24"/>
        </w:rPr>
      </w:pPr>
    </w:p>
    <w:p w:rsidR="00034EAF" w:rsidRDefault="00034EAF" w:rsidP="00E31DEE">
      <w:pPr>
        <w:pStyle w:val="ConsPlusNonformat"/>
        <w:ind w:firstLine="567"/>
        <w:jc w:val="both"/>
        <w:rPr>
          <w:rFonts w:ascii="Times New Roman" w:hAnsi="Times New Roman" w:cs="Times New Roman"/>
          <w:sz w:val="24"/>
          <w:szCs w:val="24"/>
        </w:rPr>
      </w:pPr>
      <w:bookmarkStart w:id="0" w:name="P49"/>
      <w:bookmarkEnd w:id="0"/>
      <w:r>
        <w:rPr>
          <w:rFonts w:ascii="Times New Roman" w:hAnsi="Times New Roman" w:cs="Times New Roman"/>
          <w:sz w:val="24"/>
          <w:szCs w:val="24"/>
        </w:rPr>
        <w:t xml:space="preserve">   </w:t>
      </w:r>
      <w:r w:rsidR="00E31DEE" w:rsidRPr="00C008AD">
        <w:rPr>
          <w:rFonts w:ascii="Times New Roman" w:hAnsi="Times New Roman" w:cs="Times New Roman"/>
          <w:sz w:val="24"/>
          <w:szCs w:val="24"/>
        </w:rPr>
        <w:t>Управление образования Аргаяшского муниципального</w:t>
      </w:r>
      <w:r w:rsidR="00E31DEE">
        <w:rPr>
          <w:rFonts w:ascii="Times New Roman" w:hAnsi="Times New Roman" w:cs="Times New Roman"/>
          <w:sz w:val="24"/>
          <w:szCs w:val="24"/>
        </w:rPr>
        <w:t xml:space="preserve"> района Челябинской области,</w:t>
      </w:r>
      <w:r w:rsidR="00E31DEE" w:rsidRPr="00C008AD">
        <w:rPr>
          <w:rFonts w:ascii="Times New Roman" w:hAnsi="Times New Roman" w:cs="Times New Roman"/>
          <w:sz w:val="24"/>
          <w:szCs w:val="24"/>
        </w:rPr>
        <w:t xml:space="preserve">   </w:t>
      </w:r>
      <w:r w:rsidR="00E31DEE">
        <w:rPr>
          <w:rFonts w:ascii="Times New Roman" w:hAnsi="Times New Roman" w:cs="Times New Roman"/>
          <w:sz w:val="24"/>
          <w:szCs w:val="24"/>
        </w:rPr>
        <w:t>именуемый  в  дальнейшем  «Учредитель», в лице ______________________________________</w:t>
      </w:r>
      <w:r w:rsidR="00E31DEE">
        <w:t xml:space="preserve">, </w:t>
      </w:r>
      <w:r w:rsidR="00E31DEE">
        <w:rPr>
          <w:rFonts w:ascii="Times New Roman" w:hAnsi="Times New Roman" w:cs="Times New Roman"/>
          <w:sz w:val="24"/>
          <w:szCs w:val="24"/>
        </w:rPr>
        <w:t>действующего на основании  ________________, с одной стороны и __________________________________________________________________________________, именуемое в дальнейшем «Учреждение», в лице директора</w:t>
      </w:r>
      <w:r w:rsidR="00E31DEE" w:rsidRPr="00D73B2A">
        <w:rPr>
          <w:rFonts w:ascii="Times New Roman" w:hAnsi="Times New Roman" w:cs="Times New Roman"/>
          <w:sz w:val="24"/>
          <w:szCs w:val="24"/>
        </w:rPr>
        <w:t xml:space="preserve"> </w:t>
      </w:r>
      <w:r w:rsidR="00E31DEE">
        <w:rPr>
          <w:rFonts w:ascii="Times New Roman" w:hAnsi="Times New Roman" w:cs="Times New Roman"/>
          <w:sz w:val="24"/>
          <w:szCs w:val="24"/>
        </w:rPr>
        <w:t>_________________________________________________________, действующего на</w:t>
      </w:r>
      <w:r w:rsidR="00E31DEE">
        <w:t xml:space="preserve"> </w:t>
      </w:r>
      <w:r w:rsidR="00E31DEE">
        <w:rPr>
          <w:rFonts w:ascii="Times New Roman" w:hAnsi="Times New Roman" w:cs="Times New Roman"/>
          <w:sz w:val="24"/>
          <w:szCs w:val="24"/>
        </w:rPr>
        <w:t>основании   Устава с  другой  стороны,  далее  именуемые «Стороны»,</w:t>
      </w:r>
      <w:r>
        <w:rPr>
          <w:rFonts w:ascii="Times New Roman" w:hAnsi="Times New Roman" w:cs="Times New Roman"/>
          <w:sz w:val="24"/>
          <w:szCs w:val="24"/>
        </w:rPr>
        <w:t xml:space="preserve"> далее именуемые «Стороны»,  в  соответствии  с  Бюджетным </w:t>
      </w:r>
      <w:hyperlink r:id="rId7" w:history="1">
        <w:r>
          <w:rPr>
            <w:rStyle w:val="a6"/>
            <w:rFonts w:ascii="Times New Roman" w:hAnsi="Times New Roman"/>
            <w:sz w:val="24"/>
            <w:szCs w:val="24"/>
          </w:rPr>
          <w:t>кодексом</w:t>
        </w:r>
      </w:hyperlink>
      <w:r>
        <w:rPr>
          <w:rFonts w:ascii="Times New Roman" w:hAnsi="Times New Roman" w:cs="Times New Roman"/>
          <w:sz w:val="24"/>
          <w:szCs w:val="24"/>
        </w:rPr>
        <w:t xml:space="preserve">   Российской   Федерации, </w:t>
      </w:r>
      <w:hyperlink r:id="rId8" w:history="1">
        <w:r>
          <w:rPr>
            <w:rStyle w:val="a6"/>
            <w:rFonts w:ascii="Times New Roman" w:hAnsi="Times New Roman"/>
            <w:sz w:val="24"/>
            <w:szCs w:val="24"/>
          </w:rPr>
          <w:t>По</w:t>
        </w:r>
      </w:hyperlink>
      <w:r>
        <w:rPr>
          <w:rFonts w:ascii="Times New Roman" w:hAnsi="Times New Roman" w:cs="Times New Roman"/>
          <w:sz w:val="24"/>
          <w:szCs w:val="24"/>
        </w:rPr>
        <w:t xml:space="preserve">становлением «О порядке </w:t>
      </w:r>
      <w:r w:rsidRPr="00433833">
        <w:rPr>
          <w:rFonts w:ascii="Times New Roman" w:hAnsi="Times New Roman" w:cs="Times New Roman"/>
          <w:sz w:val="24"/>
          <w:szCs w:val="24"/>
        </w:rPr>
        <w:t>формировании</w:t>
      </w:r>
      <w:r>
        <w:rPr>
          <w:rFonts w:ascii="Times New Roman" w:hAnsi="Times New Roman" w:cs="Times New Roman"/>
          <w:sz w:val="24"/>
          <w:szCs w:val="24"/>
        </w:rPr>
        <w:t xml:space="preserve"> и контроля за исполнением</w:t>
      </w:r>
      <w:r w:rsidRPr="00433833">
        <w:rPr>
          <w:rFonts w:ascii="Times New Roman" w:hAnsi="Times New Roman" w:cs="Times New Roman"/>
          <w:sz w:val="24"/>
          <w:szCs w:val="24"/>
        </w:rPr>
        <w:t xml:space="preserve"> </w:t>
      </w:r>
      <w:r>
        <w:rPr>
          <w:rFonts w:ascii="Times New Roman" w:hAnsi="Times New Roman" w:cs="Times New Roman"/>
          <w:sz w:val="24"/>
          <w:szCs w:val="24"/>
        </w:rPr>
        <w:t>муниципаль</w:t>
      </w:r>
      <w:r w:rsidRPr="00433833">
        <w:rPr>
          <w:rFonts w:ascii="Times New Roman" w:hAnsi="Times New Roman" w:cs="Times New Roman"/>
          <w:sz w:val="24"/>
          <w:szCs w:val="24"/>
        </w:rPr>
        <w:t xml:space="preserve">ного  задания  на  оказание </w:t>
      </w:r>
      <w:r>
        <w:rPr>
          <w:rFonts w:ascii="Times New Roman" w:hAnsi="Times New Roman" w:cs="Times New Roman"/>
          <w:sz w:val="24"/>
          <w:szCs w:val="24"/>
        </w:rPr>
        <w:t>муниципаль</w:t>
      </w:r>
      <w:r w:rsidRPr="00433833">
        <w:rPr>
          <w:rFonts w:ascii="Times New Roman" w:hAnsi="Times New Roman" w:cs="Times New Roman"/>
          <w:sz w:val="24"/>
          <w:szCs w:val="24"/>
        </w:rPr>
        <w:t>ных услуг</w:t>
      </w:r>
      <w:r>
        <w:rPr>
          <w:rFonts w:ascii="Times New Roman" w:hAnsi="Times New Roman" w:cs="Times New Roman"/>
          <w:sz w:val="24"/>
          <w:szCs w:val="24"/>
        </w:rPr>
        <w:t xml:space="preserve"> </w:t>
      </w:r>
      <w:r w:rsidRPr="00433833">
        <w:rPr>
          <w:rFonts w:ascii="Times New Roman" w:hAnsi="Times New Roman" w:cs="Times New Roman"/>
          <w:sz w:val="24"/>
          <w:szCs w:val="24"/>
        </w:rPr>
        <w:t xml:space="preserve">(выполнение  работ)  в  отношении  </w:t>
      </w:r>
      <w:r>
        <w:rPr>
          <w:rFonts w:ascii="Times New Roman" w:hAnsi="Times New Roman" w:cs="Times New Roman"/>
          <w:sz w:val="24"/>
          <w:szCs w:val="24"/>
        </w:rPr>
        <w:t>район</w:t>
      </w:r>
      <w:r w:rsidRPr="00433833">
        <w:rPr>
          <w:rFonts w:ascii="Times New Roman" w:hAnsi="Times New Roman" w:cs="Times New Roman"/>
          <w:sz w:val="24"/>
          <w:szCs w:val="24"/>
        </w:rPr>
        <w:t xml:space="preserve">ных </w:t>
      </w:r>
      <w:r>
        <w:rPr>
          <w:rFonts w:ascii="Times New Roman" w:hAnsi="Times New Roman" w:cs="Times New Roman"/>
          <w:sz w:val="24"/>
          <w:szCs w:val="24"/>
        </w:rPr>
        <w:t>бюджет</w:t>
      </w:r>
      <w:r w:rsidRPr="00433833">
        <w:rPr>
          <w:rFonts w:ascii="Times New Roman" w:hAnsi="Times New Roman" w:cs="Times New Roman"/>
          <w:sz w:val="24"/>
          <w:szCs w:val="24"/>
        </w:rPr>
        <w:t>ных учреждений и</w:t>
      </w:r>
      <w:r>
        <w:rPr>
          <w:rFonts w:ascii="Times New Roman" w:hAnsi="Times New Roman" w:cs="Times New Roman"/>
          <w:sz w:val="24"/>
          <w:szCs w:val="24"/>
        </w:rPr>
        <w:t xml:space="preserve"> </w:t>
      </w:r>
      <w:r w:rsidRPr="00433833">
        <w:rPr>
          <w:rFonts w:ascii="Times New Roman" w:hAnsi="Times New Roman" w:cs="Times New Roman"/>
          <w:sz w:val="24"/>
          <w:szCs w:val="24"/>
        </w:rPr>
        <w:t xml:space="preserve">финансовом  обеспечении  выполнения  </w:t>
      </w:r>
      <w:r>
        <w:rPr>
          <w:rFonts w:ascii="Times New Roman" w:hAnsi="Times New Roman" w:cs="Times New Roman"/>
          <w:sz w:val="24"/>
          <w:szCs w:val="24"/>
        </w:rPr>
        <w:t>муниципаль</w:t>
      </w:r>
      <w:r w:rsidRPr="00433833">
        <w:rPr>
          <w:rFonts w:ascii="Times New Roman" w:hAnsi="Times New Roman" w:cs="Times New Roman"/>
          <w:sz w:val="24"/>
          <w:szCs w:val="24"/>
        </w:rPr>
        <w:t>ного задания</w:t>
      </w:r>
      <w:r>
        <w:rPr>
          <w:rFonts w:ascii="Times New Roman" w:hAnsi="Times New Roman" w:cs="Times New Roman"/>
          <w:sz w:val="24"/>
          <w:szCs w:val="24"/>
        </w:rPr>
        <w:t>»</w:t>
      </w:r>
      <w:r w:rsidRPr="00433833">
        <w:rPr>
          <w:rFonts w:ascii="Times New Roman" w:hAnsi="Times New Roman" w:cs="Times New Roman"/>
          <w:sz w:val="24"/>
          <w:szCs w:val="24"/>
        </w:rPr>
        <w:t>, утвержденным</w:t>
      </w:r>
      <w:r>
        <w:rPr>
          <w:rFonts w:ascii="Times New Roman" w:hAnsi="Times New Roman" w:cs="Times New Roman"/>
          <w:sz w:val="24"/>
          <w:szCs w:val="24"/>
        </w:rPr>
        <w:t xml:space="preserve"> администрацией Аргаяшского муниципального района </w:t>
      </w:r>
      <w:r w:rsidRPr="00433833">
        <w:rPr>
          <w:rFonts w:ascii="Times New Roman" w:hAnsi="Times New Roman" w:cs="Times New Roman"/>
          <w:sz w:val="24"/>
          <w:szCs w:val="24"/>
        </w:rPr>
        <w:t xml:space="preserve"> от </w:t>
      </w:r>
      <w:r>
        <w:rPr>
          <w:rFonts w:ascii="Times New Roman" w:hAnsi="Times New Roman" w:cs="Times New Roman"/>
          <w:sz w:val="24"/>
          <w:szCs w:val="24"/>
        </w:rPr>
        <w:t>28</w:t>
      </w:r>
      <w:r w:rsidRPr="00433833">
        <w:rPr>
          <w:rFonts w:ascii="Times New Roman" w:hAnsi="Times New Roman" w:cs="Times New Roman"/>
          <w:sz w:val="24"/>
          <w:szCs w:val="24"/>
        </w:rPr>
        <w:t xml:space="preserve"> </w:t>
      </w:r>
      <w:r>
        <w:rPr>
          <w:rFonts w:ascii="Times New Roman" w:hAnsi="Times New Roman" w:cs="Times New Roman"/>
          <w:sz w:val="24"/>
          <w:szCs w:val="24"/>
        </w:rPr>
        <w:t>декабря</w:t>
      </w:r>
      <w:r w:rsidRPr="00433833">
        <w:rPr>
          <w:rFonts w:ascii="Times New Roman" w:hAnsi="Times New Roman" w:cs="Times New Roman"/>
          <w:sz w:val="24"/>
          <w:szCs w:val="24"/>
        </w:rPr>
        <w:t xml:space="preserve"> 201</w:t>
      </w:r>
      <w:r>
        <w:rPr>
          <w:rFonts w:ascii="Times New Roman" w:hAnsi="Times New Roman" w:cs="Times New Roman"/>
          <w:sz w:val="24"/>
          <w:szCs w:val="24"/>
        </w:rPr>
        <w:t>7</w:t>
      </w:r>
      <w:r w:rsidRPr="00433833">
        <w:rPr>
          <w:rFonts w:ascii="Times New Roman" w:hAnsi="Times New Roman" w:cs="Times New Roman"/>
          <w:sz w:val="24"/>
          <w:szCs w:val="24"/>
        </w:rPr>
        <w:t xml:space="preserve">г. N </w:t>
      </w:r>
      <w:r>
        <w:rPr>
          <w:rFonts w:ascii="Times New Roman" w:hAnsi="Times New Roman" w:cs="Times New Roman"/>
          <w:sz w:val="24"/>
          <w:szCs w:val="24"/>
        </w:rPr>
        <w:t>1456 (далее именуемое Постановление)</w:t>
      </w:r>
      <w:r w:rsidRPr="00433833">
        <w:rPr>
          <w:rFonts w:ascii="Times New Roman" w:hAnsi="Times New Roman" w:cs="Times New Roman"/>
          <w:sz w:val="24"/>
          <w:szCs w:val="24"/>
        </w:rPr>
        <w:t>, заключили</w:t>
      </w:r>
      <w:r>
        <w:rPr>
          <w:rFonts w:ascii="Times New Roman" w:hAnsi="Times New Roman" w:cs="Times New Roman"/>
          <w:sz w:val="24"/>
          <w:szCs w:val="24"/>
        </w:rPr>
        <w:t xml:space="preserve"> </w:t>
      </w:r>
      <w:r w:rsidRPr="00433833">
        <w:rPr>
          <w:rFonts w:ascii="Times New Roman" w:hAnsi="Times New Roman" w:cs="Times New Roman"/>
          <w:sz w:val="24"/>
          <w:szCs w:val="24"/>
        </w:rPr>
        <w:t>настоящее Соглашение о нижеследующем.</w:t>
      </w:r>
    </w:p>
    <w:p w:rsidR="00034EAF" w:rsidRDefault="00034EAF" w:rsidP="00034EAF">
      <w:pPr>
        <w:pStyle w:val="ConsPlusNonformat"/>
        <w:jc w:val="both"/>
        <w:rPr>
          <w:szCs w:val="24"/>
        </w:rPr>
      </w:pPr>
    </w:p>
    <w:p w:rsidR="00034EAF" w:rsidRDefault="00034EAF" w:rsidP="00034EAF">
      <w:pPr>
        <w:pStyle w:val="ConsPlusNormal"/>
        <w:jc w:val="center"/>
        <w:outlineLvl w:val="1"/>
      </w:pPr>
      <w:bookmarkStart w:id="1" w:name="P92"/>
      <w:bookmarkStart w:id="2" w:name="P93"/>
      <w:bookmarkStart w:id="3" w:name="P95"/>
      <w:bookmarkEnd w:id="1"/>
      <w:bookmarkEnd w:id="2"/>
      <w:bookmarkEnd w:id="3"/>
      <w:r>
        <w:t>I. Предмет Соглашения</w:t>
      </w:r>
    </w:p>
    <w:p w:rsidR="00034EAF" w:rsidRDefault="00034EAF" w:rsidP="00034EAF">
      <w:pPr>
        <w:pStyle w:val="ConsPlusNormal"/>
        <w:jc w:val="both"/>
      </w:pPr>
    </w:p>
    <w:p w:rsidR="00034EAF" w:rsidRDefault="00034EAF" w:rsidP="00034EAF">
      <w:pPr>
        <w:pStyle w:val="ConsPlusNormal"/>
        <w:ind w:firstLine="540"/>
        <w:jc w:val="both"/>
      </w:pPr>
      <w:bookmarkStart w:id="4" w:name="P97"/>
      <w:bookmarkEnd w:id="4"/>
      <w:r>
        <w:t>1.1. Предметом настоящего Соглашения является предоставление Учреждению из районного бюджета в 20</w:t>
      </w:r>
      <w:r w:rsidR="00F34C68">
        <w:t>____</w:t>
      </w:r>
      <w:r>
        <w:t xml:space="preserve"> году субсидии на финансовое обеспечение выполнения муниципального задания на оказание муниципальных услуг (выполнение работ)</w:t>
      </w:r>
      <w:r w:rsidR="00CB78C5">
        <w:t>, для реализации мероприятий</w:t>
      </w:r>
      <w:r>
        <w:t xml:space="preserve"> </w:t>
      </w:r>
      <w:r w:rsidR="00F34C68" w:rsidRPr="006948D3">
        <w:t>по обеспечению</w:t>
      </w:r>
      <w:r w:rsidR="00F34C68" w:rsidRPr="004B1519">
        <w:rPr>
          <w:b/>
        </w:rPr>
        <w:t xml:space="preserve"> </w:t>
      </w:r>
      <w:r w:rsidR="00F34C68" w:rsidRPr="00406E58">
        <w:t xml:space="preserve">молоком (молочной продукцией) обучающихся муниципальных общеобразовательных организаций по программам начального общего </w:t>
      </w:r>
      <w:r w:rsidR="00CB78C5" w:rsidRPr="00406E58">
        <w:t>образования</w:t>
      </w:r>
      <w:r w:rsidR="00CB78C5">
        <w:t xml:space="preserve"> (</w:t>
      </w:r>
      <w:r>
        <w:t>далее – Субсидия на муниципальное задание).</w:t>
      </w:r>
    </w:p>
    <w:p w:rsidR="00034EAF" w:rsidRDefault="00034EAF" w:rsidP="00034EAF">
      <w:pPr>
        <w:pStyle w:val="ConsPlusNormal"/>
        <w:jc w:val="center"/>
        <w:outlineLvl w:val="1"/>
      </w:pPr>
    </w:p>
    <w:p w:rsidR="00034EAF" w:rsidRDefault="00034EAF" w:rsidP="00034EAF">
      <w:pPr>
        <w:pStyle w:val="ConsPlusNormal"/>
        <w:jc w:val="center"/>
        <w:outlineLvl w:val="1"/>
      </w:pPr>
      <w:r>
        <w:t>II. Порядок, условия предоставления Субсидии и финансовое</w:t>
      </w:r>
    </w:p>
    <w:p w:rsidR="00034EAF" w:rsidRDefault="00034EAF" w:rsidP="00034EAF">
      <w:pPr>
        <w:pStyle w:val="ConsPlusNormal"/>
        <w:jc w:val="center"/>
      </w:pPr>
      <w:r>
        <w:t>обеспечение выполнения муниципального задания</w:t>
      </w:r>
    </w:p>
    <w:p w:rsidR="00034EAF" w:rsidRDefault="00034EAF" w:rsidP="00034EAF">
      <w:pPr>
        <w:pStyle w:val="ConsPlusNormal"/>
        <w:jc w:val="both"/>
      </w:pPr>
    </w:p>
    <w:p w:rsidR="00034EAF" w:rsidRDefault="00034EAF" w:rsidP="00034EAF">
      <w:pPr>
        <w:pStyle w:val="ConsPlusNormal"/>
        <w:ind w:firstLine="540"/>
        <w:jc w:val="both"/>
      </w:pPr>
      <w:bookmarkStart w:id="5" w:name="P104"/>
      <w:bookmarkEnd w:id="5"/>
      <w:r>
        <w:t>2.1. Субсидия предоставляется Учреждению на оказание муниципальных услуг (выполнение работ), установленных в муниципальном задании.</w:t>
      </w:r>
    </w:p>
    <w:p w:rsidR="00034EAF" w:rsidRDefault="00034EAF" w:rsidP="00034EAF">
      <w:pPr>
        <w:pStyle w:val="ConsPlusNormal"/>
        <w:ind w:firstLine="540"/>
        <w:jc w:val="both"/>
      </w:pPr>
      <w:r>
        <w:t xml:space="preserve">2.2. Субсидия предоставляется в пределах лимитов бюджетных обязательств, доведенных </w:t>
      </w:r>
      <w:r w:rsidR="002D1BDD">
        <w:rPr>
          <w:szCs w:val="24"/>
        </w:rPr>
        <w:t>Учредителем</w:t>
      </w:r>
      <w:r>
        <w:t xml:space="preserve"> как получателю средств районного бюджета по кодам классификации расходов бюджетов Российской Федерации (далее - коды БК), в следующем размере:</w:t>
      </w:r>
    </w:p>
    <w:p w:rsidR="00034EAF" w:rsidRPr="0079301A" w:rsidRDefault="00FA2F9B" w:rsidP="00034EAF">
      <w:pPr>
        <w:ind w:firstLine="567"/>
        <w:jc w:val="both"/>
        <w:rPr>
          <w:color w:val="002060"/>
        </w:rPr>
      </w:pPr>
      <w:r>
        <w:rPr>
          <w:color w:val="002060"/>
        </w:rPr>
        <w:t>____________</w:t>
      </w:r>
      <w:r w:rsidR="00034EAF" w:rsidRPr="0079301A">
        <w:rPr>
          <w:color w:val="002060"/>
        </w:rPr>
        <w:t xml:space="preserve"> (</w:t>
      </w:r>
      <w:r w:rsidR="00BD6D76">
        <w:rPr>
          <w:color w:val="002060"/>
        </w:rPr>
        <w:t>_____________________________</w:t>
      </w:r>
      <w:r w:rsidR="00034EAF" w:rsidRPr="0079301A">
        <w:rPr>
          <w:color w:val="002060"/>
        </w:rPr>
        <w:t xml:space="preserve">) </w:t>
      </w:r>
      <w:r w:rsidR="00034EAF" w:rsidRPr="00BD6D76">
        <w:rPr>
          <w:rFonts w:ascii="Times New Roman" w:hAnsi="Times New Roman" w:cs="Times New Roman"/>
          <w:color w:val="002060"/>
        </w:rPr>
        <w:t>рублей - по коду БК</w:t>
      </w:r>
      <w:r w:rsidR="00034EAF" w:rsidRPr="0079301A">
        <w:rPr>
          <w:color w:val="002060"/>
        </w:rPr>
        <w:t xml:space="preserve"> </w:t>
      </w:r>
      <w:r>
        <w:rPr>
          <w:color w:val="002060"/>
        </w:rPr>
        <w:t>_________________________</w:t>
      </w:r>
      <w:r w:rsidR="00034EAF" w:rsidRPr="0079301A">
        <w:rPr>
          <w:color w:val="002060"/>
        </w:rPr>
        <w:t>;</w:t>
      </w:r>
    </w:p>
    <w:p w:rsidR="00034EAF" w:rsidRPr="00322588" w:rsidRDefault="00034EAF" w:rsidP="00034EAF">
      <w:pPr>
        <w:pStyle w:val="ConsPlusNonformat"/>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         </w:t>
      </w:r>
      <w:r w:rsidRPr="00083969">
        <w:rPr>
          <w:rFonts w:ascii="Times New Roman" w:hAnsi="Times New Roman" w:cs="Times New Roman"/>
          <w:sz w:val="24"/>
          <w:szCs w:val="24"/>
        </w:rPr>
        <w:t>2.3</w:t>
      </w:r>
      <w:r w:rsidRPr="00322588">
        <w:rPr>
          <w:rFonts w:ascii="Times New Roman" w:hAnsi="Times New Roman" w:cs="Times New Roman"/>
          <w:sz w:val="24"/>
          <w:szCs w:val="24"/>
        </w:rPr>
        <w:t xml:space="preserve">. Размер Субсидии рассчитывается в соответствии с показателями муниципального </w:t>
      </w:r>
      <w:r w:rsidRPr="00322588">
        <w:rPr>
          <w:rFonts w:ascii="Times New Roman" w:hAnsi="Times New Roman" w:cs="Times New Roman"/>
          <w:sz w:val="24"/>
          <w:szCs w:val="24"/>
        </w:rPr>
        <w:lastRenderedPageBreak/>
        <w:t xml:space="preserve">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на выполнение работ, определенных в соответствии с </w:t>
      </w:r>
      <w:hyperlink r:id="rId9" w:history="1">
        <w:r w:rsidRPr="00322588">
          <w:rPr>
            <w:rStyle w:val="a6"/>
            <w:rFonts w:ascii="Times New Roman" w:hAnsi="Times New Roman"/>
            <w:sz w:val="24"/>
            <w:szCs w:val="24"/>
          </w:rPr>
          <w:t>Постановлением</w:t>
        </w:r>
      </w:hyperlink>
      <w:r w:rsidRPr="00322588">
        <w:rPr>
          <w:rFonts w:ascii="Times New Roman" w:hAnsi="Times New Roman" w:cs="Times New Roman"/>
          <w:sz w:val="24"/>
          <w:szCs w:val="24"/>
        </w:rPr>
        <w:t>.</w:t>
      </w:r>
    </w:p>
    <w:p w:rsidR="00034EAF" w:rsidRPr="00F337AC" w:rsidRDefault="00034EAF" w:rsidP="00034EAF">
      <w:pPr>
        <w:pStyle w:val="ConsPlusNormal"/>
        <w:jc w:val="both"/>
        <w:rPr>
          <w:sz w:val="16"/>
          <w:szCs w:val="16"/>
        </w:rPr>
      </w:pPr>
    </w:p>
    <w:p w:rsidR="00034EAF" w:rsidRDefault="00034EAF" w:rsidP="00034EAF">
      <w:pPr>
        <w:pStyle w:val="ConsPlusNormal"/>
        <w:jc w:val="center"/>
        <w:outlineLvl w:val="1"/>
      </w:pPr>
      <w:bookmarkStart w:id="6" w:name="P119"/>
      <w:bookmarkEnd w:id="6"/>
      <w:r>
        <w:t>III. Порядок перечисления Субсидии</w:t>
      </w:r>
    </w:p>
    <w:p w:rsidR="00034EAF" w:rsidRDefault="00034EAF" w:rsidP="00034EAF">
      <w:pPr>
        <w:pStyle w:val="ConsPlusNormal"/>
        <w:jc w:val="both"/>
      </w:pPr>
    </w:p>
    <w:p w:rsidR="00034EAF" w:rsidRDefault="00034EAF" w:rsidP="00034EAF">
      <w:pPr>
        <w:pStyle w:val="ConsPlusNormal"/>
        <w:ind w:firstLine="540"/>
        <w:jc w:val="both"/>
      </w:pPr>
      <w:r>
        <w:t xml:space="preserve">3.1. Перечисление Субсидии осуществляется в соответствии с </w:t>
      </w:r>
      <w:hyperlink r:id="rId10" w:history="1">
        <w:r>
          <w:rPr>
            <w:rStyle w:val="a6"/>
          </w:rPr>
          <w:t>Постановлением</w:t>
        </w:r>
      </w:hyperlink>
      <w:r>
        <w:t xml:space="preserve"> на </w:t>
      </w:r>
      <w:bookmarkStart w:id="7" w:name="P122"/>
      <w:bookmarkEnd w:id="7"/>
      <w:r>
        <w:t xml:space="preserve"> лицевой счет, открытый Учреждению в финансовом управлении Аргаяшского муниципального района.</w:t>
      </w:r>
    </w:p>
    <w:p w:rsidR="00034EAF" w:rsidRPr="00F337AC" w:rsidRDefault="00034EAF" w:rsidP="00034EAF">
      <w:pPr>
        <w:pStyle w:val="ConsPlusNormal"/>
        <w:jc w:val="both"/>
        <w:rPr>
          <w:sz w:val="16"/>
          <w:szCs w:val="16"/>
        </w:rPr>
      </w:pPr>
    </w:p>
    <w:p w:rsidR="00034EAF" w:rsidRDefault="00034EAF" w:rsidP="00034EAF">
      <w:pPr>
        <w:pStyle w:val="ConsPlusNormal"/>
        <w:jc w:val="center"/>
        <w:outlineLvl w:val="1"/>
      </w:pPr>
      <w:bookmarkStart w:id="8" w:name="P131"/>
      <w:bookmarkEnd w:id="8"/>
      <w:r>
        <w:t>IV. Взаимодействие Сторон</w:t>
      </w:r>
    </w:p>
    <w:p w:rsidR="00034EAF" w:rsidRPr="00F337AC" w:rsidRDefault="00034EAF" w:rsidP="00034EAF">
      <w:pPr>
        <w:pStyle w:val="ConsPlusNormal"/>
        <w:jc w:val="both"/>
        <w:rPr>
          <w:sz w:val="16"/>
          <w:szCs w:val="16"/>
        </w:rPr>
      </w:pPr>
    </w:p>
    <w:p w:rsidR="00034EAF" w:rsidRDefault="00034EAF" w:rsidP="00034EAF">
      <w:pPr>
        <w:pStyle w:val="ConsPlusNormal"/>
        <w:ind w:firstLine="540"/>
        <w:jc w:val="both"/>
      </w:pPr>
      <w:r>
        <w:t xml:space="preserve">4.1. </w:t>
      </w:r>
      <w:r w:rsidR="002D1BDD">
        <w:rPr>
          <w:szCs w:val="24"/>
        </w:rPr>
        <w:t>Учредитель</w:t>
      </w:r>
      <w:r>
        <w:t xml:space="preserve"> обязуется:</w:t>
      </w:r>
    </w:p>
    <w:p w:rsidR="00034EAF" w:rsidRDefault="00034EAF" w:rsidP="00034EAF">
      <w:pPr>
        <w:pStyle w:val="ConsPlusNormal"/>
        <w:ind w:firstLine="540"/>
        <w:jc w:val="both"/>
      </w:pPr>
      <w:r>
        <w:t xml:space="preserve">4.1.1. обеспечить предоставление Субсидии в соответствии с </w:t>
      </w:r>
      <w:hyperlink r:id="rId11" w:anchor="P101" w:history="1">
        <w:r>
          <w:rPr>
            <w:rStyle w:val="a6"/>
          </w:rPr>
          <w:t>разделом II</w:t>
        </w:r>
      </w:hyperlink>
      <w:r>
        <w:t xml:space="preserve"> настоящего Соглашения;</w:t>
      </w:r>
    </w:p>
    <w:p w:rsidR="00034EAF" w:rsidRDefault="00034EAF" w:rsidP="00034EAF">
      <w:pPr>
        <w:pStyle w:val="ConsPlusNormal"/>
        <w:ind w:firstLine="540"/>
        <w:jc w:val="both"/>
      </w:pPr>
      <w:bookmarkStart w:id="9" w:name="P135"/>
      <w:bookmarkEnd w:id="9"/>
      <w:r>
        <w:t xml:space="preserve">4.1.2. размещать на официальном сайте </w:t>
      </w:r>
      <w:r w:rsidR="002D1BDD">
        <w:rPr>
          <w:szCs w:val="24"/>
        </w:rPr>
        <w:t>Учредитель</w:t>
      </w:r>
      <w:r>
        <w:t xml:space="preserve"> в информационно-телекоммуникационной сети </w:t>
      </w:r>
      <w:r w:rsidR="002D1BDD">
        <w:t>«</w:t>
      </w:r>
      <w:r>
        <w:t>Интернет</w:t>
      </w:r>
      <w:r w:rsidR="002D1BDD">
        <w:t>»</w:t>
      </w:r>
      <w:r>
        <w:t xml:space="preserve"> информацию о нормативных затратах, на основании которых рассчитан размер Субсидии, указанный в </w:t>
      </w:r>
      <w:hyperlink r:id="rId12" w:anchor="P105" w:history="1">
        <w:r>
          <w:rPr>
            <w:rStyle w:val="a6"/>
          </w:rPr>
          <w:t>пункте 2.2</w:t>
        </w:r>
      </w:hyperlink>
      <w:r>
        <w:t xml:space="preserve"> настоящего Соглашения, не позднее 15 рабочих дней после утверждения нормативных затрат (внесения в них изменений);</w:t>
      </w:r>
    </w:p>
    <w:p w:rsidR="00034EAF" w:rsidRDefault="00034EAF" w:rsidP="00034EAF">
      <w:pPr>
        <w:pStyle w:val="ConsPlusNormal"/>
        <w:ind w:firstLine="540"/>
        <w:jc w:val="both"/>
      </w:pPr>
      <w:bookmarkStart w:id="10" w:name="P136"/>
      <w:bookmarkEnd w:id="10"/>
      <w:r>
        <w:t xml:space="preserve">4.1.3. обеспечивать перечисление Субсидии на соответствующий счет, указанный в </w:t>
      </w:r>
      <w:hyperlink r:id="rId13" w:anchor="P272" w:history="1">
        <w:r>
          <w:rPr>
            <w:rStyle w:val="a6"/>
          </w:rPr>
          <w:t>разделе VIII</w:t>
        </w:r>
      </w:hyperlink>
      <w:r>
        <w:t xml:space="preserve"> настоящего Соглашения, согласно графику перечисления Субсидии в соответствии с приложением N 1 к настоящему Соглашению, являющимся неотъемлемой частью настоящего Соглашения;</w:t>
      </w:r>
    </w:p>
    <w:p w:rsidR="00034EAF" w:rsidRDefault="00034EAF" w:rsidP="00034EAF">
      <w:pPr>
        <w:pStyle w:val="ConsPlusNormal"/>
        <w:ind w:firstLine="540"/>
        <w:jc w:val="both"/>
      </w:pPr>
      <w:bookmarkStart w:id="11" w:name="P140"/>
      <w:bookmarkEnd w:id="11"/>
      <w:r>
        <w:t xml:space="preserve">4.1.4. 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w:t>
      </w:r>
      <w:hyperlink r:id="rId14" w:history="1">
        <w:r>
          <w:rPr>
            <w:rStyle w:val="a6"/>
          </w:rPr>
          <w:t>Постановлением</w:t>
        </w:r>
      </w:hyperlink>
      <w:r>
        <w:t xml:space="preserve"> и настоящим Соглашением;</w:t>
      </w:r>
    </w:p>
    <w:p w:rsidR="00034EAF" w:rsidRDefault="00034EAF" w:rsidP="00034EAF">
      <w:pPr>
        <w:pStyle w:val="ConsPlusNormal"/>
        <w:ind w:firstLine="540"/>
        <w:jc w:val="both"/>
      </w:pPr>
      <w:bookmarkStart w:id="12" w:name="P141"/>
      <w:bookmarkEnd w:id="12"/>
      <w:r>
        <w:t>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позднее 15 рабочих дней после получения предложений;</w:t>
      </w:r>
    </w:p>
    <w:p w:rsidR="00034EAF" w:rsidRDefault="00034EAF" w:rsidP="00034EAF">
      <w:pPr>
        <w:pStyle w:val="ConsPlusNormal"/>
        <w:ind w:firstLine="540"/>
        <w:jc w:val="both"/>
      </w:pPr>
      <w:bookmarkStart w:id="13" w:name="P142"/>
      <w:bookmarkEnd w:id="13"/>
      <w:r>
        <w:t xml:space="preserve">4.1.6. вносить изменения в показатели, характеризующие объем муниципальных услуг, установленные в муниципальном задании, на основании данных предварительного отчета об исполнении муниципального задания в текущем финансовом году, представленного Учреждением в соответствии с </w:t>
      </w:r>
      <w:hyperlink r:id="rId15" w:anchor="P188" w:history="1">
        <w:r>
          <w:rPr>
            <w:rStyle w:val="a6"/>
          </w:rPr>
          <w:t>пунктом 4.3.4.1</w:t>
        </w:r>
      </w:hyperlink>
      <w:r>
        <w:t xml:space="preserve"> настоящего Соглашения, в течение 15 дней со дня его представления Учреждением, в случае если на основании данных предварительного отчета об исполнении муниципального задания необходимо уменьшить показатели, характеризующие объем муниципальных услуг, установленные в муниципальном задании;</w:t>
      </w:r>
    </w:p>
    <w:p w:rsidR="00034EAF" w:rsidRDefault="00034EAF" w:rsidP="00034EAF">
      <w:pPr>
        <w:pStyle w:val="ConsPlusNormal"/>
        <w:ind w:firstLine="540"/>
        <w:jc w:val="both"/>
      </w:pPr>
      <w:bookmarkStart w:id="14" w:name="P146"/>
      <w:bookmarkEnd w:id="14"/>
      <w:r>
        <w:t xml:space="preserve">4.1.7. направлять Учреждению расчет средств Субсидии, подлежащих возврату в </w:t>
      </w:r>
      <w:r w:rsidR="00FA2F9B">
        <w:t>районный бюджет на 1 января 20____</w:t>
      </w:r>
      <w:r>
        <w:t>г., составленный по форме согласно приложению N 2 к настоящему Соглашению, являющемуся неотъемлемой частью на</w:t>
      </w:r>
      <w:r w:rsidR="00BD6D76">
        <w:t>стоящего Соглашения, в срок до 01</w:t>
      </w:r>
      <w:r>
        <w:t xml:space="preserve"> февраля 20</w:t>
      </w:r>
      <w:r w:rsidR="00230806">
        <w:t>_____</w:t>
      </w:r>
      <w:r>
        <w:t xml:space="preserve">г. </w:t>
      </w:r>
    </w:p>
    <w:p w:rsidR="00034EAF" w:rsidRDefault="00034EAF" w:rsidP="00034EAF">
      <w:pPr>
        <w:pStyle w:val="ConsPlusNormal"/>
        <w:ind w:firstLine="540"/>
        <w:jc w:val="both"/>
      </w:pPr>
      <w:r>
        <w:t xml:space="preserve">4.1.8. принимать меры, обеспечивающие перечисление Учреждением </w:t>
      </w:r>
      <w:r w:rsidR="00861DAD">
        <w:rPr>
          <w:szCs w:val="24"/>
        </w:rPr>
        <w:t>Учредителю</w:t>
      </w:r>
      <w:r>
        <w:t xml:space="preserve"> в районный бюджет средств Субсидии, подлежащих возврату в районный бюджет на 1 января 20</w:t>
      </w:r>
      <w:r w:rsidR="00230806">
        <w:t>___</w:t>
      </w:r>
      <w:r>
        <w:t xml:space="preserve"> г., в соответствии с расчетом, указанным в </w:t>
      </w:r>
      <w:hyperlink r:id="rId16" w:anchor="P146" w:history="1">
        <w:r>
          <w:rPr>
            <w:rStyle w:val="a6"/>
          </w:rPr>
          <w:t>пункте 4.1.7</w:t>
        </w:r>
      </w:hyperlink>
      <w:r>
        <w:t xml:space="preserve"> настоящего Соглашения, в срок, указанный в </w:t>
      </w:r>
      <w:hyperlink r:id="rId17" w:anchor="P175" w:history="1">
        <w:r>
          <w:rPr>
            <w:rStyle w:val="a6"/>
          </w:rPr>
          <w:t>пункте 4.3.2</w:t>
        </w:r>
      </w:hyperlink>
      <w:r>
        <w:t xml:space="preserve"> настоящего Соглашения;</w:t>
      </w:r>
    </w:p>
    <w:p w:rsidR="00034EAF" w:rsidRDefault="00034EAF" w:rsidP="00034EAF">
      <w:pPr>
        <w:pStyle w:val="ConsPlusNormal"/>
        <w:ind w:firstLine="540"/>
        <w:jc w:val="both"/>
      </w:pPr>
      <w:bookmarkStart w:id="15" w:name="P153"/>
      <w:bookmarkEnd w:id="15"/>
      <w:r>
        <w:t xml:space="preserve">4.2. </w:t>
      </w:r>
      <w:r w:rsidR="00861DAD">
        <w:rPr>
          <w:szCs w:val="24"/>
        </w:rPr>
        <w:t>Учредитель</w:t>
      </w:r>
      <w:r>
        <w:t xml:space="preserve"> вправе:</w:t>
      </w:r>
    </w:p>
    <w:p w:rsidR="00034EAF" w:rsidRDefault="00034EAF" w:rsidP="00034EAF">
      <w:pPr>
        <w:pStyle w:val="ConsPlusNormal"/>
        <w:ind w:firstLine="540"/>
        <w:jc w:val="both"/>
      </w:pPr>
      <w:r>
        <w:t>4.2.1. запрашивать у Учреждения информацию и документы, необходимые для осуществления контроля за выполнением Учреждением муниципального задания;</w:t>
      </w:r>
    </w:p>
    <w:p w:rsidR="00034EAF" w:rsidRDefault="00034EAF" w:rsidP="00034EAF">
      <w:pPr>
        <w:pStyle w:val="ConsPlusNormal"/>
        <w:ind w:firstLine="540"/>
        <w:jc w:val="both"/>
      </w:pPr>
      <w:bookmarkStart w:id="16" w:name="P161"/>
      <w:bookmarkEnd w:id="16"/>
      <w:r>
        <w:t>4.2.2. принимать решение об изменении размера Субсидии:</w:t>
      </w:r>
    </w:p>
    <w:p w:rsidR="00034EAF" w:rsidRDefault="00034EAF" w:rsidP="00034EAF">
      <w:pPr>
        <w:pStyle w:val="ConsPlusNormal"/>
        <w:ind w:firstLine="540"/>
        <w:jc w:val="both"/>
      </w:pPr>
      <w:r>
        <w:t>4.2.2.1. при соответствующем изменении показателей, характеризующих объем муниципальных услуг (работ), установленных в муниципальном задании, в случае:</w:t>
      </w:r>
    </w:p>
    <w:p w:rsidR="00034EAF" w:rsidRDefault="00034EAF" w:rsidP="00034EAF">
      <w:pPr>
        <w:pStyle w:val="ConsPlusNormal"/>
        <w:ind w:firstLine="540"/>
        <w:jc w:val="both"/>
      </w:pPr>
      <w:r>
        <w:t xml:space="preserve">4.2.2.1.1. уменьшения </w:t>
      </w:r>
      <w:r w:rsidR="00861DAD">
        <w:rPr>
          <w:szCs w:val="24"/>
        </w:rPr>
        <w:t>Учредителем</w:t>
      </w:r>
      <w:r>
        <w:t xml:space="preserve"> ранее утвержденных лимитов бюджетных обязательств, указанных в </w:t>
      </w:r>
      <w:hyperlink r:id="rId18" w:anchor="P105" w:history="1">
        <w:r>
          <w:rPr>
            <w:rStyle w:val="a6"/>
          </w:rPr>
          <w:t>пункте 2.2</w:t>
        </w:r>
      </w:hyperlink>
      <w:r>
        <w:t xml:space="preserve"> настоящего Соглашения;</w:t>
      </w:r>
    </w:p>
    <w:p w:rsidR="00034EAF" w:rsidRDefault="00034EAF" w:rsidP="00034EAF">
      <w:pPr>
        <w:pStyle w:val="ConsPlusNormal"/>
        <w:ind w:firstLine="540"/>
        <w:jc w:val="both"/>
      </w:pPr>
      <w:r>
        <w:t xml:space="preserve">4.2.2.1.2. увеличения (при наличии у </w:t>
      </w:r>
      <w:r w:rsidR="00861DAD">
        <w:rPr>
          <w:szCs w:val="24"/>
        </w:rPr>
        <w:t>Учредителя</w:t>
      </w:r>
      <w:r>
        <w:t xml:space="preserve"> лимитов бюджетных обязательств, указанных в </w:t>
      </w:r>
      <w:hyperlink r:id="rId19" w:anchor="P105" w:history="1">
        <w:r>
          <w:rPr>
            <w:rStyle w:val="a6"/>
          </w:rPr>
          <w:t>пункте 2.2</w:t>
        </w:r>
      </w:hyperlink>
      <w:r>
        <w:t xml:space="preserve"> настоящего Соглашения) или уменьшения потребности в оказании муниципальных услуг (выполнении работ);</w:t>
      </w:r>
    </w:p>
    <w:p w:rsidR="00034EAF" w:rsidRDefault="00034EAF" w:rsidP="00034EAF">
      <w:pPr>
        <w:pStyle w:val="ConsPlusNormal"/>
        <w:ind w:firstLine="540"/>
        <w:jc w:val="both"/>
      </w:pPr>
      <w:r>
        <w:t xml:space="preserve">4.2.2.1.3. принятия решения по результатам рассмотрения предложений Учреждения, направленных в соответствии с </w:t>
      </w:r>
      <w:hyperlink r:id="rId20" w:anchor="P209" w:history="1">
        <w:r>
          <w:rPr>
            <w:rStyle w:val="a6"/>
          </w:rPr>
          <w:t>пунктом 4.4.2</w:t>
        </w:r>
      </w:hyperlink>
      <w:r>
        <w:t xml:space="preserve"> настоящего Соглашения;</w:t>
      </w:r>
    </w:p>
    <w:p w:rsidR="00034EAF" w:rsidRDefault="00034EAF" w:rsidP="00034EAF">
      <w:pPr>
        <w:pStyle w:val="ConsPlusNormal"/>
        <w:ind w:firstLine="540"/>
        <w:jc w:val="both"/>
      </w:pPr>
      <w:r>
        <w:lastRenderedPageBreak/>
        <w:t>4.2.2.2. без соответствующего изменения показателей, характеризующих объем муниципальных услуг (работ), установленных в муниципальном задании, в случае внесения изменений в нормативные затраты в связи с изменением размеров выплат работникам (отдельным категориям работников) Учреждения, непосредственно связанных с оказанием муниципальной услуги (выполнением работы), иных выплат,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вследствие принятия нормативных правовых актов Аргаяшского муниципального района (внесением изменений в нормативные правовые акты Аргаяшского муниципального района);</w:t>
      </w:r>
    </w:p>
    <w:p w:rsidR="00034EAF" w:rsidRDefault="00034EAF" w:rsidP="00034EAF">
      <w:pPr>
        <w:pStyle w:val="ConsPlusNormal"/>
        <w:ind w:firstLine="540"/>
        <w:jc w:val="both"/>
      </w:pPr>
      <w:bookmarkStart w:id="17" w:name="P167"/>
      <w:bookmarkEnd w:id="17"/>
      <w:r>
        <w:t>4.3. Учреждение обязуется:</w:t>
      </w:r>
    </w:p>
    <w:p w:rsidR="00FC17AC" w:rsidRDefault="00034EAF" w:rsidP="00FC17AC">
      <w:pPr>
        <w:pStyle w:val="ConsPlusNormal"/>
        <w:ind w:firstLine="540"/>
        <w:jc w:val="both"/>
      </w:pPr>
      <w:bookmarkStart w:id="18" w:name="P174"/>
      <w:bookmarkEnd w:id="18"/>
      <w:r>
        <w:t xml:space="preserve">4.3.1. предоставлять в течение 15 дней по запросу </w:t>
      </w:r>
      <w:r w:rsidR="00DE1428">
        <w:rPr>
          <w:szCs w:val="24"/>
        </w:rPr>
        <w:t>Учредителя</w:t>
      </w:r>
      <w:r>
        <w:t xml:space="preserve"> информацию и документы, необходимые для осуществления контроля, предусмотренного </w:t>
      </w:r>
      <w:hyperlink r:id="rId21" w:anchor="P140" w:history="1">
        <w:r>
          <w:rPr>
            <w:rStyle w:val="a6"/>
          </w:rPr>
          <w:t>пунктом 4.1.4</w:t>
        </w:r>
      </w:hyperlink>
      <w:r>
        <w:t xml:space="preserve"> настоящего Соглашения;</w:t>
      </w:r>
    </w:p>
    <w:p w:rsidR="00034EAF" w:rsidRDefault="00034EAF" w:rsidP="00034EAF">
      <w:pPr>
        <w:pStyle w:val="ConsPlusNormal"/>
        <w:ind w:firstLine="540"/>
        <w:jc w:val="both"/>
      </w:pPr>
      <w:bookmarkStart w:id="19" w:name="P175"/>
      <w:bookmarkEnd w:id="19"/>
      <w:r>
        <w:t>4.3.2. осуществлять в срок до 01 апреля 20</w:t>
      </w:r>
      <w:r w:rsidR="00230806">
        <w:t>____</w:t>
      </w:r>
      <w:r>
        <w:t>г. возврат средств Субсидии, подлежащих возврату в районный бюджет на 1 января 20</w:t>
      </w:r>
      <w:r w:rsidR="00230806">
        <w:t>____</w:t>
      </w:r>
      <w:r>
        <w:t xml:space="preserve">г., в размере, указанном в расчете, представленном </w:t>
      </w:r>
      <w:r w:rsidR="00DE1428">
        <w:rPr>
          <w:szCs w:val="24"/>
        </w:rPr>
        <w:t>Учредителем</w:t>
      </w:r>
      <w:r>
        <w:t xml:space="preserve"> в соответствии с </w:t>
      </w:r>
      <w:hyperlink r:id="rId22" w:anchor="P146" w:history="1">
        <w:r>
          <w:rPr>
            <w:rStyle w:val="a6"/>
          </w:rPr>
          <w:t>пунктом 4.1.7</w:t>
        </w:r>
      </w:hyperlink>
      <w:r>
        <w:t xml:space="preserve"> настоящего Соглашения;</w:t>
      </w:r>
    </w:p>
    <w:p w:rsidR="00034EAF" w:rsidRPr="00554E70" w:rsidRDefault="00034EAF" w:rsidP="00C964CC">
      <w:pPr>
        <w:pStyle w:val="ConsPlusNormal"/>
        <w:ind w:firstLine="540"/>
        <w:jc w:val="both"/>
        <w:rPr>
          <w:szCs w:val="24"/>
        </w:rPr>
      </w:pPr>
      <w:bookmarkStart w:id="20" w:name="P179"/>
      <w:bookmarkEnd w:id="20"/>
      <w:r w:rsidRPr="00270B32">
        <w:t xml:space="preserve">    </w:t>
      </w:r>
      <w:r w:rsidRPr="00270B32">
        <w:rPr>
          <w:szCs w:val="24"/>
        </w:rPr>
        <w:t xml:space="preserve">4.3.3.  направлять средства Субсидии на выплаты, установленные планом финансово-хозяйственной    деятельности    Учреждения (далее    -   план финансово-хозяйственной деятельности), сформированным и утвержденным в порядке, определенном </w:t>
      </w:r>
      <w:r w:rsidRPr="00554E70">
        <w:rPr>
          <w:szCs w:val="24"/>
        </w:rPr>
        <w:t xml:space="preserve">Постановлением администрации Аргаяшского муниципального района </w:t>
      </w:r>
      <w:r w:rsidR="00C964CC" w:rsidRPr="00C964CC">
        <w:rPr>
          <w:szCs w:val="24"/>
        </w:rPr>
        <w:t>05 декабря 2019 г. № 900 «Об утверждении порядка составления и утверждения плана финансово – хозяйственной деятельности муниципального бюджетного учреждения»</w:t>
      </w:r>
      <w:r w:rsidRPr="00554E70">
        <w:rPr>
          <w:szCs w:val="24"/>
        </w:rPr>
        <w:t xml:space="preserve">.    </w:t>
      </w:r>
    </w:p>
    <w:p w:rsidR="00034EAF" w:rsidRPr="00F466D8" w:rsidRDefault="00034EAF" w:rsidP="00034EAF">
      <w:pPr>
        <w:pStyle w:val="ConsPlusNormal"/>
        <w:ind w:firstLine="540"/>
        <w:jc w:val="both"/>
        <w:rPr>
          <w:color w:val="C00000"/>
        </w:rPr>
      </w:pPr>
      <w:r w:rsidRPr="00554E70">
        <w:t xml:space="preserve">4.3.4. представлять </w:t>
      </w:r>
      <w:r w:rsidR="00DE1428">
        <w:rPr>
          <w:szCs w:val="24"/>
        </w:rPr>
        <w:t xml:space="preserve">Учредителю </w:t>
      </w:r>
      <w:r w:rsidRPr="00554E70">
        <w:t>отчет об испо</w:t>
      </w:r>
      <w:bookmarkStart w:id="21" w:name="_GoBack"/>
      <w:bookmarkEnd w:id="21"/>
      <w:r w:rsidRPr="00554E70">
        <w:t xml:space="preserve">лнении муниципального задания, составленный по </w:t>
      </w:r>
      <w:hyperlink r:id="rId23" w:history="1">
        <w:r w:rsidRPr="00554E70">
          <w:rPr>
            <w:rStyle w:val="a6"/>
          </w:rPr>
          <w:t>форме</w:t>
        </w:r>
      </w:hyperlink>
      <w:r w:rsidRPr="00554E70">
        <w:t>, предусмотренной для отчета о выполнении муниципального задания, в срок до</w:t>
      </w:r>
      <w:r w:rsidRPr="00F466D8">
        <w:rPr>
          <w:color w:val="C00000"/>
        </w:rPr>
        <w:t xml:space="preserve"> </w:t>
      </w:r>
      <w:r w:rsidR="009D54D0">
        <w:rPr>
          <w:color w:val="C00000"/>
        </w:rPr>
        <w:t>«</w:t>
      </w:r>
      <w:r w:rsidRPr="00F466D8">
        <w:rPr>
          <w:color w:val="C00000"/>
        </w:rPr>
        <w:t>__</w:t>
      </w:r>
      <w:r w:rsidR="009D54D0">
        <w:rPr>
          <w:color w:val="C00000"/>
        </w:rPr>
        <w:t>»</w:t>
      </w:r>
      <w:r w:rsidRPr="00F466D8">
        <w:rPr>
          <w:color w:val="C00000"/>
        </w:rPr>
        <w:t xml:space="preserve"> ______________ 201__ г.;</w:t>
      </w:r>
    </w:p>
    <w:p w:rsidR="00034EAF" w:rsidRDefault="00034EAF" w:rsidP="00034EAF">
      <w:pPr>
        <w:pStyle w:val="ConsPlusNormal"/>
        <w:ind w:firstLine="540"/>
        <w:jc w:val="both"/>
      </w:pPr>
      <w:bookmarkStart w:id="22" w:name="P193"/>
      <w:bookmarkEnd w:id="22"/>
      <w:r>
        <w:t xml:space="preserve">4.3.5. выполнять иные обязательства, установленные бюджетным законодательством Российской Федерации, </w:t>
      </w:r>
      <w:hyperlink r:id="rId24" w:history="1">
        <w:r>
          <w:rPr>
            <w:rStyle w:val="a6"/>
          </w:rPr>
          <w:t>Постановлением</w:t>
        </w:r>
      </w:hyperlink>
      <w:r>
        <w:t xml:space="preserve"> и настоящим Соглашением.</w:t>
      </w:r>
    </w:p>
    <w:p w:rsidR="00FC17AC" w:rsidRPr="00FC17AC" w:rsidRDefault="00FC17AC" w:rsidP="00034EAF">
      <w:pPr>
        <w:pStyle w:val="ConsPlusNormal"/>
        <w:ind w:firstLine="540"/>
        <w:jc w:val="both"/>
        <w:rPr>
          <w:color w:val="C00000"/>
        </w:rPr>
      </w:pPr>
      <w:r w:rsidRPr="00FC17AC">
        <w:rPr>
          <w:color w:val="C00000"/>
        </w:rPr>
        <w:t xml:space="preserve">Обеспечить достижение значений показателей результативности предоставления субсидии, указанных в пункте 14 Порядка расходования средств, предусмотренных в бюджете </w:t>
      </w:r>
      <w:r w:rsidR="002010AD">
        <w:rPr>
          <w:color w:val="C00000"/>
        </w:rPr>
        <w:t>района</w:t>
      </w:r>
      <w:r w:rsidRPr="00FC17AC">
        <w:rPr>
          <w:color w:val="C00000"/>
        </w:rPr>
        <w:t xml:space="preserve"> на обеспечение молоком (молочной продукцией) обучающихся муниципальных общеобразовательных организаций по программам начального общего образования</w:t>
      </w:r>
    </w:p>
    <w:p w:rsidR="00034EAF" w:rsidRDefault="00034EAF" w:rsidP="00034EAF">
      <w:pPr>
        <w:pStyle w:val="ConsPlusNormal"/>
        <w:ind w:firstLine="540"/>
        <w:jc w:val="both"/>
      </w:pPr>
      <w:r>
        <w:t>4.4. Учреждение вправе:</w:t>
      </w:r>
    </w:p>
    <w:p w:rsidR="00034EAF" w:rsidRDefault="00034EAF" w:rsidP="00034EAF">
      <w:pPr>
        <w:pStyle w:val="ConsPlusNormal"/>
        <w:ind w:firstLine="540"/>
        <w:jc w:val="both"/>
      </w:pPr>
      <w:bookmarkStart w:id="23" w:name="P204"/>
      <w:bookmarkEnd w:id="23"/>
      <w:r>
        <w:t>4.4.1. направлять не использованный в 20</w:t>
      </w:r>
      <w:r w:rsidR="009D54D0">
        <w:t>___</w:t>
      </w:r>
      <w:r>
        <w:t>г. остаток Субсидии на осуществление в 20</w:t>
      </w:r>
      <w:r w:rsidR="009D54D0">
        <w:t>___</w:t>
      </w:r>
      <w:r>
        <w:t xml:space="preserve">г.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районный бюджет в соответствии с </w:t>
      </w:r>
      <w:hyperlink r:id="rId25" w:anchor="P175" w:history="1">
        <w:r>
          <w:rPr>
            <w:rStyle w:val="a6"/>
          </w:rPr>
          <w:t>пунктом 4.3.2</w:t>
        </w:r>
      </w:hyperlink>
      <w:r>
        <w:t xml:space="preserve"> настоящего Соглашения;</w:t>
      </w:r>
    </w:p>
    <w:p w:rsidR="00034EAF" w:rsidRDefault="00034EAF" w:rsidP="00034EAF">
      <w:pPr>
        <w:pStyle w:val="ConsPlusNormal"/>
        <w:ind w:firstLine="540"/>
        <w:jc w:val="both"/>
      </w:pPr>
      <w:bookmarkStart w:id="24" w:name="P209"/>
      <w:bookmarkEnd w:id="24"/>
      <w:r>
        <w:t xml:space="preserve">4.4.2. направлять </w:t>
      </w:r>
      <w:r w:rsidR="00513B68">
        <w:rPr>
          <w:szCs w:val="24"/>
        </w:rPr>
        <w:t>Учредителю</w:t>
      </w:r>
      <w:r>
        <w:t xml:space="preserve"> предложения по исполнению настоящего Соглашения, в том числе по изменению размера Субсидии;</w:t>
      </w:r>
    </w:p>
    <w:p w:rsidR="00034EAF" w:rsidRDefault="00034EAF" w:rsidP="00034EAF">
      <w:pPr>
        <w:pStyle w:val="ConsPlusNormal"/>
        <w:ind w:firstLine="540"/>
        <w:jc w:val="both"/>
      </w:pPr>
      <w:r>
        <w:t xml:space="preserve">4.4.3. обращаться к </w:t>
      </w:r>
      <w:r w:rsidR="00513B68">
        <w:rPr>
          <w:szCs w:val="24"/>
        </w:rPr>
        <w:t>Учредителю</w:t>
      </w:r>
      <w:r>
        <w:t xml:space="preserve"> в целях получения разъяснений в связи с исполнением настоящего Соглашения.</w:t>
      </w:r>
    </w:p>
    <w:p w:rsidR="00034EAF" w:rsidRDefault="00034EAF" w:rsidP="00034EAF">
      <w:pPr>
        <w:pStyle w:val="ConsPlusNormal"/>
        <w:jc w:val="center"/>
        <w:outlineLvl w:val="1"/>
      </w:pPr>
      <w:bookmarkStart w:id="25" w:name="P211"/>
      <w:bookmarkEnd w:id="25"/>
      <w:r>
        <w:t>V. Ответственность Сторон</w:t>
      </w:r>
    </w:p>
    <w:p w:rsidR="00034EAF" w:rsidRDefault="00034EAF" w:rsidP="00034EAF">
      <w:pPr>
        <w:pStyle w:val="ConsPlusNormal"/>
        <w:jc w:val="both"/>
      </w:pPr>
    </w:p>
    <w:p w:rsidR="00034EAF" w:rsidRDefault="00034EAF" w:rsidP="00034EAF">
      <w:pPr>
        <w:pStyle w:val="ConsPlusNormal"/>
        <w:ind w:firstLine="540"/>
        <w:jc w:val="both"/>
      </w:pPr>
      <w: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034EAF" w:rsidRDefault="00034EAF" w:rsidP="00034EAF">
      <w:pPr>
        <w:pStyle w:val="ConsPlusNormal"/>
        <w:jc w:val="both"/>
      </w:pPr>
    </w:p>
    <w:p w:rsidR="00034EAF" w:rsidRDefault="00034EAF" w:rsidP="00034EAF">
      <w:pPr>
        <w:pStyle w:val="ConsPlusNormal"/>
        <w:jc w:val="center"/>
        <w:outlineLvl w:val="1"/>
      </w:pPr>
      <w:r>
        <w:t>VI. Заключительные положения</w:t>
      </w:r>
    </w:p>
    <w:p w:rsidR="00034EAF" w:rsidRDefault="00034EAF" w:rsidP="00034EAF">
      <w:pPr>
        <w:pStyle w:val="ConsPlusNormal"/>
        <w:jc w:val="both"/>
      </w:pPr>
    </w:p>
    <w:p w:rsidR="00034EAF" w:rsidRDefault="00034EAF" w:rsidP="00034EAF">
      <w:pPr>
        <w:pStyle w:val="ConsPlusNormal"/>
        <w:ind w:firstLine="540"/>
        <w:jc w:val="both"/>
      </w:pPr>
      <w:r>
        <w:t>6.1. Расторжение Соглашения осуществляется по соглашению сторон и оформляется в виде соглашения о расторжении настоящего Соглашения.</w:t>
      </w:r>
    </w:p>
    <w:p w:rsidR="00034EAF" w:rsidRDefault="00034EAF" w:rsidP="00034EAF">
      <w:pPr>
        <w:pStyle w:val="ConsPlusNormal"/>
        <w:ind w:firstLine="540"/>
        <w:jc w:val="both"/>
      </w:pPr>
      <w:r>
        <w:t xml:space="preserve">6.2.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t>неоказанных</w:t>
      </w:r>
      <w:proofErr w:type="spellEnd"/>
      <w:r>
        <w:t xml:space="preserve"> муниципальных услуг (невыполненных работ), подлежат перечислению Учреждением в районный бюджет в установленном порядке.</w:t>
      </w:r>
    </w:p>
    <w:p w:rsidR="00034EAF" w:rsidRDefault="00034EAF" w:rsidP="00034EAF">
      <w:pPr>
        <w:pStyle w:val="ConsPlusNormal"/>
        <w:ind w:firstLine="540"/>
        <w:jc w:val="both"/>
      </w:pPr>
      <w:r>
        <w:lastRenderedPageBreak/>
        <w:t>6.3.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rsidR="00034EAF" w:rsidRDefault="00034EAF" w:rsidP="00034EAF">
      <w:pPr>
        <w:pStyle w:val="ConsPlusNormal"/>
        <w:ind w:firstLine="540"/>
        <w:jc w:val="both"/>
      </w:pPr>
      <w:r>
        <w:t xml:space="preserve">6.4.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r:id="rId26" w:anchor="P105" w:history="1">
        <w:r>
          <w:rPr>
            <w:rStyle w:val="a6"/>
          </w:rPr>
          <w:t>пункте 2.2</w:t>
        </w:r>
      </w:hyperlink>
      <w:r>
        <w:t xml:space="preserve"> настоящего Соглашения, и действует до полного исполнения Сторонами своих обязательств по настоящему Соглашению.</w:t>
      </w:r>
    </w:p>
    <w:p w:rsidR="00034EAF" w:rsidRDefault="00034EAF" w:rsidP="00034EAF">
      <w:pPr>
        <w:pStyle w:val="ConsPlusNormal"/>
        <w:ind w:firstLine="540"/>
        <w:jc w:val="both"/>
      </w:pPr>
      <w:r>
        <w:t xml:space="preserve">6.5. Изменение настоящего Соглашения, в том числе в соответствии с положениями </w:t>
      </w:r>
      <w:hyperlink r:id="rId27" w:anchor="P161" w:history="1">
        <w:r>
          <w:rPr>
            <w:rStyle w:val="a6"/>
          </w:rPr>
          <w:t>пункта 4.2.2</w:t>
        </w:r>
      </w:hyperlink>
      <w:r>
        <w:t xml:space="preserve">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w:t>
      </w:r>
    </w:p>
    <w:p w:rsidR="00034EAF" w:rsidRDefault="00034EAF" w:rsidP="00034EAF">
      <w:pPr>
        <w:pStyle w:val="ConsPlusNormal"/>
        <w:ind w:firstLine="540"/>
        <w:jc w:val="both"/>
      </w:pPr>
      <w:r>
        <w:t xml:space="preserve">6.6.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    </w:t>
      </w:r>
    </w:p>
    <w:p w:rsidR="00034EAF" w:rsidRDefault="00034EAF" w:rsidP="00034EAF">
      <w:pPr>
        <w:pStyle w:val="ConsPlusNormal"/>
        <w:ind w:firstLine="540"/>
        <w:jc w:val="both"/>
      </w:pPr>
      <w:r>
        <w:t>6.7. Настоящее Соглашение составлено в форме бумажного документа в двух экземплярах, по одному экземпляру для каждой из Сторон.</w:t>
      </w:r>
    </w:p>
    <w:p w:rsidR="00034EAF" w:rsidRDefault="00034EAF" w:rsidP="00034EAF">
      <w:pPr>
        <w:pStyle w:val="ConsPlusNormal"/>
        <w:jc w:val="both"/>
      </w:pPr>
    </w:p>
    <w:p w:rsidR="009D54D0" w:rsidRDefault="009D54D0" w:rsidP="009D54D0">
      <w:pPr>
        <w:pStyle w:val="ConsPlusNormal"/>
        <w:jc w:val="center"/>
        <w:outlineLvl w:val="1"/>
      </w:pPr>
      <w:r>
        <w:t>VII. Платежные реквизиты Сторон</w:t>
      </w:r>
    </w:p>
    <w:p w:rsidR="009D54D0" w:rsidRDefault="009D54D0" w:rsidP="009D54D0">
      <w:pPr>
        <w:pStyle w:val="ConsPlusNormal"/>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957"/>
        <w:gridCol w:w="4819"/>
      </w:tblGrid>
      <w:tr w:rsidR="009D54D0" w:rsidTr="00DB410F">
        <w:trPr>
          <w:trHeight w:val="271"/>
        </w:trPr>
        <w:tc>
          <w:tcPr>
            <w:tcW w:w="4957" w:type="dxa"/>
          </w:tcPr>
          <w:p w:rsidR="009D54D0" w:rsidRPr="00135429" w:rsidRDefault="009D54D0" w:rsidP="00DB410F">
            <w:pPr>
              <w:pStyle w:val="ConsPlusNormal"/>
              <w:jc w:val="center"/>
            </w:pPr>
            <w:r w:rsidRPr="00135429">
              <w:t>Управление образования Аргаяшского муниципального района Челябинской области</w:t>
            </w:r>
          </w:p>
        </w:tc>
        <w:tc>
          <w:tcPr>
            <w:tcW w:w="4819" w:type="dxa"/>
            <w:vAlign w:val="center"/>
          </w:tcPr>
          <w:p w:rsidR="009D54D0" w:rsidRPr="00135429" w:rsidRDefault="009D54D0" w:rsidP="00DB410F">
            <w:pPr>
              <w:pStyle w:val="ConsPlusNormal"/>
              <w:jc w:val="center"/>
            </w:pPr>
            <w:r>
              <w:t xml:space="preserve">Учреждение </w:t>
            </w:r>
          </w:p>
        </w:tc>
      </w:tr>
      <w:tr w:rsidR="009D54D0" w:rsidTr="00DB410F">
        <w:trPr>
          <w:trHeight w:val="391"/>
        </w:trPr>
        <w:tc>
          <w:tcPr>
            <w:tcW w:w="4957" w:type="dxa"/>
          </w:tcPr>
          <w:p w:rsidR="009D54D0" w:rsidRDefault="009D54D0" w:rsidP="00DB410F">
            <w:pPr>
              <w:pStyle w:val="ConsPlusNormal"/>
            </w:pPr>
            <w:r>
              <w:t>ОГРН</w:t>
            </w:r>
          </w:p>
          <w:p w:rsidR="009D54D0" w:rsidRDefault="00105E80" w:rsidP="00DB410F">
            <w:pPr>
              <w:pStyle w:val="ConsPlusNormal"/>
            </w:pPr>
            <w:hyperlink r:id="rId28" w:history="1">
              <w:r w:rsidR="009D54D0">
                <w:rPr>
                  <w:rStyle w:val="a6"/>
                </w:rPr>
                <w:t>ОКТМО</w:t>
              </w:r>
            </w:hyperlink>
            <w:r w:rsidR="009D54D0">
              <w:t xml:space="preserve"> </w:t>
            </w:r>
          </w:p>
        </w:tc>
        <w:tc>
          <w:tcPr>
            <w:tcW w:w="4819" w:type="dxa"/>
          </w:tcPr>
          <w:p w:rsidR="009D54D0" w:rsidRDefault="009D54D0" w:rsidP="00DB410F">
            <w:pPr>
              <w:pStyle w:val="ConsPlusNormal"/>
            </w:pPr>
            <w:r>
              <w:t xml:space="preserve">ОГРН </w:t>
            </w:r>
          </w:p>
          <w:p w:rsidR="009D54D0" w:rsidRDefault="00105E80" w:rsidP="00DB410F">
            <w:pPr>
              <w:pStyle w:val="ConsPlusNormal"/>
            </w:pPr>
            <w:hyperlink r:id="rId29" w:history="1">
              <w:r w:rsidR="009D54D0">
                <w:rPr>
                  <w:rStyle w:val="a6"/>
                </w:rPr>
                <w:t>ОКТМО</w:t>
              </w:r>
            </w:hyperlink>
            <w:r w:rsidR="009D54D0">
              <w:t xml:space="preserve"> </w:t>
            </w:r>
          </w:p>
        </w:tc>
      </w:tr>
      <w:tr w:rsidR="009D54D0" w:rsidTr="00DB410F">
        <w:trPr>
          <w:trHeight w:val="343"/>
        </w:trPr>
        <w:tc>
          <w:tcPr>
            <w:tcW w:w="4957" w:type="dxa"/>
          </w:tcPr>
          <w:p w:rsidR="009D54D0" w:rsidRDefault="009D54D0" w:rsidP="00DB410F">
            <w:pPr>
              <w:pStyle w:val="ConsPlusNormal"/>
            </w:pPr>
            <w:r>
              <w:t xml:space="preserve">Место нахождения: </w:t>
            </w:r>
          </w:p>
        </w:tc>
        <w:tc>
          <w:tcPr>
            <w:tcW w:w="4819" w:type="dxa"/>
          </w:tcPr>
          <w:p w:rsidR="009D54D0" w:rsidRDefault="009D54D0" w:rsidP="00DB410F">
            <w:pPr>
              <w:pStyle w:val="ConsPlusNormal"/>
            </w:pPr>
            <w:r>
              <w:t xml:space="preserve">Место нахождения: </w:t>
            </w:r>
          </w:p>
        </w:tc>
      </w:tr>
      <w:tr w:rsidR="009D54D0" w:rsidTr="00DB410F">
        <w:trPr>
          <w:trHeight w:val="286"/>
        </w:trPr>
        <w:tc>
          <w:tcPr>
            <w:tcW w:w="4957" w:type="dxa"/>
          </w:tcPr>
          <w:p w:rsidR="009D54D0" w:rsidRDefault="009D54D0" w:rsidP="00DB410F">
            <w:pPr>
              <w:pStyle w:val="ConsPlusNormal"/>
            </w:pPr>
            <w:r>
              <w:t xml:space="preserve">ИНН/КПП  </w:t>
            </w:r>
          </w:p>
        </w:tc>
        <w:tc>
          <w:tcPr>
            <w:tcW w:w="4819" w:type="dxa"/>
          </w:tcPr>
          <w:p w:rsidR="009D54D0" w:rsidRDefault="009D54D0" w:rsidP="00DB410F">
            <w:pPr>
              <w:pStyle w:val="ConsPlusNormal"/>
            </w:pPr>
            <w:r>
              <w:t xml:space="preserve">ИНН/КПП  </w:t>
            </w:r>
          </w:p>
        </w:tc>
      </w:tr>
      <w:tr w:rsidR="009D54D0" w:rsidTr="00DB410F">
        <w:trPr>
          <w:trHeight w:val="542"/>
        </w:trPr>
        <w:tc>
          <w:tcPr>
            <w:tcW w:w="4957" w:type="dxa"/>
          </w:tcPr>
          <w:p w:rsidR="009D54D0" w:rsidRDefault="009D54D0" w:rsidP="00DB410F">
            <w:pPr>
              <w:pStyle w:val="ConsPlusNormal"/>
            </w:pPr>
            <w:r>
              <w:t>Платежные реквизиты:</w:t>
            </w:r>
          </w:p>
          <w:p w:rsidR="009D54D0" w:rsidRDefault="009D54D0" w:rsidP="00DB410F">
            <w:pPr>
              <w:pStyle w:val="ConsPlusNormal"/>
            </w:pPr>
            <w:r>
              <w:t xml:space="preserve">БИК </w:t>
            </w:r>
          </w:p>
          <w:p w:rsidR="009D54D0" w:rsidRDefault="009D54D0" w:rsidP="00DB410F">
            <w:pPr>
              <w:pStyle w:val="ConsPlusNormal"/>
            </w:pPr>
            <w:r>
              <w:t xml:space="preserve">Лицевой счет </w:t>
            </w:r>
          </w:p>
        </w:tc>
        <w:tc>
          <w:tcPr>
            <w:tcW w:w="4819" w:type="dxa"/>
          </w:tcPr>
          <w:p w:rsidR="009D54D0" w:rsidRDefault="009D54D0" w:rsidP="00DB410F">
            <w:pPr>
              <w:pStyle w:val="ConsPlusNormal"/>
            </w:pPr>
            <w:r>
              <w:t>Платежные реквизиты:</w:t>
            </w:r>
          </w:p>
          <w:p w:rsidR="009D54D0" w:rsidRDefault="009D54D0" w:rsidP="00DB410F">
            <w:pPr>
              <w:pStyle w:val="ConsPlusNormal"/>
            </w:pPr>
            <w:r>
              <w:t xml:space="preserve">БИК </w:t>
            </w:r>
          </w:p>
          <w:p w:rsidR="009D54D0" w:rsidRDefault="009D54D0" w:rsidP="00DB410F">
            <w:pPr>
              <w:pStyle w:val="ConsPlusNormal"/>
            </w:pPr>
            <w:r>
              <w:t>Лицевой счет</w:t>
            </w:r>
          </w:p>
        </w:tc>
      </w:tr>
    </w:tbl>
    <w:p w:rsidR="009D54D0" w:rsidRDefault="009D54D0" w:rsidP="009D54D0">
      <w:pPr>
        <w:pStyle w:val="ConsPlusNormal"/>
        <w:jc w:val="center"/>
        <w:outlineLvl w:val="1"/>
      </w:pPr>
      <w:r>
        <w:t>VIII.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57"/>
        <w:gridCol w:w="4819"/>
      </w:tblGrid>
      <w:tr w:rsidR="009D54D0" w:rsidTr="00DB410F">
        <w:tc>
          <w:tcPr>
            <w:tcW w:w="4957" w:type="dxa"/>
            <w:tcBorders>
              <w:top w:val="single" w:sz="4" w:space="0" w:color="auto"/>
              <w:left w:val="single" w:sz="4" w:space="0" w:color="auto"/>
              <w:bottom w:val="single" w:sz="4" w:space="0" w:color="auto"/>
              <w:right w:val="single" w:sz="4" w:space="0" w:color="auto"/>
            </w:tcBorders>
            <w:hideMark/>
          </w:tcPr>
          <w:p w:rsidR="009D54D0" w:rsidRDefault="009D54D0" w:rsidP="00DB410F">
            <w:pPr>
              <w:pStyle w:val="ConsPlusNormal"/>
              <w:jc w:val="center"/>
            </w:pPr>
            <w:r>
              <w:t>Управление образования</w:t>
            </w:r>
          </w:p>
        </w:tc>
        <w:tc>
          <w:tcPr>
            <w:tcW w:w="4819" w:type="dxa"/>
            <w:tcBorders>
              <w:top w:val="single" w:sz="4" w:space="0" w:color="auto"/>
              <w:left w:val="single" w:sz="4" w:space="0" w:color="auto"/>
              <w:bottom w:val="single" w:sz="4" w:space="0" w:color="auto"/>
              <w:right w:val="single" w:sz="4" w:space="0" w:color="auto"/>
            </w:tcBorders>
            <w:hideMark/>
          </w:tcPr>
          <w:p w:rsidR="009D54D0" w:rsidRDefault="009D54D0" w:rsidP="00DB410F">
            <w:pPr>
              <w:pStyle w:val="ConsPlusNormal"/>
              <w:jc w:val="center"/>
            </w:pPr>
            <w:r>
              <w:t>Учреждение</w:t>
            </w:r>
          </w:p>
        </w:tc>
      </w:tr>
      <w:tr w:rsidR="009D54D0" w:rsidTr="00DB410F">
        <w:tc>
          <w:tcPr>
            <w:tcW w:w="4957" w:type="dxa"/>
            <w:tcBorders>
              <w:top w:val="single" w:sz="4" w:space="0" w:color="auto"/>
              <w:left w:val="single" w:sz="4" w:space="0" w:color="auto"/>
              <w:bottom w:val="single" w:sz="4" w:space="0" w:color="auto"/>
              <w:right w:val="single" w:sz="4" w:space="0" w:color="auto"/>
            </w:tcBorders>
            <w:hideMark/>
          </w:tcPr>
          <w:p w:rsidR="009D54D0" w:rsidRPr="00126BEF" w:rsidRDefault="009D54D0" w:rsidP="00DB410F">
            <w:pPr>
              <w:pStyle w:val="ConsPlusNonformat"/>
              <w:jc w:val="both"/>
              <w:rPr>
                <w:rFonts w:ascii="Times New Roman" w:hAnsi="Times New Roman" w:cs="Times New Roman"/>
              </w:rPr>
            </w:pPr>
            <w:r w:rsidRPr="00126BEF">
              <w:rPr>
                <w:rFonts w:ascii="Times New Roman" w:hAnsi="Times New Roman" w:cs="Times New Roman"/>
              </w:rPr>
              <w:t xml:space="preserve">___________/   </w:t>
            </w:r>
            <w:r w:rsidRPr="00126BEF">
              <w:rPr>
                <w:rFonts w:ascii="Times New Roman" w:hAnsi="Times New Roman" w:cs="Times New Roman"/>
                <w:sz w:val="24"/>
                <w:szCs w:val="24"/>
              </w:rPr>
              <w:t>И.Т.Сафиуллин</w:t>
            </w:r>
            <w:r w:rsidRPr="00126BEF">
              <w:rPr>
                <w:rFonts w:ascii="Times New Roman" w:hAnsi="Times New Roman" w:cs="Times New Roman"/>
              </w:rPr>
              <w:t xml:space="preserve"> </w:t>
            </w:r>
          </w:p>
          <w:p w:rsidR="009D54D0" w:rsidRPr="00126BEF" w:rsidRDefault="009D54D0" w:rsidP="00DB410F">
            <w:pPr>
              <w:pStyle w:val="ConsPlusNonformat"/>
              <w:jc w:val="both"/>
              <w:rPr>
                <w:rFonts w:ascii="Times New Roman" w:hAnsi="Times New Roman" w:cs="Times New Roman"/>
              </w:rPr>
            </w:pPr>
            <w:r w:rsidRPr="00126BEF">
              <w:rPr>
                <w:rFonts w:ascii="Times New Roman" w:hAnsi="Times New Roman" w:cs="Times New Roman"/>
              </w:rPr>
              <w:t xml:space="preserve"> (подпись)        (ФИО)</w:t>
            </w:r>
          </w:p>
        </w:tc>
        <w:tc>
          <w:tcPr>
            <w:tcW w:w="4819" w:type="dxa"/>
            <w:tcBorders>
              <w:top w:val="single" w:sz="4" w:space="0" w:color="auto"/>
              <w:left w:val="single" w:sz="4" w:space="0" w:color="auto"/>
              <w:bottom w:val="single" w:sz="4" w:space="0" w:color="auto"/>
              <w:right w:val="single" w:sz="4" w:space="0" w:color="auto"/>
            </w:tcBorders>
            <w:hideMark/>
          </w:tcPr>
          <w:p w:rsidR="009D54D0" w:rsidRPr="00126BEF" w:rsidRDefault="009D54D0" w:rsidP="00DB410F">
            <w:pPr>
              <w:pStyle w:val="ConsPlusNonformat"/>
              <w:jc w:val="both"/>
              <w:rPr>
                <w:rFonts w:ascii="Times New Roman" w:hAnsi="Times New Roman" w:cs="Times New Roman"/>
              </w:rPr>
            </w:pPr>
            <w:r w:rsidRPr="00126BEF">
              <w:rPr>
                <w:rFonts w:ascii="Times New Roman" w:hAnsi="Times New Roman" w:cs="Times New Roman"/>
              </w:rPr>
              <w:t xml:space="preserve">___________/    </w:t>
            </w:r>
            <w:r>
              <w:rPr>
                <w:rFonts w:ascii="Times New Roman" w:hAnsi="Times New Roman" w:cs="Times New Roman"/>
                <w:sz w:val="24"/>
                <w:szCs w:val="24"/>
              </w:rPr>
              <w:t>___________________</w:t>
            </w:r>
          </w:p>
          <w:p w:rsidR="009D54D0" w:rsidRPr="00126BEF" w:rsidRDefault="009D54D0" w:rsidP="00DB410F">
            <w:pPr>
              <w:pStyle w:val="ConsPlusNonformat"/>
              <w:jc w:val="both"/>
              <w:rPr>
                <w:rFonts w:ascii="Times New Roman" w:hAnsi="Times New Roman" w:cs="Times New Roman"/>
              </w:rPr>
            </w:pPr>
            <w:r w:rsidRPr="00126BEF">
              <w:rPr>
                <w:rFonts w:ascii="Times New Roman" w:hAnsi="Times New Roman" w:cs="Times New Roman"/>
              </w:rPr>
              <w:t xml:space="preserve"> (подпись)        (ФИО)</w:t>
            </w:r>
          </w:p>
        </w:tc>
      </w:tr>
    </w:tbl>
    <w:p w:rsidR="00034EAF" w:rsidRDefault="00034EAF" w:rsidP="00034EAF">
      <w:pPr>
        <w:pStyle w:val="ConsPlusNormal"/>
        <w:jc w:val="right"/>
        <w:outlineLvl w:val="1"/>
      </w:pPr>
    </w:p>
    <w:p w:rsidR="00034EAF" w:rsidRDefault="00034EAF" w:rsidP="00034EAF">
      <w:pPr>
        <w:pStyle w:val="ConsPlusNormal"/>
        <w:jc w:val="right"/>
        <w:outlineLvl w:val="1"/>
      </w:pPr>
    </w:p>
    <w:p w:rsidR="00034EAF" w:rsidRDefault="00034EAF" w:rsidP="00034EAF">
      <w:pPr>
        <w:pStyle w:val="ConsPlusNormal"/>
        <w:jc w:val="right"/>
        <w:outlineLvl w:val="1"/>
      </w:pPr>
    </w:p>
    <w:p w:rsidR="00034EAF" w:rsidRDefault="00034EAF" w:rsidP="00034EAF">
      <w:pPr>
        <w:pStyle w:val="ConsPlusNormal"/>
        <w:jc w:val="right"/>
        <w:outlineLvl w:val="1"/>
      </w:pPr>
    </w:p>
    <w:p w:rsidR="00034EAF" w:rsidRDefault="00034EAF" w:rsidP="00034EAF">
      <w:pPr>
        <w:pStyle w:val="ConsPlusNormal"/>
        <w:jc w:val="right"/>
        <w:outlineLvl w:val="1"/>
      </w:pPr>
    </w:p>
    <w:p w:rsidR="00034EAF" w:rsidRDefault="00034EAF" w:rsidP="00034EAF">
      <w:pPr>
        <w:pStyle w:val="ConsPlusNormal"/>
        <w:jc w:val="right"/>
        <w:outlineLvl w:val="1"/>
      </w:pPr>
    </w:p>
    <w:p w:rsidR="00034EAF" w:rsidRDefault="00034EAF" w:rsidP="00034EAF">
      <w:pPr>
        <w:pStyle w:val="ConsPlusNormal"/>
        <w:jc w:val="right"/>
        <w:outlineLvl w:val="1"/>
      </w:pPr>
    </w:p>
    <w:p w:rsidR="00034EAF" w:rsidRDefault="00034EAF" w:rsidP="00034EAF">
      <w:pPr>
        <w:pStyle w:val="ConsPlusNormal"/>
        <w:jc w:val="right"/>
        <w:outlineLvl w:val="1"/>
      </w:pPr>
    </w:p>
    <w:p w:rsidR="00BD6D76" w:rsidRDefault="00BD6D76" w:rsidP="00034EAF">
      <w:pPr>
        <w:pStyle w:val="ConsPlusNormal"/>
        <w:jc w:val="right"/>
        <w:outlineLvl w:val="1"/>
      </w:pPr>
    </w:p>
    <w:p w:rsidR="00BD6D76" w:rsidRDefault="00BD6D76" w:rsidP="00034EAF">
      <w:pPr>
        <w:pStyle w:val="ConsPlusNormal"/>
        <w:jc w:val="right"/>
        <w:outlineLvl w:val="1"/>
      </w:pPr>
    </w:p>
    <w:p w:rsidR="00BD6D76" w:rsidRDefault="00BD6D76" w:rsidP="00034EAF">
      <w:pPr>
        <w:pStyle w:val="ConsPlusNormal"/>
        <w:jc w:val="right"/>
        <w:outlineLvl w:val="1"/>
      </w:pPr>
    </w:p>
    <w:p w:rsidR="00BD6D76" w:rsidRDefault="00BD6D76" w:rsidP="00034EAF">
      <w:pPr>
        <w:pStyle w:val="ConsPlusNormal"/>
        <w:jc w:val="right"/>
        <w:outlineLvl w:val="1"/>
      </w:pPr>
    </w:p>
    <w:p w:rsidR="00BD6D76" w:rsidRDefault="00BD6D76" w:rsidP="00034EAF">
      <w:pPr>
        <w:pStyle w:val="ConsPlusNormal"/>
        <w:jc w:val="right"/>
        <w:outlineLvl w:val="1"/>
      </w:pPr>
    </w:p>
    <w:p w:rsidR="00BD6D76" w:rsidRDefault="00BD6D76" w:rsidP="00034EAF">
      <w:pPr>
        <w:pStyle w:val="ConsPlusNormal"/>
        <w:jc w:val="right"/>
        <w:outlineLvl w:val="1"/>
      </w:pPr>
    </w:p>
    <w:p w:rsidR="00BD6D76" w:rsidRDefault="00BD6D76" w:rsidP="00034EAF">
      <w:pPr>
        <w:pStyle w:val="ConsPlusNormal"/>
        <w:jc w:val="right"/>
        <w:outlineLvl w:val="1"/>
      </w:pPr>
    </w:p>
    <w:p w:rsidR="00B040E0" w:rsidRDefault="00B040E0" w:rsidP="00034EAF">
      <w:pPr>
        <w:pStyle w:val="ConsPlusNormal"/>
        <w:jc w:val="right"/>
        <w:outlineLvl w:val="1"/>
      </w:pPr>
    </w:p>
    <w:p w:rsidR="00B040E0" w:rsidRDefault="00B040E0" w:rsidP="00034EAF">
      <w:pPr>
        <w:pStyle w:val="ConsPlusNormal"/>
        <w:jc w:val="right"/>
        <w:outlineLvl w:val="1"/>
        <w:sectPr w:rsidR="00B040E0" w:rsidSect="00034EAF">
          <w:pgSz w:w="11906" w:h="16838"/>
          <w:pgMar w:top="851" w:right="567" w:bottom="680" w:left="1304" w:header="709" w:footer="709" w:gutter="0"/>
          <w:cols w:space="720"/>
        </w:sectPr>
      </w:pPr>
    </w:p>
    <w:p w:rsidR="00B040E0" w:rsidRDefault="00B040E0" w:rsidP="00034EAF">
      <w:pPr>
        <w:pStyle w:val="ConsPlusNormal"/>
        <w:jc w:val="right"/>
        <w:outlineLvl w:val="1"/>
      </w:pPr>
    </w:p>
    <w:p w:rsidR="00B040E0" w:rsidRPr="00096AE5" w:rsidRDefault="00B040E0" w:rsidP="00096AE5">
      <w:pPr>
        <w:pStyle w:val="ConsPlusNormal"/>
        <w:ind w:left="10632"/>
        <w:jc w:val="center"/>
        <w:outlineLvl w:val="1"/>
      </w:pPr>
      <w:r w:rsidRPr="00096AE5">
        <w:t>Приложение</w:t>
      </w:r>
    </w:p>
    <w:p w:rsidR="00096AE5" w:rsidRPr="00096AE5" w:rsidRDefault="00B040E0" w:rsidP="00096AE5">
      <w:pPr>
        <w:pStyle w:val="ConsPlusTitle"/>
        <w:ind w:left="10632"/>
        <w:jc w:val="center"/>
        <w:rPr>
          <w:b w:val="0"/>
          <w:sz w:val="20"/>
        </w:rPr>
      </w:pPr>
      <w:r w:rsidRPr="00096AE5">
        <w:rPr>
          <w:b w:val="0"/>
          <w:sz w:val="20"/>
        </w:rPr>
        <w:t xml:space="preserve">к Соглашению </w:t>
      </w:r>
      <w:r w:rsidR="00096AE5" w:rsidRPr="00096AE5">
        <w:rPr>
          <w:b w:val="0"/>
          <w:sz w:val="20"/>
        </w:rPr>
        <w:t>о предоставлении субсидии из бюджета Аргаяшского муниципального района</w:t>
      </w:r>
    </w:p>
    <w:p w:rsidR="00096AE5" w:rsidRPr="00096AE5" w:rsidRDefault="00096AE5" w:rsidP="00096AE5">
      <w:pPr>
        <w:pStyle w:val="ConsPlusTitle"/>
        <w:ind w:left="10632"/>
        <w:jc w:val="center"/>
        <w:rPr>
          <w:b w:val="0"/>
          <w:sz w:val="20"/>
        </w:rPr>
      </w:pPr>
      <w:r w:rsidRPr="00096AE5">
        <w:rPr>
          <w:b w:val="0"/>
          <w:sz w:val="20"/>
        </w:rPr>
        <w:t>районному бюджетному учреждению на финансовое обеспечение выполнения муниципального задания на оказание муниципальных услуг (выполнение работ), для реализации мероприятий по обеспечению молоком (молочной продукцией) обучающихся муниципальных общеобразовательных организаций по программам начального общего образования</w:t>
      </w:r>
    </w:p>
    <w:p w:rsidR="00B040E0" w:rsidRDefault="00B040E0" w:rsidP="00096AE5">
      <w:pPr>
        <w:pStyle w:val="ConsPlusNormal"/>
        <w:ind w:left="9498"/>
        <w:jc w:val="center"/>
      </w:pPr>
    </w:p>
    <w:p w:rsidR="00B040E0" w:rsidRDefault="00B040E0" w:rsidP="00B040E0">
      <w:pPr>
        <w:pStyle w:val="ConsPlusNormal"/>
        <w:jc w:val="right"/>
      </w:pPr>
      <w:r>
        <w:t>Приложение N 1</w:t>
      </w:r>
    </w:p>
    <w:p w:rsidR="00B040E0" w:rsidRDefault="00B040E0" w:rsidP="00B040E0">
      <w:pPr>
        <w:pStyle w:val="ConsPlusNormal"/>
        <w:jc w:val="right"/>
      </w:pPr>
      <w:r>
        <w:t xml:space="preserve">к Соглашению №___ от «___»___________ 201___г. </w:t>
      </w:r>
    </w:p>
    <w:p w:rsidR="00B040E0" w:rsidRDefault="00B040E0" w:rsidP="00034EAF">
      <w:pPr>
        <w:pStyle w:val="ConsPlusNormal"/>
        <w:jc w:val="right"/>
        <w:outlineLvl w:val="1"/>
      </w:pPr>
    </w:p>
    <w:p w:rsidR="00034EAF" w:rsidRDefault="00034EAF" w:rsidP="00034EAF">
      <w:pPr>
        <w:pStyle w:val="ConsPlusNormal"/>
        <w:jc w:val="right"/>
      </w:pPr>
    </w:p>
    <w:p w:rsidR="00034EAF" w:rsidRDefault="00034EAF" w:rsidP="00034EAF">
      <w:pPr>
        <w:pStyle w:val="ConsPlusNonformat"/>
        <w:jc w:val="both"/>
      </w:pPr>
    </w:p>
    <w:p w:rsidR="00034EAF" w:rsidRPr="00CF0537" w:rsidRDefault="00034EAF" w:rsidP="00034EAF">
      <w:pPr>
        <w:pStyle w:val="ConsPlusNonformat"/>
        <w:jc w:val="center"/>
        <w:rPr>
          <w:rFonts w:ascii="Times New Roman" w:hAnsi="Times New Roman" w:cs="Times New Roman"/>
          <w:b/>
          <w:sz w:val="24"/>
          <w:szCs w:val="24"/>
        </w:rPr>
      </w:pPr>
      <w:r w:rsidRPr="00CF0537">
        <w:rPr>
          <w:rFonts w:ascii="Times New Roman" w:hAnsi="Times New Roman" w:cs="Times New Roman"/>
          <w:b/>
          <w:sz w:val="24"/>
          <w:szCs w:val="24"/>
        </w:rPr>
        <w:t xml:space="preserve">График перечисления Субсидии  </w:t>
      </w:r>
    </w:p>
    <w:p w:rsidR="00034EAF" w:rsidRDefault="00034EAF" w:rsidP="00034EAF">
      <w:pPr>
        <w:pStyle w:val="ConsPlusNonformat"/>
        <w:jc w:val="both"/>
      </w:pPr>
    </w:p>
    <w:p w:rsidR="00034EAF" w:rsidRPr="00DA021D" w:rsidRDefault="00034EAF" w:rsidP="00034EAF">
      <w:pPr>
        <w:pStyle w:val="ConsPlusNormal"/>
        <w:rPr>
          <w:u w:val="single"/>
        </w:rPr>
      </w:pPr>
      <w:r>
        <w:rPr>
          <w:szCs w:val="24"/>
        </w:rPr>
        <w:t xml:space="preserve">Наименование </w:t>
      </w:r>
      <w:r w:rsidR="006B07BF">
        <w:rPr>
          <w:szCs w:val="24"/>
        </w:rPr>
        <w:t>Учредителя</w:t>
      </w:r>
      <w:r>
        <w:rPr>
          <w:szCs w:val="24"/>
        </w:rPr>
        <w:t>:</w:t>
      </w:r>
      <w:r>
        <w:t xml:space="preserve"> </w:t>
      </w:r>
      <w:r w:rsidRPr="00DA021D">
        <w:rPr>
          <w:u w:val="single"/>
        </w:rPr>
        <w:t>Управление образования Аргаяшского муниципального района Челябинской области</w:t>
      </w:r>
    </w:p>
    <w:p w:rsidR="00034EAF" w:rsidRDefault="00034EAF" w:rsidP="00034EAF">
      <w:pPr>
        <w:pStyle w:val="ConsPlusNonformat"/>
        <w:jc w:val="both"/>
        <w:rPr>
          <w:rFonts w:ascii="Times New Roman" w:hAnsi="Times New Roman" w:cs="Times New Roman"/>
        </w:rPr>
      </w:pPr>
    </w:p>
    <w:p w:rsidR="00034EAF" w:rsidRPr="00940C0B" w:rsidRDefault="00034EAF" w:rsidP="00034EAF">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Наименование </w:t>
      </w:r>
      <w:r w:rsidRPr="0057257A">
        <w:rPr>
          <w:rFonts w:ascii="Times New Roman" w:hAnsi="Times New Roman" w:cs="Times New Roman"/>
          <w:sz w:val="24"/>
          <w:szCs w:val="24"/>
        </w:rPr>
        <w:t>Учреждения</w:t>
      </w:r>
      <w:r>
        <w:rPr>
          <w:rFonts w:ascii="Times New Roman" w:hAnsi="Times New Roman" w:cs="Times New Roman"/>
          <w:sz w:val="24"/>
          <w:szCs w:val="24"/>
        </w:rPr>
        <w:t>:</w:t>
      </w:r>
      <w:r w:rsidRPr="0057257A">
        <w:rPr>
          <w:rFonts w:ascii="Times New Roman" w:hAnsi="Times New Roman" w:cs="Times New Roman"/>
          <w:sz w:val="24"/>
          <w:szCs w:val="24"/>
        </w:rPr>
        <w:t xml:space="preserve"> </w:t>
      </w:r>
      <w:r w:rsidR="006B07BF" w:rsidRPr="006B07BF">
        <w:rPr>
          <w:rFonts w:ascii="Times New Roman" w:hAnsi="Times New Roman" w:cs="Times New Roman"/>
          <w:sz w:val="24"/>
          <w:szCs w:val="24"/>
        </w:rPr>
        <w:t>___________________________________________________</w:t>
      </w:r>
      <w:r w:rsidR="00497DF0">
        <w:rPr>
          <w:rFonts w:ascii="Times New Roman" w:hAnsi="Times New Roman" w:cs="Times New Roman"/>
          <w:sz w:val="24"/>
          <w:szCs w:val="24"/>
        </w:rPr>
        <w:t>____________________</w:t>
      </w:r>
      <w:r w:rsidR="006B07BF" w:rsidRPr="006B07BF">
        <w:rPr>
          <w:rFonts w:ascii="Times New Roman" w:hAnsi="Times New Roman" w:cs="Times New Roman"/>
          <w:sz w:val="24"/>
          <w:szCs w:val="24"/>
        </w:rPr>
        <w:t>__</w:t>
      </w:r>
    </w:p>
    <w:p w:rsidR="00034EAF" w:rsidRDefault="00034EAF" w:rsidP="00034EAF">
      <w:pPr>
        <w:pStyle w:val="ConsPlusNormal"/>
        <w:jc w:val="both"/>
      </w:pPr>
    </w:p>
    <w:tbl>
      <w:tblPr>
        <w:tblW w:w="15482" w:type="dxa"/>
        <w:tblInd w:w="-8" w:type="dxa"/>
        <w:tblCellMar>
          <w:left w:w="10" w:type="dxa"/>
          <w:right w:w="10" w:type="dxa"/>
        </w:tblCellMar>
        <w:tblLook w:val="0000"/>
      </w:tblPr>
      <w:tblGrid>
        <w:gridCol w:w="8"/>
        <w:gridCol w:w="6"/>
        <w:gridCol w:w="1347"/>
        <w:gridCol w:w="6"/>
        <w:gridCol w:w="1566"/>
        <w:gridCol w:w="6"/>
        <w:gridCol w:w="2041"/>
        <w:gridCol w:w="6"/>
        <w:gridCol w:w="2070"/>
        <w:gridCol w:w="6"/>
        <w:gridCol w:w="1429"/>
        <w:gridCol w:w="4190"/>
        <w:gridCol w:w="2795"/>
        <w:gridCol w:w="6"/>
      </w:tblGrid>
      <w:tr w:rsidR="00034EAF" w:rsidRPr="006B07BF" w:rsidTr="00BC48F1">
        <w:trPr>
          <w:trHeight w:val="1"/>
        </w:trPr>
        <w:tc>
          <w:tcPr>
            <w:tcW w:w="1367" w:type="dxa"/>
            <w:gridSpan w:val="4"/>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34EAF" w:rsidRPr="006B07BF" w:rsidRDefault="00034EAF" w:rsidP="00BC48F1">
            <w:pPr>
              <w:jc w:val="center"/>
              <w:rPr>
                <w:rFonts w:ascii="Times New Roman" w:hAnsi="Times New Roman" w:cs="Times New Roman"/>
              </w:rPr>
            </w:pPr>
            <w:bookmarkStart w:id="26" w:name="P436"/>
            <w:bookmarkEnd w:id="26"/>
            <w:r w:rsidRPr="006B07BF">
              <w:rPr>
                <w:rFonts w:ascii="Times New Roman" w:hAnsi="Times New Roman" w:cs="Times New Roman"/>
              </w:rPr>
              <w:t>N п/п</w:t>
            </w:r>
          </w:p>
        </w:tc>
        <w:tc>
          <w:tcPr>
            <w:tcW w:w="7124"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34EAF" w:rsidRPr="006B07BF" w:rsidRDefault="00034EAF" w:rsidP="00BC48F1">
            <w:pPr>
              <w:jc w:val="center"/>
              <w:rPr>
                <w:rFonts w:ascii="Times New Roman" w:hAnsi="Times New Roman" w:cs="Times New Roman"/>
              </w:rPr>
            </w:pPr>
            <w:r w:rsidRPr="006B07BF">
              <w:rPr>
                <w:rFonts w:ascii="Times New Roman" w:hAnsi="Times New Roman" w:cs="Times New Roman"/>
              </w:rPr>
              <w:t xml:space="preserve">Код по бюджетной классификации Российской Федерации (по расходам федерального бюджета на предоставление Субсидии) </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34EAF" w:rsidRPr="006B07BF" w:rsidRDefault="00034EAF" w:rsidP="00BC48F1">
            <w:pPr>
              <w:jc w:val="center"/>
              <w:rPr>
                <w:rFonts w:ascii="Times New Roman" w:hAnsi="Times New Roman" w:cs="Times New Roman"/>
              </w:rPr>
            </w:pPr>
            <w:r w:rsidRPr="006B07BF">
              <w:rPr>
                <w:rFonts w:ascii="Times New Roman" w:hAnsi="Times New Roman" w:cs="Times New Roman"/>
              </w:rPr>
              <w:t xml:space="preserve">Сроки перечисления Субсидии </w:t>
            </w:r>
          </w:p>
        </w:tc>
        <w:tc>
          <w:tcPr>
            <w:tcW w:w="2801"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34EAF" w:rsidRPr="006B07BF" w:rsidRDefault="00034EAF" w:rsidP="00BC48F1">
            <w:pPr>
              <w:jc w:val="center"/>
              <w:rPr>
                <w:rFonts w:ascii="Times New Roman" w:hAnsi="Times New Roman" w:cs="Times New Roman"/>
              </w:rPr>
            </w:pPr>
            <w:r w:rsidRPr="006B07BF">
              <w:rPr>
                <w:rFonts w:ascii="Times New Roman" w:hAnsi="Times New Roman" w:cs="Times New Roman"/>
              </w:rPr>
              <w:t>Сумма, подлежащая перечислению, рублей</w:t>
            </w:r>
          </w:p>
        </w:tc>
      </w:tr>
      <w:tr w:rsidR="00034EAF" w:rsidRPr="006B07BF" w:rsidTr="00BC48F1">
        <w:trPr>
          <w:gridBefore w:val="2"/>
          <w:wBefore w:w="14" w:type="dxa"/>
          <w:trHeight w:val="1"/>
        </w:trPr>
        <w:tc>
          <w:tcPr>
            <w:tcW w:w="1353"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034EAF" w:rsidRPr="006B07BF" w:rsidRDefault="00034EAF" w:rsidP="00BC48F1">
            <w:pPr>
              <w:spacing w:after="200" w:line="276" w:lineRule="auto"/>
              <w:rPr>
                <w:rFonts w:ascii="Times New Roman"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34EAF" w:rsidRPr="006B07BF" w:rsidRDefault="00034EAF" w:rsidP="00BC48F1">
            <w:pPr>
              <w:jc w:val="center"/>
              <w:rPr>
                <w:rFonts w:ascii="Times New Roman" w:hAnsi="Times New Roman" w:cs="Times New Roman"/>
              </w:rPr>
            </w:pPr>
            <w:r w:rsidRPr="006B07BF">
              <w:rPr>
                <w:rFonts w:ascii="Times New Roman" w:hAnsi="Times New Roman" w:cs="Times New Roman"/>
              </w:rPr>
              <w:t>код главы</w:t>
            </w:r>
          </w:p>
        </w:tc>
        <w:tc>
          <w:tcPr>
            <w:tcW w:w="204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34EAF" w:rsidRPr="006B07BF" w:rsidRDefault="00034EAF" w:rsidP="00BC48F1">
            <w:pPr>
              <w:jc w:val="center"/>
              <w:rPr>
                <w:rFonts w:ascii="Times New Roman" w:hAnsi="Times New Roman" w:cs="Times New Roman"/>
              </w:rPr>
            </w:pPr>
            <w:r w:rsidRPr="006B07BF">
              <w:rPr>
                <w:rFonts w:ascii="Times New Roman" w:hAnsi="Times New Roman" w:cs="Times New Roman"/>
              </w:rPr>
              <w:t>раздел, подраздел</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34EAF" w:rsidRPr="006B07BF" w:rsidRDefault="00034EAF" w:rsidP="00BC48F1">
            <w:pPr>
              <w:jc w:val="center"/>
              <w:rPr>
                <w:rFonts w:ascii="Times New Roman" w:hAnsi="Times New Roman" w:cs="Times New Roman"/>
              </w:rPr>
            </w:pPr>
            <w:r w:rsidRPr="006B07BF">
              <w:rPr>
                <w:rFonts w:ascii="Times New Roman" w:hAnsi="Times New Roman" w:cs="Times New Roman"/>
              </w:rPr>
              <w:t>Целевая статья</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Pr>
          <w:p w:rsidR="00034EAF" w:rsidRPr="006B07BF" w:rsidRDefault="00034EAF" w:rsidP="00BC48F1">
            <w:pPr>
              <w:spacing w:after="200" w:line="276" w:lineRule="auto"/>
              <w:jc w:val="center"/>
              <w:rPr>
                <w:rFonts w:ascii="Times New Roman" w:hAnsi="Times New Roman" w:cs="Times New Roman"/>
              </w:rPr>
            </w:pPr>
            <w:r w:rsidRPr="006B07BF">
              <w:rPr>
                <w:rFonts w:ascii="Times New Roman" w:hAnsi="Times New Roman" w:cs="Times New Roman"/>
              </w:rPr>
              <w:t>Вид расходов</w:t>
            </w:r>
          </w:p>
        </w:tc>
        <w:tc>
          <w:tcPr>
            <w:tcW w:w="4190"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034EAF" w:rsidRPr="006B07BF" w:rsidRDefault="00034EAF" w:rsidP="00BC48F1">
            <w:pPr>
              <w:spacing w:after="200" w:line="276" w:lineRule="auto"/>
              <w:rPr>
                <w:rFonts w:ascii="Times New Roman" w:hAnsi="Times New Roman" w:cs="Times New Roman"/>
              </w:rPr>
            </w:pPr>
          </w:p>
        </w:tc>
        <w:tc>
          <w:tcPr>
            <w:tcW w:w="2801"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034EAF" w:rsidRPr="006B07BF" w:rsidRDefault="00034EAF" w:rsidP="00BC48F1">
            <w:pPr>
              <w:jc w:val="center"/>
              <w:rPr>
                <w:rFonts w:ascii="Times New Roman" w:hAnsi="Times New Roman" w:cs="Times New Roman"/>
              </w:rPr>
            </w:pPr>
            <w:r w:rsidRPr="006B07BF">
              <w:rPr>
                <w:rFonts w:ascii="Times New Roman" w:hAnsi="Times New Roman" w:cs="Times New Roman"/>
              </w:rPr>
              <w:t>всего</w:t>
            </w:r>
          </w:p>
        </w:tc>
      </w:tr>
      <w:tr w:rsidR="003B675D" w:rsidRPr="006B07BF" w:rsidTr="00BC48F1">
        <w:trPr>
          <w:gridBefore w:val="1"/>
          <w:gridAfter w:val="1"/>
          <w:wBefore w:w="8" w:type="dxa"/>
          <w:wAfter w:w="6" w:type="dxa"/>
          <w:trHeight w:val="210"/>
        </w:trPr>
        <w:tc>
          <w:tcPr>
            <w:tcW w:w="1353"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3B675D" w:rsidRPr="006B07BF" w:rsidRDefault="003B675D" w:rsidP="00BC48F1">
            <w:pPr>
              <w:spacing w:after="0" w:line="276" w:lineRule="auto"/>
              <w:jc w:val="center"/>
              <w:rPr>
                <w:rFonts w:ascii="Times New Roman" w:hAnsi="Times New Roman" w:cs="Times New Roman"/>
              </w:rPr>
            </w:pPr>
            <w:r w:rsidRPr="006B07BF">
              <w:rPr>
                <w:rFonts w:ascii="Times New Roman" w:hAnsi="Times New Roman" w:cs="Times New Roman"/>
              </w:rPr>
              <w:t>1</w:t>
            </w:r>
          </w:p>
        </w:tc>
        <w:tc>
          <w:tcPr>
            <w:tcW w:w="1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6B07BF" w:rsidRDefault="003B675D" w:rsidP="00BC48F1">
            <w:pPr>
              <w:spacing w:after="0"/>
              <w:jc w:val="center"/>
              <w:rPr>
                <w:rFonts w:ascii="Times New Roman" w:hAnsi="Times New Roman" w:cs="Times New Roman"/>
              </w:rPr>
            </w:pPr>
            <w:r w:rsidRPr="006B07BF">
              <w:rPr>
                <w:rFonts w:ascii="Times New Roman" w:hAnsi="Times New Roman" w:cs="Times New Roman"/>
              </w:rPr>
              <w:t>2</w:t>
            </w:r>
          </w:p>
        </w:tc>
        <w:tc>
          <w:tcPr>
            <w:tcW w:w="204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6B07BF" w:rsidRDefault="003B675D" w:rsidP="00BC48F1">
            <w:pPr>
              <w:spacing w:after="0"/>
              <w:jc w:val="center"/>
              <w:rPr>
                <w:rFonts w:ascii="Times New Roman" w:hAnsi="Times New Roman" w:cs="Times New Roman"/>
              </w:rPr>
            </w:pPr>
            <w:r w:rsidRPr="006B07BF">
              <w:rPr>
                <w:rFonts w:ascii="Times New Roman" w:hAnsi="Times New Roman" w:cs="Times New Roman"/>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6B07BF" w:rsidRDefault="003B675D" w:rsidP="00BC48F1">
            <w:pPr>
              <w:spacing w:after="0"/>
              <w:jc w:val="center"/>
              <w:rPr>
                <w:rFonts w:ascii="Times New Roman" w:hAnsi="Times New Roman" w:cs="Times New Roman"/>
              </w:rPr>
            </w:pPr>
            <w:r w:rsidRPr="006B07BF">
              <w:rPr>
                <w:rFonts w:ascii="Times New Roman" w:hAnsi="Times New Roman" w:cs="Times New Roman"/>
              </w:rPr>
              <w:t>4</w:t>
            </w:r>
          </w:p>
        </w:tc>
        <w:tc>
          <w:tcPr>
            <w:tcW w:w="143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B675D" w:rsidRPr="006B07BF" w:rsidRDefault="003B675D" w:rsidP="00BC48F1">
            <w:pPr>
              <w:spacing w:after="0" w:line="276" w:lineRule="auto"/>
              <w:jc w:val="center"/>
              <w:rPr>
                <w:rFonts w:ascii="Times New Roman" w:hAnsi="Times New Roman" w:cs="Times New Roman"/>
              </w:rPr>
            </w:pPr>
            <w:r w:rsidRPr="006B07BF">
              <w:rPr>
                <w:rFonts w:ascii="Times New Roman" w:hAnsi="Times New Roman" w:cs="Times New Roman"/>
              </w:rPr>
              <w:t>5</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3B675D" w:rsidRPr="006B07BF" w:rsidRDefault="003B675D" w:rsidP="00BC48F1">
            <w:pPr>
              <w:spacing w:after="0"/>
              <w:jc w:val="center"/>
              <w:rPr>
                <w:rFonts w:ascii="Times New Roman" w:hAnsi="Times New Roman" w:cs="Times New Roman"/>
              </w:rPr>
            </w:pPr>
            <w:r w:rsidRPr="006B07BF">
              <w:rPr>
                <w:rFonts w:ascii="Times New Roman" w:hAnsi="Times New Roman" w:cs="Times New Roman"/>
              </w:rPr>
              <w:t>6</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6B07BF" w:rsidRDefault="003B675D" w:rsidP="00BC48F1">
            <w:pPr>
              <w:spacing w:after="0"/>
              <w:jc w:val="center"/>
              <w:rPr>
                <w:rFonts w:ascii="Times New Roman" w:hAnsi="Times New Roman" w:cs="Times New Roman"/>
              </w:rPr>
            </w:pPr>
            <w:r w:rsidRPr="006B07BF">
              <w:rPr>
                <w:rFonts w:ascii="Times New Roman" w:hAnsi="Times New Roman" w:cs="Times New Roman"/>
              </w:rPr>
              <w:t>7</w:t>
            </w:r>
          </w:p>
        </w:tc>
      </w:tr>
      <w:tr w:rsidR="003B675D" w:rsidRPr="006B07BF" w:rsidTr="004B347B">
        <w:trPr>
          <w:gridBefore w:val="1"/>
          <w:gridAfter w:val="1"/>
          <w:wBefore w:w="8" w:type="dxa"/>
          <w:wAfter w:w="6" w:type="dxa"/>
          <w:trHeight w:val="1"/>
        </w:trPr>
        <w:tc>
          <w:tcPr>
            <w:tcW w:w="1353"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3B675D" w:rsidRPr="006B07BF" w:rsidRDefault="003B675D" w:rsidP="00BC48F1">
            <w:pPr>
              <w:spacing w:after="200" w:line="276" w:lineRule="auto"/>
              <w:rPr>
                <w:rFonts w:ascii="Times New Roman"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6B07BF" w:rsidRDefault="003B675D" w:rsidP="00BC48F1">
            <w:pPr>
              <w:jc w:val="center"/>
              <w:rPr>
                <w:rFonts w:ascii="Times New Roman" w:hAnsi="Times New Roman" w:cs="Times New Roman"/>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6B07BF" w:rsidRDefault="003B675D" w:rsidP="00BC48F1">
            <w:pPr>
              <w:jc w:val="center"/>
              <w:rPr>
                <w:rFonts w:ascii="Times New Roman" w:hAnsi="Times New Roman" w:cs="Times New Roman"/>
              </w:rPr>
            </w:pP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6B07BF" w:rsidRDefault="003B675D" w:rsidP="00BC48F1">
            <w:pPr>
              <w:jc w:val="center"/>
              <w:rPr>
                <w:rFonts w:ascii="Times New Roman" w:hAnsi="Times New Roman" w:cs="Times New Roman"/>
              </w:rPr>
            </w:pPr>
          </w:p>
        </w:tc>
        <w:tc>
          <w:tcPr>
            <w:tcW w:w="143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B675D" w:rsidRPr="006B07BF" w:rsidRDefault="003B675D" w:rsidP="00BC48F1">
            <w:pPr>
              <w:spacing w:after="200" w:line="276" w:lineRule="auto"/>
              <w:jc w:val="center"/>
              <w:rPr>
                <w:rFonts w:ascii="Times New Roman" w:hAnsi="Times New Roman" w:cs="Times New Roman"/>
              </w:rPr>
            </w:pP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3B675D" w:rsidRPr="006B07BF" w:rsidRDefault="003B675D" w:rsidP="00BC48F1">
            <w:pPr>
              <w:rPr>
                <w:rFonts w:ascii="Times New Roman" w:hAnsi="Times New Roman" w:cs="Times New Roman"/>
              </w:rPr>
            </w:pPr>
            <w:r w:rsidRPr="006B07BF">
              <w:rPr>
                <w:rFonts w:ascii="Times New Roman" w:hAnsi="Times New Roman" w:cs="Times New Roman"/>
              </w:rPr>
              <w:t>- до «____»_______</w:t>
            </w:r>
            <w:r w:rsidR="003517B2">
              <w:rPr>
                <w:rFonts w:ascii="Times New Roman" w:hAnsi="Times New Roman" w:cs="Times New Roman"/>
              </w:rPr>
              <w:t>____________</w:t>
            </w:r>
            <w:r w:rsidRPr="006B07BF">
              <w:rPr>
                <w:rFonts w:ascii="Times New Roman" w:hAnsi="Times New Roman" w:cs="Times New Roman"/>
              </w:rPr>
              <w:t xml:space="preserve"> 20___ г.</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6B07BF" w:rsidRDefault="003B675D" w:rsidP="00BC48F1">
            <w:pPr>
              <w:jc w:val="center"/>
              <w:rPr>
                <w:rFonts w:ascii="Times New Roman" w:hAnsi="Times New Roman" w:cs="Times New Roman"/>
              </w:rPr>
            </w:pPr>
          </w:p>
        </w:tc>
      </w:tr>
      <w:tr w:rsidR="003B675D" w:rsidRPr="006B07BF" w:rsidTr="00431024">
        <w:trPr>
          <w:gridBefore w:val="1"/>
          <w:gridAfter w:val="1"/>
          <w:wBefore w:w="8" w:type="dxa"/>
          <w:wAfter w:w="6" w:type="dxa"/>
          <w:trHeight w:val="1"/>
        </w:trPr>
        <w:tc>
          <w:tcPr>
            <w:tcW w:w="1353"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3B675D" w:rsidRPr="003B675D" w:rsidRDefault="003B675D" w:rsidP="00BC48F1">
            <w:pPr>
              <w:spacing w:after="200" w:line="276" w:lineRule="auto"/>
              <w:rPr>
                <w:rFonts w:ascii="Times New Roman" w:hAnsi="Times New Roman" w:cs="Times New Roman"/>
              </w:rPr>
            </w:pPr>
            <w:r w:rsidRPr="003B675D">
              <w:rPr>
                <w:rFonts w:ascii="Times New Roman" w:hAnsi="Times New Roman" w:cs="Times New Roman"/>
              </w:rPr>
              <w:t>Итого по КБК</w:t>
            </w:r>
          </w:p>
        </w:tc>
        <w:tc>
          <w:tcPr>
            <w:tcW w:w="1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3B675D" w:rsidRDefault="003B675D" w:rsidP="00BC48F1">
            <w:pPr>
              <w:jc w:val="center"/>
              <w:rPr>
                <w:rFonts w:ascii="Times New Roman" w:hAnsi="Times New Roman" w:cs="Times New Roman"/>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3B675D" w:rsidRDefault="003B675D" w:rsidP="00BC48F1">
            <w:pPr>
              <w:jc w:val="center"/>
              <w:rPr>
                <w:rFonts w:ascii="Times New Roman" w:hAnsi="Times New Roman" w:cs="Times New Roman"/>
              </w:rPr>
            </w:pP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3B675D" w:rsidRPr="003B675D" w:rsidRDefault="003B675D" w:rsidP="00BC48F1">
            <w:pPr>
              <w:jc w:val="center"/>
              <w:rPr>
                <w:rFonts w:ascii="Times New Roman" w:hAnsi="Times New Roman" w:cs="Times New Roman"/>
              </w:rPr>
            </w:pPr>
          </w:p>
        </w:tc>
        <w:tc>
          <w:tcPr>
            <w:tcW w:w="143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B675D" w:rsidRPr="003B675D" w:rsidRDefault="003B675D" w:rsidP="00BC48F1">
            <w:pPr>
              <w:spacing w:after="200" w:line="276" w:lineRule="auto"/>
              <w:jc w:val="center"/>
              <w:rPr>
                <w:rFonts w:ascii="Times New Roman" w:hAnsi="Times New Roman" w:cs="Times New Roman"/>
              </w:rPr>
            </w:pPr>
          </w:p>
        </w:tc>
        <w:tc>
          <w:tcPr>
            <w:tcW w:w="4190" w:type="dxa"/>
            <w:tcBorders>
              <w:top w:val="single" w:sz="4" w:space="0" w:color="000000"/>
              <w:left w:val="single" w:sz="4" w:space="0" w:color="000000"/>
              <w:bottom w:val="single" w:sz="4" w:space="0" w:color="auto"/>
              <w:right w:val="single" w:sz="4" w:space="0" w:color="000000"/>
            </w:tcBorders>
            <w:shd w:val="clear" w:color="000000" w:fill="FFFFFF"/>
            <w:tcMar>
              <w:left w:w="62" w:type="dxa"/>
              <w:right w:w="62" w:type="dxa"/>
            </w:tcMar>
            <w:vAlign w:val="center"/>
          </w:tcPr>
          <w:p w:rsidR="003B675D" w:rsidRPr="006B07BF" w:rsidRDefault="003B675D" w:rsidP="00BC48F1">
            <w:pPr>
              <w:jc w:val="center"/>
              <w:rPr>
                <w:rFonts w:ascii="Times New Roman" w:hAnsi="Times New Roman" w:cs="Times New Roman"/>
                <w:b/>
              </w:rPr>
            </w:pPr>
            <w:r w:rsidRPr="006B07BF">
              <w:rPr>
                <w:rFonts w:ascii="Times New Roman" w:hAnsi="Times New Roman" w:cs="Times New Roman"/>
                <w:b/>
              </w:rPr>
              <w:t>Х</w:t>
            </w:r>
          </w:p>
        </w:tc>
        <w:tc>
          <w:tcPr>
            <w:tcW w:w="2795" w:type="dxa"/>
            <w:tcBorders>
              <w:top w:val="single" w:sz="4" w:space="0" w:color="000000"/>
              <w:left w:val="single" w:sz="4" w:space="0" w:color="000000"/>
              <w:bottom w:val="single" w:sz="4" w:space="0" w:color="auto"/>
              <w:right w:val="single" w:sz="4" w:space="0" w:color="000000"/>
            </w:tcBorders>
            <w:shd w:val="clear" w:color="000000" w:fill="FFFFFF"/>
            <w:tcMar>
              <w:left w:w="62" w:type="dxa"/>
              <w:right w:w="62" w:type="dxa"/>
            </w:tcMar>
          </w:tcPr>
          <w:p w:rsidR="003B675D" w:rsidRPr="003B675D" w:rsidRDefault="003B675D" w:rsidP="00BC48F1">
            <w:pPr>
              <w:jc w:val="center"/>
              <w:rPr>
                <w:rFonts w:ascii="Times New Roman" w:hAnsi="Times New Roman" w:cs="Times New Roman"/>
              </w:rPr>
            </w:pPr>
          </w:p>
        </w:tc>
      </w:tr>
      <w:tr w:rsidR="004B347B" w:rsidTr="00431024">
        <w:tblPrEx>
          <w:tblBorders>
            <w:top w:val="single" w:sz="4" w:space="0" w:color="auto"/>
          </w:tblBorders>
          <w:tblCellMar>
            <w:left w:w="108" w:type="dxa"/>
            <w:right w:w="108" w:type="dxa"/>
          </w:tblCellMar>
        </w:tblPrEx>
        <w:trPr>
          <w:gridBefore w:val="11"/>
          <w:gridAfter w:val="1"/>
          <w:wBefore w:w="8491" w:type="dxa"/>
          <w:wAfter w:w="6" w:type="dxa"/>
          <w:trHeight w:val="100"/>
        </w:trPr>
        <w:tc>
          <w:tcPr>
            <w:tcW w:w="4190" w:type="dxa"/>
            <w:tcBorders>
              <w:top w:val="single" w:sz="4" w:space="0" w:color="auto"/>
              <w:left w:val="nil"/>
              <w:bottom w:val="nil"/>
              <w:right w:val="single" w:sz="4" w:space="0" w:color="auto"/>
            </w:tcBorders>
          </w:tcPr>
          <w:p w:rsidR="004B347B" w:rsidRDefault="004B347B" w:rsidP="004B347B">
            <w:pPr>
              <w:tabs>
                <w:tab w:val="left" w:pos="708"/>
                <w:tab w:val="left" w:pos="1416"/>
                <w:tab w:val="left" w:pos="2124"/>
                <w:tab w:val="left" w:pos="2832"/>
                <w:tab w:val="left" w:pos="3540"/>
                <w:tab w:val="left" w:pos="4248"/>
                <w:tab w:val="left" w:pos="4956"/>
                <w:tab w:val="left" w:pos="5664"/>
                <w:tab w:val="left" w:pos="6372"/>
                <w:tab w:val="left" w:pos="7080"/>
                <w:tab w:val="center" w:pos="7653"/>
                <w:tab w:val="left" w:pos="7788"/>
                <w:tab w:val="left" w:pos="10140"/>
              </w:tabs>
              <w:jc w:val="right"/>
              <w:rPr>
                <w:rFonts w:ascii="Times New Roman" w:hAnsi="Times New Roman" w:cs="Times New Roman"/>
              </w:rPr>
            </w:pPr>
            <w:r>
              <w:rPr>
                <w:rFonts w:ascii="Times New Roman" w:hAnsi="Times New Roman" w:cs="Times New Roman"/>
              </w:rPr>
              <w:t>ВСЕГО</w:t>
            </w:r>
          </w:p>
        </w:tc>
        <w:tc>
          <w:tcPr>
            <w:tcW w:w="2795" w:type="dxa"/>
            <w:tcBorders>
              <w:top w:val="single" w:sz="4" w:space="0" w:color="auto"/>
              <w:left w:val="single" w:sz="4" w:space="0" w:color="auto"/>
              <w:bottom w:val="single" w:sz="4" w:space="0" w:color="auto"/>
              <w:right w:val="single" w:sz="4" w:space="0" w:color="auto"/>
            </w:tcBorders>
          </w:tcPr>
          <w:p w:rsidR="004B347B" w:rsidRDefault="004B347B" w:rsidP="00BC48F1">
            <w:pPr>
              <w:tabs>
                <w:tab w:val="left" w:pos="708"/>
                <w:tab w:val="left" w:pos="1416"/>
                <w:tab w:val="left" w:pos="2124"/>
                <w:tab w:val="left" w:pos="2832"/>
                <w:tab w:val="left" w:pos="3540"/>
                <w:tab w:val="left" w:pos="4248"/>
                <w:tab w:val="left" w:pos="4956"/>
                <w:tab w:val="left" w:pos="5664"/>
                <w:tab w:val="left" w:pos="6372"/>
                <w:tab w:val="left" w:pos="7080"/>
                <w:tab w:val="center" w:pos="7653"/>
                <w:tab w:val="left" w:pos="7788"/>
                <w:tab w:val="left" w:pos="10140"/>
              </w:tabs>
              <w:rPr>
                <w:rFonts w:ascii="Times New Roman" w:hAnsi="Times New Roman" w:cs="Times New Roman"/>
              </w:rPr>
            </w:pPr>
          </w:p>
        </w:tc>
      </w:tr>
    </w:tbl>
    <w:p w:rsidR="003B675D" w:rsidRDefault="003B675D" w:rsidP="003B675D">
      <w:pPr>
        <w:tabs>
          <w:tab w:val="left" w:pos="708"/>
          <w:tab w:val="left" w:pos="1416"/>
          <w:tab w:val="left" w:pos="2124"/>
          <w:tab w:val="left" w:pos="2832"/>
          <w:tab w:val="left" w:pos="3540"/>
          <w:tab w:val="left" w:pos="4248"/>
          <w:tab w:val="left" w:pos="4956"/>
          <w:tab w:val="left" w:pos="5664"/>
          <w:tab w:val="left" w:pos="6372"/>
          <w:tab w:val="left" w:pos="7080"/>
          <w:tab w:val="center" w:pos="7653"/>
          <w:tab w:val="left" w:pos="7788"/>
          <w:tab w:val="left" w:pos="10140"/>
        </w:tabs>
        <w:rPr>
          <w:rFonts w:ascii="Times New Roman" w:hAnsi="Times New Roman" w:cs="Times New Roman"/>
        </w:rPr>
      </w:pPr>
      <w:r>
        <w:rPr>
          <w:rFonts w:ascii="Times New Roman" w:hAnsi="Times New Roman" w:cs="Times New Roman"/>
        </w:rPr>
        <w:tab/>
      </w:r>
    </w:p>
    <w:p w:rsidR="00B040E0" w:rsidRPr="003B675D" w:rsidRDefault="003B675D" w:rsidP="003B675D">
      <w:pPr>
        <w:tabs>
          <w:tab w:val="center" w:pos="7653"/>
          <w:tab w:val="left" w:pos="10140"/>
        </w:tabs>
        <w:rPr>
          <w:rFonts w:ascii="Times New Roman" w:hAnsi="Times New Roman" w:cs="Times New Roman"/>
        </w:rPr>
        <w:sectPr w:rsidR="00B040E0" w:rsidRPr="003B675D" w:rsidSect="00B040E0">
          <w:pgSz w:w="16838" w:h="11906" w:orient="landscape"/>
          <w:pgMar w:top="567" w:right="680" w:bottom="1304" w:left="851" w:header="709" w:footer="709" w:gutter="0"/>
          <w:cols w:space="720"/>
        </w:sectPr>
      </w:pPr>
      <w:r>
        <w:rPr>
          <w:rFonts w:ascii="Times New Roman" w:hAnsi="Times New Roman" w:cs="Times New Roman"/>
        </w:rPr>
        <w:tab/>
      </w:r>
    </w:p>
    <w:p w:rsidR="00034EAF" w:rsidRDefault="00034EAF" w:rsidP="00034EAF">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034EAF" w:rsidRDefault="00034EAF" w:rsidP="00034EAF">
      <w:pPr>
        <w:pStyle w:val="ConsPlusNonformat"/>
        <w:jc w:val="right"/>
        <w:rPr>
          <w:rFonts w:ascii="Times New Roman" w:hAnsi="Times New Roman" w:cs="Times New Roman"/>
          <w:sz w:val="24"/>
          <w:szCs w:val="24"/>
        </w:rPr>
      </w:pPr>
      <w:r>
        <w:rPr>
          <w:rFonts w:ascii="Times New Roman" w:hAnsi="Times New Roman" w:cs="Times New Roman"/>
          <w:sz w:val="24"/>
          <w:szCs w:val="24"/>
        </w:rPr>
        <w:t>к Соглашению от ____________ N _____</w:t>
      </w:r>
    </w:p>
    <w:p w:rsidR="00034EAF" w:rsidRDefault="00034EAF" w:rsidP="00034EAF">
      <w:pPr>
        <w:pStyle w:val="ConsPlusNonformat"/>
        <w:jc w:val="right"/>
      </w:pPr>
    </w:p>
    <w:p w:rsidR="00034EAF" w:rsidRDefault="00034EAF" w:rsidP="00034EAF">
      <w:pPr>
        <w:pStyle w:val="ConsPlusNonformat"/>
        <w:jc w:val="center"/>
        <w:rPr>
          <w:rFonts w:ascii="Times New Roman" w:hAnsi="Times New Roman" w:cs="Times New Roman"/>
          <w:sz w:val="24"/>
          <w:szCs w:val="24"/>
        </w:rPr>
      </w:pPr>
      <w:bookmarkStart w:id="27" w:name="P460"/>
      <w:bookmarkEnd w:id="27"/>
      <w:r>
        <w:rPr>
          <w:rFonts w:ascii="Times New Roman" w:hAnsi="Times New Roman" w:cs="Times New Roman"/>
          <w:sz w:val="24"/>
          <w:szCs w:val="24"/>
        </w:rPr>
        <w:t>Расчет средств Субсидии, подлежащих возврату в районный бюджет</w:t>
      </w:r>
    </w:p>
    <w:p w:rsidR="00034EAF" w:rsidRDefault="00034EAF" w:rsidP="00034EAF">
      <w:pPr>
        <w:pStyle w:val="ConsPlusNonformat"/>
        <w:jc w:val="center"/>
        <w:rPr>
          <w:rFonts w:ascii="Times New Roman" w:hAnsi="Times New Roman" w:cs="Times New Roman"/>
          <w:sz w:val="24"/>
          <w:szCs w:val="24"/>
        </w:rPr>
      </w:pPr>
      <w:r>
        <w:rPr>
          <w:rFonts w:ascii="Times New Roman" w:hAnsi="Times New Roman" w:cs="Times New Roman"/>
          <w:sz w:val="24"/>
          <w:szCs w:val="24"/>
        </w:rPr>
        <w:t>на 1 января 20</w:t>
      </w:r>
      <w:r w:rsidR="00B245E6">
        <w:rPr>
          <w:rFonts w:ascii="Times New Roman" w:hAnsi="Times New Roman" w:cs="Times New Roman"/>
          <w:sz w:val="24"/>
          <w:szCs w:val="24"/>
        </w:rPr>
        <w:t>____</w:t>
      </w:r>
      <w:r>
        <w:rPr>
          <w:rFonts w:ascii="Times New Roman" w:hAnsi="Times New Roman" w:cs="Times New Roman"/>
          <w:sz w:val="24"/>
          <w:szCs w:val="24"/>
        </w:rPr>
        <w:t xml:space="preserve"> г.</w:t>
      </w:r>
    </w:p>
    <w:p w:rsidR="00034EAF" w:rsidRDefault="00034EAF" w:rsidP="00034E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B245E6" w:rsidRPr="00B245E6">
        <w:rPr>
          <w:rFonts w:ascii="Times New Roman" w:hAnsi="Times New Roman" w:cs="Times New Roman"/>
          <w:sz w:val="24"/>
          <w:szCs w:val="24"/>
        </w:rPr>
        <w:t>Учредителя</w:t>
      </w:r>
      <w:r>
        <w:rPr>
          <w:rFonts w:ascii="Times New Roman" w:hAnsi="Times New Roman" w:cs="Times New Roman"/>
          <w:sz w:val="24"/>
          <w:szCs w:val="24"/>
        </w:rPr>
        <w:t>: Управление</w:t>
      </w:r>
      <w:r w:rsidRPr="00264485">
        <w:rPr>
          <w:rFonts w:ascii="Times New Roman" w:hAnsi="Times New Roman" w:cs="Times New Roman"/>
          <w:sz w:val="24"/>
          <w:szCs w:val="24"/>
          <w:u w:val="single"/>
        </w:rPr>
        <w:t xml:space="preserve"> образования Аргаяшского муниципального района Челябинской области</w:t>
      </w:r>
    </w:p>
    <w:p w:rsidR="00034EAF" w:rsidRDefault="00034EAF" w:rsidP="00034EAF">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Наименование Учреждения: </w:t>
      </w:r>
      <w:r w:rsidR="00B245E6" w:rsidRPr="00B245E6">
        <w:rPr>
          <w:rFonts w:ascii="Times New Roman" w:hAnsi="Times New Roman" w:cs="Times New Roman"/>
          <w:sz w:val="24"/>
          <w:szCs w:val="24"/>
        </w:rPr>
        <w:t>_________________________________________________________________________</w:t>
      </w:r>
    </w:p>
    <w:p w:rsidR="00B245E6" w:rsidRPr="00840EA0" w:rsidRDefault="00B245E6" w:rsidP="00034EAF">
      <w:pPr>
        <w:pStyle w:val="ConsPlusNonformat"/>
        <w:jc w:val="both"/>
        <w:rPr>
          <w:rFonts w:ascii="Times New Roman" w:hAnsi="Times New Roman" w:cs="Times New Roman"/>
          <w:sz w:val="24"/>
          <w:szCs w:val="24"/>
        </w:rPr>
      </w:pPr>
    </w:p>
    <w:tbl>
      <w:tblP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739"/>
        <w:gridCol w:w="1082"/>
        <w:gridCol w:w="1508"/>
        <w:gridCol w:w="993"/>
        <w:gridCol w:w="710"/>
        <w:gridCol w:w="993"/>
        <w:gridCol w:w="992"/>
        <w:gridCol w:w="995"/>
        <w:gridCol w:w="993"/>
        <w:gridCol w:w="992"/>
        <w:gridCol w:w="852"/>
        <w:gridCol w:w="1563"/>
        <w:gridCol w:w="1704"/>
        <w:gridCol w:w="1276"/>
        <w:gridCol w:w="8"/>
      </w:tblGrid>
      <w:tr w:rsidR="00034EAF" w:rsidRPr="007E701A" w:rsidTr="00034EAF">
        <w:trPr>
          <w:trHeight w:val="720"/>
        </w:trPr>
        <w:tc>
          <w:tcPr>
            <w:tcW w:w="739" w:type="dxa"/>
            <w:vMerge w:val="restart"/>
          </w:tcPr>
          <w:p w:rsidR="00034EAF" w:rsidRPr="007E701A" w:rsidRDefault="00034EAF" w:rsidP="00034EAF">
            <w:pPr>
              <w:pStyle w:val="ConsPlusNormal"/>
              <w:jc w:val="center"/>
              <w:rPr>
                <w:sz w:val="22"/>
                <w:szCs w:val="22"/>
              </w:rPr>
            </w:pPr>
            <w:r w:rsidRPr="007E701A">
              <w:rPr>
                <w:sz w:val="22"/>
                <w:szCs w:val="22"/>
              </w:rPr>
              <w:t>N п/п</w:t>
            </w:r>
          </w:p>
        </w:tc>
        <w:tc>
          <w:tcPr>
            <w:tcW w:w="7273" w:type="dxa"/>
            <w:gridSpan w:val="7"/>
          </w:tcPr>
          <w:p w:rsidR="00034EAF" w:rsidRPr="007E701A" w:rsidRDefault="00034EAF" w:rsidP="00034EAF">
            <w:pPr>
              <w:pStyle w:val="ConsPlusNormal"/>
              <w:jc w:val="center"/>
              <w:rPr>
                <w:sz w:val="22"/>
                <w:szCs w:val="22"/>
              </w:rPr>
            </w:pPr>
            <w:r w:rsidRPr="007E701A">
              <w:rPr>
                <w:sz w:val="22"/>
                <w:szCs w:val="22"/>
              </w:rPr>
              <w:t>муниципальная услуга или работа</w:t>
            </w:r>
          </w:p>
        </w:tc>
        <w:tc>
          <w:tcPr>
            <w:tcW w:w="4400" w:type="dxa"/>
            <w:gridSpan w:val="4"/>
          </w:tcPr>
          <w:p w:rsidR="00034EAF" w:rsidRPr="007E701A" w:rsidRDefault="00034EAF" w:rsidP="00034EAF">
            <w:pPr>
              <w:pStyle w:val="ConsPlusNormal"/>
              <w:jc w:val="center"/>
              <w:rPr>
                <w:sz w:val="22"/>
                <w:szCs w:val="22"/>
              </w:rPr>
            </w:pPr>
            <w:r w:rsidRPr="007E701A">
              <w:rPr>
                <w:sz w:val="22"/>
                <w:szCs w:val="22"/>
              </w:rPr>
              <w:t xml:space="preserve">Показатель, характеризующий объем </w:t>
            </w:r>
            <w:proofErr w:type="spellStart"/>
            <w:r w:rsidRPr="007E701A">
              <w:rPr>
                <w:sz w:val="22"/>
                <w:szCs w:val="22"/>
              </w:rPr>
              <w:t>неоказанных</w:t>
            </w:r>
            <w:proofErr w:type="spellEnd"/>
            <w:r w:rsidRPr="007E701A">
              <w:rPr>
                <w:sz w:val="22"/>
                <w:szCs w:val="22"/>
              </w:rPr>
              <w:t xml:space="preserve"> муниципальных услуг и невыполненных работ</w:t>
            </w:r>
          </w:p>
        </w:tc>
        <w:tc>
          <w:tcPr>
            <w:tcW w:w="1704" w:type="dxa"/>
            <w:vMerge w:val="restart"/>
          </w:tcPr>
          <w:p w:rsidR="00034EAF" w:rsidRPr="007E701A" w:rsidRDefault="00034EAF" w:rsidP="00034EAF">
            <w:pPr>
              <w:pStyle w:val="ConsPlusNormal"/>
              <w:jc w:val="center"/>
              <w:rPr>
                <w:sz w:val="22"/>
                <w:szCs w:val="22"/>
              </w:rPr>
            </w:pPr>
            <w:r w:rsidRPr="007E701A">
              <w:rPr>
                <w:sz w:val="22"/>
                <w:szCs w:val="22"/>
              </w:rPr>
              <w:t xml:space="preserve">Нормативные затраты на оказание единицы показателя, характеризующего объем муниципальной услуги или работы, рублей </w:t>
            </w:r>
          </w:p>
        </w:tc>
        <w:tc>
          <w:tcPr>
            <w:tcW w:w="1284" w:type="dxa"/>
            <w:gridSpan w:val="2"/>
            <w:vMerge w:val="restart"/>
          </w:tcPr>
          <w:p w:rsidR="00034EAF" w:rsidRPr="007E701A" w:rsidRDefault="00034EAF" w:rsidP="00034EAF">
            <w:pPr>
              <w:pStyle w:val="ConsPlusNormal"/>
              <w:jc w:val="center"/>
              <w:rPr>
                <w:sz w:val="22"/>
                <w:szCs w:val="22"/>
              </w:rPr>
            </w:pPr>
            <w:r w:rsidRPr="007E701A">
              <w:rPr>
                <w:sz w:val="22"/>
                <w:szCs w:val="22"/>
              </w:rPr>
              <w:t xml:space="preserve">Объем остатка Субсидии, подлежащий возврату в районный бюджет, рублей </w:t>
            </w:r>
          </w:p>
        </w:tc>
      </w:tr>
      <w:tr w:rsidR="00034EAF" w:rsidRPr="007E701A" w:rsidTr="00034EAF">
        <w:trPr>
          <w:trHeight w:val="1850"/>
        </w:trPr>
        <w:tc>
          <w:tcPr>
            <w:tcW w:w="739" w:type="dxa"/>
            <w:vMerge/>
            <w:vAlign w:val="center"/>
          </w:tcPr>
          <w:p w:rsidR="00034EAF" w:rsidRPr="007E701A" w:rsidRDefault="00034EAF" w:rsidP="00034EAF"/>
        </w:tc>
        <w:tc>
          <w:tcPr>
            <w:tcW w:w="1082" w:type="dxa"/>
            <w:vMerge w:val="restart"/>
          </w:tcPr>
          <w:p w:rsidR="00034EAF" w:rsidRPr="007E701A" w:rsidRDefault="00034EAF" w:rsidP="00034EAF">
            <w:pPr>
              <w:pStyle w:val="ConsPlusNormal"/>
              <w:jc w:val="center"/>
              <w:rPr>
                <w:sz w:val="22"/>
                <w:szCs w:val="22"/>
              </w:rPr>
            </w:pPr>
            <w:r w:rsidRPr="007E701A">
              <w:rPr>
                <w:sz w:val="22"/>
                <w:szCs w:val="22"/>
              </w:rPr>
              <w:t xml:space="preserve">уникальный номер реестровой записи </w:t>
            </w:r>
          </w:p>
        </w:tc>
        <w:tc>
          <w:tcPr>
            <w:tcW w:w="1508" w:type="dxa"/>
            <w:vMerge w:val="restart"/>
          </w:tcPr>
          <w:p w:rsidR="00034EAF" w:rsidRPr="007E701A" w:rsidRDefault="00034EAF" w:rsidP="00034EAF">
            <w:pPr>
              <w:pStyle w:val="ConsPlusNormal"/>
              <w:jc w:val="center"/>
              <w:rPr>
                <w:sz w:val="22"/>
                <w:szCs w:val="22"/>
              </w:rPr>
            </w:pPr>
            <w:r w:rsidRPr="007E701A">
              <w:rPr>
                <w:sz w:val="22"/>
                <w:szCs w:val="22"/>
              </w:rPr>
              <w:t xml:space="preserve">наименование </w:t>
            </w:r>
          </w:p>
        </w:tc>
        <w:tc>
          <w:tcPr>
            <w:tcW w:w="2696" w:type="dxa"/>
            <w:gridSpan w:val="3"/>
          </w:tcPr>
          <w:p w:rsidR="00034EAF" w:rsidRPr="007E701A" w:rsidRDefault="00034EAF" w:rsidP="00034EAF">
            <w:pPr>
              <w:pStyle w:val="ConsPlusNormal"/>
              <w:jc w:val="center"/>
              <w:rPr>
                <w:sz w:val="22"/>
                <w:szCs w:val="22"/>
              </w:rPr>
            </w:pPr>
            <w:r w:rsidRPr="007E701A">
              <w:rPr>
                <w:sz w:val="22"/>
                <w:szCs w:val="22"/>
              </w:rPr>
              <w:t>показатель, характеризующий содержание муниципальной услуги (работы)</w:t>
            </w:r>
          </w:p>
        </w:tc>
        <w:tc>
          <w:tcPr>
            <w:tcW w:w="1987" w:type="dxa"/>
            <w:gridSpan w:val="2"/>
          </w:tcPr>
          <w:p w:rsidR="00034EAF" w:rsidRPr="007E701A" w:rsidRDefault="00034EAF" w:rsidP="00034EAF">
            <w:pPr>
              <w:pStyle w:val="ConsPlusNormal"/>
              <w:jc w:val="center"/>
              <w:rPr>
                <w:sz w:val="22"/>
                <w:szCs w:val="22"/>
              </w:rPr>
            </w:pPr>
            <w:r w:rsidRPr="007E701A">
              <w:rPr>
                <w:sz w:val="22"/>
                <w:szCs w:val="22"/>
              </w:rPr>
              <w:t>показатель, характеризующий условия (формы) оказания муниципальной услуги (выполнения работы)</w:t>
            </w:r>
          </w:p>
        </w:tc>
        <w:tc>
          <w:tcPr>
            <w:tcW w:w="993" w:type="dxa"/>
            <w:vMerge w:val="restart"/>
          </w:tcPr>
          <w:p w:rsidR="00034EAF" w:rsidRPr="007E701A" w:rsidRDefault="00034EAF" w:rsidP="00034EAF">
            <w:pPr>
              <w:pStyle w:val="ConsPlusNormal"/>
              <w:jc w:val="center"/>
              <w:rPr>
                <w:sz w:val="22"/>
                <w:szCs w:val="22"/>
              </w:rPr>
            </w:pPr>
            <w:r w:rsidRPr="007E701A">
              <w:rPr>
                <w:sz w:val="22"/>
                <w:szCs w:val="22"/>
              </w:rPr>
              <w:t xml:space="preserve">наименование </w:t>
            </w:r>
          </w:p>
        </w:tc>
        <w:tc>
          <w:tcPr>
            <w:tcW w:w="1844" w:type="dxa"/>
            <w:gridSpan w:val="2"/>
          </w:tcPr>
          <w:p w:rsidR="00034EAF" w:rsidRPr="007E701A" w:rsidRDefault="00034EAF" w:rsidP="00034EAF">
            <w:pPr>
              <w:pStyle w:val="ConsPlusNormal"/>
              <w:jc w:val="center"/>
              <w:rPr>
                <w:sz w:val="22"/>
                <w:szCs w:val="22"/>
              </w:rPr>
            </w:pPr>
            <w:r w:rsidRPr="007E701A">
              <w:rPr>
                <w:sz w:val="22"/>
                <w:szCs w:val="22"/>
              </w:rPr>
              <w:t>единица измерения</w:t>
            </w:r>
          </w:p>
        </w:tc>
        <w:tc>
          <w:tcPr>
            <w:tcW w:w="1563" w:type="dxa"/>
            <w:vMerge w:val="restart"/>
          </w:tcPr>
          <w:p w:rsidR="00034EAF" w:rsidRPr="007E701A" w:rsidRDefault="00034EAF" w:rsidP="00034EAF">
            <w:pPr>
              <w:pStyle w:val="ConsPlusNormal"/>
              <w:jc w:val="center"/>
              <w:rPr>
                <w:sz w:val="22"/>
                <w:szCs w:val="22"/>
              </w:rPr>
            </w:pPr>
            <w:r w:rsidRPr="007E701A">
              <w:rPr>
                <w:sz w:val="22"/>
                <w:szCs w:val="22"/>
              </w:rPr>
              <w:t xml:space="preserve">отклонение, превышающее допустимое (возможное) значение </w:t>
            </w:r>
          </w:p>
        </w:tc>
        <w:tc>
          <w:tcPr>
            <w:tcW w:w="1704" w:type="dxa"/>
            <w:vMerge/>
            <w:vAlign w:val="center"/>
          </w:tcPr>
          <w:p w:rsidR="00034EAF" w:rsidRPr="007E701A" w:rsidRDefault="00034EAF" w:rsidP="00034EAF"/>
        </w:tc>
        <w:tc>
          <w:tcPr>
            <w:tcW w:w="1284" w:type="dxa"/>
            <w:gridSpan w:val="2"/>
            <w:vMerge/>
            <w:vAlign w:val="center"/>
          </w:tcPr>
          <w:p w:rsidR="00034EAF" w:rsidRPr="007E701A" w:rsidRDefault="00034EAF" w:rsidP="00034EAF"/>
        </w:tc>
      </w:tr>
      <w:tr w:rsidR="00034EAF" w:rsidRPr="007E701A" w:rsidTr="00034EAF">
        <w:trPr>
          <w:gridAfter w:val="1"/>
          <w:wAfter w:w="8" w:type="dxa"/>
          <w:trHeight w:val="931"/>
        </w:trPr>
        <w:tc>
          <w:tcPr>
            <w:tcW w:w="739" w:type="dxa"/>
            <w:vMerge/>
            <w:vAlign w:val="center"/>
          </w:tcPr>
          <w:p w:rsidR="00034EAF" w:rsidRPr="007E701A" w:rsidRDefault="00034EAF" w:rsidP="00034EAF"/>
        </w:tc>
        <w:tc>
          <w:tcPr>
            <w:tcW w:w="1082" w:type="dxa"/>
            <w:vMerge/>
            <w:vAlign w:val="center"/>
          </w:tcPr>
          <w:p w:rsidR="00034EAF" w:rsidRPr="007E701A" w:rsidRDefault="00034EAF" w:rsidP="00034EAF"/>
        </w:tc>
        <w:tc>
          <w:tcPr>
            <w:tcW w:w="1508" w:type="dxa"/>
            <w:vMerge/>
            <w:vAlign w:val="center"/>
          </w:tcPr>
          <w:p w:rsidR="00034EAF" w:rsidRPr="007E701A" w:rsidRDefault="00034EAF" w:rsidP="00034EAF"/>
        </w:tc>
        <w:tc>
          <w:tcPr>
            <w:tcW w:w="993" w:type="dxa"/>
          </w:tcPr>
          <w:p w:rsidR="00034EAF" w:rsidRPr="007E701A" w:rsidRDefault="00034EAF" w:rsidP="00034EAF">
            <w:pPr>
              <w:pStyle w:val="ConsPlusNormal"/>
              <w:jc w:val="center"/>
              <w:rPr>
                <w:sz w:val="22"/>
                <w:szCs w:val="22"/>
              </w:rPr>
            </w:pPr>
            <w:r w:rsidRPr="00974177">
              <w:rPr>
                <w:sz w:val="22"/>
                <w:szCs w:val="22"/>
              </w:rPr>
              <w:t>Содержание  услуги 1</w:t>
            </w:r>
          </w:p>
        </w:tc>
        <w:tc>
          <w:tcPr>
            <w:tcW w:w="710" w:type="dxa"/>
          </w:tcPr>
          <w:p w:rsidR="00034EAF" w:rsidRPr="007E701A" w:rsidRDefault="00034EAF" w:rsidP="00034EAF">
            <w:pPr>
              <w:pStyle w:val="ConsPlusNormal"/>
              <w:jc w:val="center"/>
              <w:rPr>
                <w:sz w:val="22"/>
                <w:szCs w:val="22"/>
              </w:rPr>
            </w:pPr>
            <w:r>
              <w:rPr>
                <w:sz w:val="22"/>
                <w:szCs w:val="22"/>
              </w:rPr>
              <w:t>Содержание  услуги 2</w:t>
            </w:r>
          </w:p>
        </w:tc>
        <w:tc>
          <w:tcPr>
            <w:tcW w:w="993" w:type="dxa"/>
          </w:tcPr>
          <w:p w:rsidR="00034EAF" w:rsidRPr="007E701A" w:rsidRDefault="00034EAF" w:rsidP="00034EAF">
            <w:pPr>
              <w:pStyle w:val="ConsPlusNormal"/>
              <w:jc w:val="center"/>
              <w:rPr>
                <w:sz w:val="22"/>
                <w:szCs w:val="22"/>
              </w:rPr>
            </w:pPr>
            <w:r>
              <w:rPr>
                <w:sz w:val="22"/>
                <w:szCs w:val="22"/>
              </w:rPr>
              <w:t>Содержание  услуги 3</w:t>
            </w:r>
          </w:p>
        </w:tc>
        <w:tc>
          <w:tcPr>
            <w:tcW w:w="992" w:type="dxa"/>
          </w:tcPr>
          <w:p w:rsidR="00034EAF" w:rsidRPr="007E701A" w:rsidRDefault="00034EAF" w:rsidP="00034EAF">
            <w:pPr>
              <w:pStyle w:val="ConsPlusNormal"/>
              <w:jc w:val="center"/>
              <w:rPr>
                <w:sz w:val="22"/>
                <w:szCs w:val="22"/>
              </w:rPr>
            </w:pPr>
            <w:r w:rsidRPr="008B667F">
              <w:rPr>
                <w:sz w:val="22"/>
                <w:szCs w:val="22"/>
              </w:rPr>
              <w:t>Условия (формы) оказания услуги 1</w:t>
            </w:r>
          </w:p>
        </w:tc>
        <w:tc>
          <w:tcPr>
            <w:tcW w:w="995" w:type="dxa"/>
          </w:tcPr>
          <w:p w:rsidR="00034EAF" w:rsidRPr="007E701A" w:rsidRDefault="00034EAF" w:rsidP="00034EAF">
            <w:pPr>
              <w:pStyle w:val="ConsPlusNormal"/>
              <w:jc w:val="center"/>
              <w:rPr>
                <w:sz w:val="22"/>
                <w:szCs w:val="22"/>
              </w:rPr>
            </w:pPr>
            <w:r w:rsidRPr="008B667F">
              <w:rPr>
                <w:sz w:val="22"/>
                <w:szCs w:val="22"/>
              </w:rPr>
              <w:t>У</w:t>
            </w:r>
            <w:r>
              <w:rPr>
                <w:sz w:val="22"/>
                <w:szCs w:val="22"/>
              </w:rPr>
              <w:t>словия (формы) оказания услуги 2</w:t>
            </w:r>
          </w:p>
        </w:tc>
        <w:tc>
          <w:tcPr>
            <w:tcW w:w="993" w:type="dxa"/>
            <w:vMerge/>
            <w:vAlign w:val="center"/>
          </w:tcPr>
          <w:p w:rsidR="00034EAF" w:rsidRPr="007E701A" w:rsidRDefault="00034EAF" w:rsidP="00034EAF"/>
        </w:tc>
        <w:tc>
          <w:tcPr>
            <w:tcW w:w="992" w:type="dxa"/>
          </w:tcPr>
          <w:p w:rsidR="00034EAF" w:rsidRPr="007E701A" w:rsidRDefault="00034EAF" w:rsidP="00034EAF">
            <w:pPr>
              <w:pStyle w:val="ConsPlusNormal"/>
              <w:jc w:val="center"/>
              <w:rPr>
                <w:sz w:val="22"/>
                <w:szCs w:val="22"/>
              </w:rPr>
            </w:pPr>
            <w:r w:rsidRPr="007E701A">
              <w:rPr>
                <w:sz w:val="22"/>
                <w:szCs w:val="22"/>
              </w:rPr>
              <w:t xml:space="preserve">наименование </w:t>
            </w:r>
          </w:p>
        </w:tc>
        <w:tc>
          <w:tcPr>
            <w:tcW w:w="852" w:type="dxa"/>
          </w:tcPr>
          <w:p w:rsidR="00034EAF" w:rsidRPr="007E701A" w:rsidRDefault="00034EAF" w:rsidP="00034EAF">
            <w:pPr>
              <w:pStyle w:val="ConsPlusNormal"/>
              <w:jc w:val="center"/>
              <w:rPr>
                <w:sz w:val="22"/>
                <w:szCs w:val="22"/>
              </w:rPr>
            </w:pPr>
            <w:r w:rsidRPr="007E701A">
              <w:rPr>
                <w:sz w:val="22"/>
                <w:szCs w:val="22"/>
              </w:rPr>
              <w:t xml:space="preserve">код по </w:t>
            </w:r>
            <w:hyperlink r:id="rId30" w:history="1">
              <w:r w:rsidRPr="007E701A">
                <w:rPr>
                  <w:rStyle w:val="a6"/>
                  <w:sz w:val="22"/>
                  <w:szCs w:val="22"/>
                </w:rPr>
                <w:t>ОКЕИ</w:t>
              </w:r>
            </w:hyperlink>
            <w:r w:rsidRPr="007E701A">
              <w:rPr>
                <w:sz w:val="22"/>
                <w:szCs w:val="22"/>
              </w:rPr>
              <w:t xml:space="preserve"> </w:t>
            </w:r>
          </w:p>
        </w:tc>
        <w:tc>
          <w:tcPr>
            <w:tcW w:w="1563" w:type="dxa"/>
            <w:vMerge/>
            <w:vAlign w:val="center"/>
          </w:tcPr>
          <w:p w:rsidR="00034EAF" w:rsidRPr="007E701A" w:rsidRDefault="00034EAF" w:rsidP="00034EAF"/>
        </w:tc>
        <w:tc>
          <w:tcPr>
            <w:tcW w:w="1704" w:type="dxa"/>
            <w:vMerge/>
            <w:vAlign w:val="center"/>
          </w:tcPr>
          <w:p w:rsidR="00034EAF" w:rsidRPr="007E701A" w:rsidRDefault="00034EAF" w:rsidP="00034EAF"/>
        </w:tc>
        <w:tc>
          <w:tcPr>
            <w:tcW w:w="1276" w:type="dxa"/>
            <w:vMerge/>
            <w:vAlign w:val="center"/>
          </w:tcPr>
          <w:p w:rsidR="00034EAF" w:rsidRPr="007E701A" w:rsidRDefault="00034EAF" w:rsidP="00034EAF"/>
        </w:tc>
      </w:tr>
      <w:tr w:rsidR="00034EAF" w:rsidRPr="007E701A" w:rsidTr="00366395">
        <w:trPr>
          <w:gridAfter w:val="1"/>
          <w:wAfter w:w="8" w:type="dxa"/>
          <w:trHeight w:val="239"/>
        </w:trPr>
        <w:tc>
          <w:tcPr>
            <w:tcW w:w="739" w:type="dxa"/>
          </w:tcPr>
          <w:p w:rsidR="00034EAF" w:rsidRPr="007E701A" w:rsidRDefault="00034EAF" w:rsidP="00366395">
            <w:pPr>
              <w:pStyle w:val="ConsPlusNormal"/>
              <w:jc w:val="center"/>
              <w:rPr>
                <w:sz w:val="22"/>
                <w:szCs w:val="22"/>
              </w:rPr>
            </w:pPr>
            <w:r w:rsidRPr="007E701A">
              <w:rPr>
                <w:sz w:val="22"/>
                <w:szCs w:val="22"/>
              </w:rPr>
              <w:t>1</w:t>
            </w:r>
          </w:p>
        </w:tc>
        <w:tc>
          <w:tcPr>
            <w:tcW w:w="1082" w:type="dxa"/>
          </w:tcPr>
          <w:p w:rsidR="00034EAF" w:rsidRPr="007E701A" w:rsidRDefault="00034EAF" w:rsidP="00366395">
            <w:pPr>
              <w:pStyle w:val="ConsPlusNormal"/>
              <w:jc w:val="center"/>
              <w:rPr>
                <w:sz w:val="22"/>
                <w:szCs w:val="22"/>
              </w:rPr>
            </w:pPr>
            <w:r w:rsidRPr="007E701A">
              <w:rPr>
                <w:sz w:val="22"/>
                <w:szCs w:val="22"/>
              </w:rPr>
              <w:t>2</w:t>
            </w:r>
          </w:p>
        </w:tc>
        <w:tc>
          <w:tcPr>
            <w:tcW w:w="1508" w:type="dxa"/>
          </w:tcPr>
          <w:p w:rsidR="00034EAF" w:rsidRPr="007E701A" w:rsidRDefault="00034EAF" w:rsidP="00366395">
            <w:pPr>
              <w:pStyle w:val="ConsPlusNormal"/>
              <w:jc w:val="center"/>
              <w:rPr>
                <w:sz w:val="22"/>
                <w:szCs w:val="22"/>
              </w:rPr>
            </w:pPr>
            <w:r w:rsidRPr="007E701A">
              <w:rPr>
                <w:sz w:val="22"/>
                <w:szCs w:val="22"/>
              </w:rPr>
              <w:t>3</w:t>
            </w:r>
          </w:p>
        </w:tc>
        <w:tc>
          <w:tcPr>
            <w:tcW w:w="993" w:type="dxa"/>
          </w:tcPr>
          <w:p w:rsidR="00034EAF" w:rsidRPr="007E701A" w:rsidRDefault="00034EAF" w:rsidP="00366395">
            <w:pPr>
              <w:pStyle w:val="ConsPlusNormal"/>
              <w:jc w:val="center"/>
              <w:rPr>
                <w:sz w:val="22"/>
                <w:szCs w:val="22"/>
              </w:rPr>
            </w:pPr>
            <w:r w:rsidRPr="007E701A">
              <w:rPr>
                <w:sz w:val="22"/>
                <w:szCs w:val="22"/>
              </w:rPr>
              <w:t>4</w:t>
            </w:r>
          </w:p>
        </w:tc>
        <w:tc>
          <w:tcPr>
            <w:tcW w:w="710" w:type="dxa"/>
          </w:tcPr>
          <w:p w:rsidR="00034EAF" w:rsidRPr="007E701A" w:rsidRDefault="00034EAF" w:rsidP="00366395">
            <w:pPr>
              <w:pStyle w:val="ConsPlusNormal"/>
              <w:jc w:val="center"/>
              <w:rPr>
                <w:sz w:val="22"/>
                <w:szCs w:val="22"/>
              </w:rPr>
            </w:pPr>
            <w:r w:rsidRPr="007E701A">
              <w:rPr>
                <w:sz w:val="22"/>
                <w:szCs w:val="22"/>
              </w:rPr>
              <w:t>5</w:t>
            </w:r>
          </w:p>
        </w:tc>
        <w:tc>
          <w:tcPr>
            <w:tcW w:w="993" w:type="dxa"/>
          </w:tcPr>
          <w:p w:rsidR="00034EAF" w:rsidRPr="007E701A" w:rsidRDefault="00034EAF" w:rsidP="00366395">
            <w:pPr>
              <w:pStyle w:val="ConsPlusNormal"/>
              <w:jc w:val="center"/>
              <w:rPr>
                <w:sz w:val="22"/>
                <w:szCs w:val="22"/>
              </w:rPr>
            </w:pPr>
            <w:r w:rsidRPr="007E701A">
              <w:rPr>
                <w:sz w:val="22"/>
                <w:szCs w:val="22"/>
              </w:rPr>
              <w:t>6</w:t>
            </w:r>
          </w:p>
        </w:tc>
        <w:tc>
          <w:tcPr>
            <w:tcW w:w="992" w:type="dxa"/>
          </w:tcPr>
          <w:p w:rsidR="00034EAF" w:rsidRPr="007E701A" w:rsidRDefault="00034EAF" w:rsidP="00366395">
            <w:pPr>
              <w:pStyle w:val="ConsPlusNormal"/>
              <w:jc w:val="center"/>
              <w:rPr>
                <w:sz w:val="22"/>
                <w:szCs w:val="22"/>
              </w:rPr>
            </w:pPr>
            <w:r w:rsidRPr="007E701A">
              <w:rPr>
                <w:sz w:val="22"/>
                <w:szCs w:val="22"/>
              </w:rPr>
              <w:t>7</w:t>
            </w:r>
          </w:p>
        </w:tc>
        <w:tc>
          <w:tcPr>
            <w:tcW w:w="995" w:type="dxa"/>
          </w:tcPr>
          <w:p w:rsidR="00034EAF" w:rsidRPr="007E701A" w:rsidRDefault="00034EAF" w:rsidP="00366395">
            <w:pPr>
              <w:pStyle w:val="ConsPlusNormal"/>
              <w:jc w:val="center"/>
              <w:rPr>
                <w:sz w:val="22"/>
                <w:szCs w:val="22"/>
              </w:rPr>
            </w:pPr>
            <w:r w:rsidRPr="007E701A">
              <w:rPr>
                <w:sz w:val="22"/>
                <w:szCs w:val="22"/>
              </w:rPr>
              <w:t>8</w:t>
            </w:r>
          </w:p>
        </w:tc>
        <w:tc>
          <w:tcPr>
            <w:tcW w:w="993" w:type="dxa"/>
          </w:tcPr>
          <w:p w:rsidR="00034EAF" w:rsidRPr="007E701A" w:rsidRDefault="00034EAF" w:rsidP="00366395">
            <w:pPr>
              <w:pStyle w:val="ConsPlusNormal"/>
              <w:jc w:val="center"/>
              <w:rPr>
                <w:sz w:val="22"/>
                <w:szCs w:val="22"/>
              </w:rPr>
            </w:pPr>
            <w:r w:rsidRPr="007E701A">
              <w:rPr>
                <w:sz w:val="22"/>
                <w:szCs w:val="22"/>
              </w:rPr>
              <w:t>9</w:t>
            </w:r>
          </w:p>
        </w:tc>
        <w:tc>
          <w:tcPr>
            <w:tcW w:w="992" w:type="dxa"/>
          </w:tcPr>
          <w:p w:rsidR="00034EAF" w:rsidRPr="007E701A" w:rsidRDefault="00034EAF" w:rsidP="00366395">
            <w:pPr>
              <w:pStyle w:val="ConsPlusNormal"/>
              <w:jc w:val="center"/>
              <w:rPr>
                <w:sz w:val="22"/>
                <w:szCs w:val="22"/>
              </w:rPr>
            </w:pPr>
            <w:r w:rsidRPr="007E701A">
              <w:rPr>
                <w:sz w:val="22"/>
                <w:szCs w:val="22"/>
              </w:rPr>
              <w:t>10</w:t>
            </w:r>
          </w:p>
        </w:tc>
        <w:tc>
          <w:tcPr>
            <w:tcW w:w="852" w:type="dxa"/>
          </w:tcPr>
          <w:p w:rsidR="00034EAF" w:rsidRPr="007E701A" w:rsidRDefault="00034EAF" w:rsidP="00366395">
            <w:pPr>
              <w:pStyle w:val="ConsPlusNormal"/>
              <w:jc w:val="center"/>
              <w:rPr>
                <w:sz w:val="22"/>
                <w:szCs w:val="22"/>
              </w:rPr>
            </w:pPr>
            <w:r w:rsidRPr="007E701A">
              <w:rPr>
                <w:sz w:val="22"/>
                <w:szCs w:val="22"/>
              </w:rPr>
              <w:t>11</w:t>
            </w:r>
          </w:p>
        </w:tc>
        <w:tc>
          <w:tcPr>
            <w:tcW w:w="1563" w:type="dxa"/>
          </w:tcPr>
          <w:p w:rsidR="00034EAF" w:rsidRPr="007E701A" w:rsidRDefault="00034EAF" w:rsidP="00366395">
            <w:pPr>
              <w:pStyle w:val="ConsPlusNormal"/>
              <w:jc w:val="center"/>
              <w:rPr>
                <w:sz w:val="22"/>
                <w:szCs w:val="22"/>
              </w:rPr>
            </w:pPr>
            <w:bookmarkStart w:id="28" w:name="P502"/>
            <w:bookmarkEnd w:id="28"/>
            <w:r w:rsidRPr="007E701A">
              <w:rPr>
                <w:sz w:val="22"/>
                <w:szCs w:val="22"/>
              </w:rPr>
              <w:t>12</w:t>
            </w:r>
          </w:p>
        </w:tc>
        <w:tc>
          <w:tcPr>
            <w:tcW w:w="1704" w:type="dxa"/>
          </w:tcPr>
          <w:p w:rsidR="00034EAF" w:rsidRPr="007E701A" w:rsidRDefault="00034EAF" w:rsidP="00366395">
            <w:pPr>
              <w:pStyle w:val="ConsPlusNormal"/>
              <w:jc w:val="center"/>
              <w:rPr>
                <w:sz w:val="22"/>
                <w:szCs w:val="22"/>
              </w:rPr>
            </w:pPr>
            <w:bookmarkStart w:id="29" w:name="P503"/>
            <w:bookmarkEnd w:id="29"/>
            <w:r w:rsidRPr="007E701A">
              <w:rPr>
                <w:sz w:val="22"/>
                <w:szCs w:val="22"/>
              </w:rPr>
              <w:t>13</w:t>
            </w:r>
          </w:p>
        </w:tc>
        <w:tc>
          <w:tcPr>
            <w:tcW w:w="1276" w:type="dxa"/>
          </w:tcPr>
          <w:p w:rsidR="00034EAF" w:rsidRPr="007E701A" w:rsidRDefault="00034EAF" w:rsidP="00366395">
            <w:pPr>
              <w:pStyle w:val="ConsPlusNormal"/>
              <w:jc w:val="center"/>
              <w:rPr>
                <w:sz w:val="22"/>
                <w:szCs w:val="22"/>
              </w:rPr>
            </w:pPr>
            <w:r w:rsidRPr="007E701A">
              <w:rPr>
                <w:sz w:val="22"/>
                <w:szCs w:val="22"/>
              </w:rPr>
              <w:t>14</w:t>
            </w:r>
          </w:p>
        </w:tc>
      </w:tr>
      <w:tr w:rsidR="00034EAF" w:rsidRPr="007E701A" w:rsidTr="00034EAF">
        <w:trPr>
          <w:trHeight w:val="211"/>
        </w:trPr>
        <w:tc>
          <w:tcPr>
            <w:tcW w:w="15400" w:type="dxa"/>
            <w:gridSpan w:val="15"/>
          </w:tcPr>
          <w:p w:rsidR="00034EAF" w:rsidRPr="007E701A" w:rsidRDefault="00034EAF" w:rsidP="00034EAF">
            <w:pPr>
              <w:pStyle w:val="ConsPlusNormal"/>
              <w:rPr>
                <w:sz w:val="22"/>
                <w:szCs w:val="22"/>
              </w:rPr>
            </w:pPr>
            <w:r w:rsidRPr="007E701A">
              <w:rPr>
                <w:sz w:val="22"/>
                <w:szCs w:val="22"/>
              </w:rPr>
              <w:t>муниципальные услуги</w:t>
            </w:r>
          </w:p>
        </w:tc>
      </w:tr>
      <w:tr w:rsidR="00034EAF" w:rsidRPr="007E701A" w:rsidTr="00034EAF">
        <w:trPr>
          <w:gridAfter w:val="1"/>
          <w:wAfter w:w="8" w:type="dxa"/>
          <w:trHeight w:val="211"/>
        </w:trPr>
        <w:tc>
          <w:tcPr>
            <w:tcW w:w="739" w:type="dxa"/>
          </w:tcPr>
          <w:p w:rsidR="00034EAF" w:rsidRPr="007E701A" w:rsidRDefault="00034EAF" w:rsidP="00034EAF">
            <w:pPr>
              <w:pStyle w:val="ConsPlusNormal"/>
              <w:rPr>
                <w:sz w:val="22"/>
                <w:szCs w:val="22"/>
              </w:rPr>
            </w:pPr>
          </w:p>
        </w:tc>
        <w:tc>
          <w:tcPr>
            <w:tcW w:w="1082" w:type="dxa"/>
          </w:tcPr>
          <w:p w:rsidR="00034EAF" w:rsidRPr="007E701A" w:rsidRDefault="00034EAF" w:rsidP="00034EAF">
            <w:pPr>
              <w:pStyle w:val="ConsPlusNormal"/>
              <w:rPr>
                <w:sz w:val="22"/>
                <w:szCs w:val="22"/>
              </w:rPr>
            </w:pPr>
          </w:p>
        </w:tc>
        <w:tc>
          <w:tcPr>
            <w:tcW w:w="1508" w:type="dxa"/>
          </w:tcPr>
          <w:p w:rsidR="00034EAF" w:rsidRPr="007E701A" w:rsidRDefault="00034EAF" w:rsidP="00034EAF">
            <w:pPr>
              <w:pStyle w:val="ConsPlusNormal"/>
              <w:rPr>
                <w:sz w:val="22"/>
                <w:szCs w:val="22"/>
              </w:rPr>
            </w:pPr>
          </w:p>
        </w:tc>
        <w:tc>
          <w:tcPr>
            <w:tcW w:w="993" w:type="dxa"/>
          </w:tcPr>
          <w:p w:rsidR="00034EAF" w:rsidRPr="007E701A" w:rsidRDefault="00034EAF" w:rsidP="00034EAF">
            <w:pPr>
              <w:pStyle w:val="ConsPlusNormal"/>
              <w:rPr>
                <w:sz w:val="22"/>
                <w:szCs w:val="22"/>
              </w:rPr>
            </w:pPr>
          </w:p>
        </w:tc>
        <w:tc>
          <w:tcPr>
            <w:tcW w:w="710" w:type="dxa"/>
          </w:tcPr>
          <w:p w:rsidR="00034EAF" w:rsidRPr="007E701A" w:rsidRDefault="00034EAF" w:rsidP="00034EAF">
            <w:pPr>
              <w:pStyle w:val="ConsPlusNormal"/>
              <w:rPr>
                <w:sz w:val="22"/>
                <w:szCs w:val="22"/>
              </w:rPr>
            </w:pPr>
          </w:p>
        </w:tc>
        <w:tc>
          <w:tcPr>
            <w:tcW w:w="993" w:type="dxa"/>
          </w:tcPr>
          <w:p w:rsidR="00034EAF" w:rsidRPr="007E701A" w:rsidRDefault="00034EAF" w:rsidP="00034EAF">
            <w:pPr>
              <w:pStyle w:val="ConsPlusNormal"/>
              <w:rPr>
                <w:sz w:val="22"/>
                <w:szCs w:val="22"/>
              </w:rPr>
            </w:pPr>
          </w:p>
        </w:tc>
        <w:tc>
          <w:tcPr>
            <w:tcW w:w="992" w:type="dxa"/>
          </w:tcPr>
          <w:p w:rsidR="00034EAF" w:rsidRPr="007E701A" w:rsidRDefault="00034EAF" w:rsidP="00034EAF">
            <w:pPr>
              <w:pStyle w:val="ConsPlusNormal"/>
              <w:rPr>
                <w:sz w:val="22"/>
                <w:szCs w:val="22"/>
              </w:rPr>
            </w:pPr>
          </w:p>
        </w:tc>
        <w:tc>
          <w:tcPr>
            <w:tcW w:w="995" w:type="dxa"/>
          </w:tcPr>
          <w:p w:rsidR="00034EAF" w:rsidRPr="007E701A" w:rsidRDefault="00034EAF" w:rsidP="00034EAF">
            <w:pPr>
              <w:pStyle w:val="ConsPlusNormal"/>
              <w:rPr>
                <w:sz w:val="22"/>
                <w:szCs w:val="22"/>
              </w:rPr>
            </w:pPr>
          </w:p>
        </w:tc>
        <w:tc>
          <w:tcPr>
            <w:tcW w:w="993" w:type="dxa"/>
          </w:tcPr>
          <w:p w:rsidR="00034EAF" w:rsidRPr="007E701A" w:rsidRDefault="00034EAF" w:rsidP="00034EAF">
            <w:pPr>
              <w:pStyle w:val="ConsPlusNormal"/>
              <w:rPr>
                <w:sz w:val="22"/>
                <w:szCs w:val="22"/>
              </w:rPr>
            </w:pPr>
          </w:p>
        </w:tc>
        <w:tc>
          <w:tcPr>
            <w:tcW w:w="992" w:type="dxa"/>
          </w:tcPr>
          <w:p w:rsidR="00034EAF" w:rsidRPr="007E701A" w:rsidRDefault="00034EAF" w:rsidP="00034EAF">
            <w:pPr>
              <w:pStyle w:val="ConsPlusNormal"/>
              <w:rPr>
                <w:sz w:val="22"/>
                <w:szCs w:val="22"/>
              </w:rPr>
            </w:pPr>
          </w:p>
        </w:tc>
        <w:tc>
          <w:tcPr>
            <w:tcW w:w="852" w:type="dxa"/>
          </w:tcPr>
          <w:p w:rsidR="00034EAF" w:rsidRPr="007E701A" w:rsidRDefault="00034EAF" w:rsidP="00034EAF">
            <w:pPr>
              <w:pStyle w:val="ConsPlusNormal"/>
              <w:rPr>
                <w:sz w:val="22"/>
                <w:szCs w:val="22"/>
              </w:rPr>
            </w:pPr>
          </w:p>
        </w:tc>
        <w:tc>
          <w:tcPr>
            <w:tcW w:w="1563" w:type="dxa"/>
          </w:tcPr>
          <w:p w:rsidR="00034EAF" w:rsidRPr="007E701A" w:rsidRDefault="00034EAF" w:rsidP="00034EAF">
            <w:pPr>
              <w:pStyle w:val="ConsPlusNormal"/>
              <w:rPr>
                <w:sz w:val="22"/>
                <w:szCs w:val="22"/>
              </w:rPr>
            </w:pPr>
          </w:p>
        </w:tc>
        <w:tc>
          <w:tcPr>
            <w:tcW w:w="1704" w:type="dxa"/>
          </w:tcPr>
          <w:p w:rsidR="00034EAF" w:rsidRPr="007E701A" w:rsidRDefault="00034EAF" w:rsidP="00034EAF">
            <w:pPr>
              <w:pStyle w:val="ConsPlusNormal"/>
              <w:rPr>
                <w:sz w:val="22"/>
                <w:szCs w:val="22"/>
              </w:rPr>
            </w:pPr>
          </w:p>
        </w:tc>
        <w:tc>
          <w:tcPr>
            <w:tcW w:w="1276" w:type="dxa"/>
          </w:tcPr>
          <w:p w:rsidR="00034EAF" w:rsidRPr="007E701A" w:rsidRDefault="00034EAF" w:rsidP="00034EAF">
            <w:pPr>
              <w:pStyle w:val="ConsPlusNormal"/>
              <w:rPr>
                <w:sz w:val="22"/>
                <w:szCs w:val="22"/>
              </w:rPr>
            </w:pPr>
          </w:p>
        </w:tc>
      </w:tr>
      <w:tr w:rsidR="00034EAF" w:rsidRPr="007E701A" w:rsidTr="00034EAF">
        <w:trPr>
          <w:trHeight w:val="211"/>
        </w:trPr>
        <w:tc>
          <w:tcPr>
            <w:tcW w:w="15400" w:type="dxa"/>
            <w:gridSpan w:val="15"/>
          </w:tcPr>
          <w:p w:rsidR="00034EAF" w:rsidRPr="007E701A" w:rsidRDefault="00034EAF" w:rsidP="00034EAF">
            <w:pPr>
              <w:pStyle w:val="ConsPlusNormal"/>
              <w:rPr>
                <w:sz w:val="22"/>
                <w:szCs w:val="22"/>
              </w:rPr>
            </w:pPr>
            <w:r w:rsidRPr="007E701A">
              <w:rPr>
                <w:sz w:val="22"/>
                <w:szCs w:val="22"/>
              </w:rPr>
              <w:t>Работы</w:t>
            </w:r>
          </w:p>
        </w:tc>
      </w:tr>
      <w:tr w:rsidR="00034EAF" w:rsidRPr="007E701A" w:rsidTr="00034EAF">
        <w:trPr>
          <w:gridAfter w:val="1"/>
          <w:wAfter w:w="8" w:type="dxa"/>
          <w:trHeight w:val="211"/>
        </w:trPr>
        <w:tc>
          <w:tcPr>
            <w:tcW w:w="739" w:type="dxa"/>
          </w:tcPr>
          <w:p w:rsidR="00034EAF" w:rsidRPr="007E701A" w:rsidRDefault="00034EAF" w:rsidP="00034EAF">
            <w:pPr>
              <w:pStyle w:val="ConsPlusNormal"/>
              <w:rPr>
                <w:sz w:val="22"/>
                <w:szCs w:val="22"/>
              </w:rPr>
            </w:pPr>
          </w:p>
        </w:tc>
        <w:tc>
          <w:tcPr>
            <w:tcW w:w="1082" w:type="dxa"/>
          </w:tcPr>
          <w:p w:rsidR="00034EAF" w:rsidRPr="007E701A" w:rsidRDefault="00034EAF" w:rsidP="00034EAF">
            <w:pPr>
              <w:pStyle w:val="ConsPlusNormal"/>
              <w:rPr>
                <w:sz w:val="22"/>
                <w:szCs w:val="22"/>
              </w:rPr>
            </w:pPr>
          </w:p>
        </w:tc>
        <w:tc>
          <w:tcPr>
            <w:tcW w:w="2501" w:type="dxa"/>
            <w:gridSpan w:val="2"/>
          </w:tcPr>
          <w:p w:rsidR="00034EAF" w:rsidRPr="007E701A" w:rsidRDefault="00034EAF" w:rsidP="00034EAF">
            <w:pPr>
              <w:pStyle w:val="ConsPlusNormal"/>
              <w:rPr>
                <w:sz w:val="22"/>
                <w:szCs w:val="22"/>
              </w:rPr>
            </w:pPr>
          </w:p>
        </w:tc>
        <w:tc>
          <w:tcPr>
            <w:tcW w:w="710" w:type="dxa"/>
          </w:tcPr>
          <w:p w:rsidR="00034EAF" w:rsidRPr="007E701A" w:rsidRDefault="00034EAF" w:rsidP="00034EAF">
            <w:pPr>
              <w:pStyle w:val="ConsPlusNormal"/>
              <w:rPr>
                <w:sz w:val="22"/>
                <w:szCs w:val="22"/>
              </w:rPr>
            </w:pPr>
          </w:p>
        </w:tc>
        <w:tc>
          <w:tcPr>
            <w:tcW w:w="993" w:type="dxa"/>
          </w:tcPr>
          <w:p w:rsidR="00034EAF" w:rsidRPr="007E701A" w:rsidRDefault="00034EAF" w:rsidP="00034EAF">
            <w:pPr>
              <w:pStyle w:val="ConsPlusNormal"/>
              <w:rPr>
                <w:sz w:val="22"/>
                <w:szCs w:val="22"/>
              </w:rPr>
            </w:pPr>
          </w:p>
        </w:tc>
        <w:tc>
          <w:tcPr>
            <w:tcW w:w="992" w:type="dxa"/>
          </w:tcPr>
          <w:p w:rsidR="00034EAF" w:rsidRPr="007E701A" w:rsidRDefault="00034EAF" w:rsidP="00034EAF">
            <w:pPr>
              <w:pStyle w:val="ConsPlusNormal"/>
              <w:rPr>
                <w:sz w:val="22"/>
                <w:szCs w:val="22"/>
              </w:rPr>
            </w:pPr>
          </w:p>
        </w:tc>
        <w:tc>
          <w:tcPr>
            <w:tcW w:w="995" w:type="dxa"/>
          </w:tcPr>
          <w:p w:rsidR="00034EAF" w:rsidRPr="007E701A" w:rsidRDefault="00034EAF" w:rsidP="00034EAF">
            <w:pPr>
              <w:pStyle w:val="ConsPlusNormal"/>
              <w:rPr>
                <w:sz w:val="22"/>
                <w:szCs w:val="22"/>
              </w:rPr>
            </w:pPr>
          </w:p>
        </w:tc>
        <w:tc>
          <w:tcPr>
            <w:tcW w:w="993" w:type="dxa"/>
          </w:tcPr>
          <w:p w:rsidR="00034EAF" w:rsidRPr="007E701A" w:rsidRDefault="00034EAF" w:rsidP="00034EAF">
            <w:pPr>
              <w:pStyle w:val="ConsPlusNormal"/>
              <w:rPr>
                <w:sz w:val="22"/>
                <w:szCs w:val="22"/>
              </w:rPr>
            </w:pPr>
          </w:p>
        </w:tc>
        <w:tc>
          <w:tcPr>
            <w:tcW w:w="992" w:type="dxa"/>
          </w:tcPr>
          <w:p w:rsidR="00034EAF" w:rsidRPr="007E701A" w:rsidRDefault="00034EAF" w:rsidP="00034EAF">
            <w:pPr>
              <w:pStyle w:val="ConsPlusNormal"/>
              <w:rPr>
                <w:sz w:val="22"/>
                <w:szCs w:val="22"/>
              </w:rPr>
            </w:pPr>
          </w:p>
        </w:tc>
        <w:tc>
          <w:tcPr>
            <w:tcW w:w="852" w:type="dxa"/>
          </w:tcPr>
          <w:p w:rsidR="00034EAF" w:rsidRPr="007E701A" w:rsidRDefault="00034EAF" w:rsidP="00034EAF">
            <w:pPr>
              <w:pStyle w:val="ConsPlusNormal"/>
              <w:rPr>
                <w:sz w:val="22"/>
                <w:szCs w:val="22"/>
              </w:rPr>
            </w:pPr>
          </w:p>
        </w:tc>
        <w:tc>
          <w:tcPr>
            <w:tcW w:w="1563" w:type="dxa"/>
          </w:tcPr>
          <w:p w:rsidR="00034EAF" w:rsidRPr="007E701A" w:rsidRDefault="00034EAF" w:rsidP="00034EAF">
            <w:pPr>
              <w:pStyle w:val="ConsPlusNormal"/>
              <w:rPr>
                <w:sz w:val="22"/>
                <w:szCs w:val="22"/>
              </w:rPr>
            </w:pPr>
          </w:p>
        </w:tc>
        <w:tc>
          <w:tcPr>
            <w:tcW w:w="1704" w:type="dxa"/>
          </w:tcPr>
          <w:p w:rsidR="00034EAF" w:rsidRPr="007E701A" w:rsidRDefault="00034EAF" w:rsidP="00034EAF">
            <w:pPr>
              <w:pStyle w:val="ConsPlusNormal"/>
              <w:rPr>
                <w:sz w:val="22"/>
                <w:szCs w:val="22"/>
              </w:rPr>
            </w:pPr>
          </w:p>
        </w:tc>
        <w:tc>
          <w:tcPr>
            <w:tcW w:w="1276" w:type="dxa"/>
          </w:tcPr>
          <w:p w:rsidR="00034EAF" w:rsidRPr="007E701A" w:rsidRDefault="00034EAF" w:rsidP="00034EAF">
            <w:pPr>
              <w:pStyle w:val="ConsPlusNormal"/>
              <w:rPr>
                <w:sz w:val="22"/>
                <w:szCs w:val="22"/>
              </w:rPr>
            </w:pPr>
          </w:p>
        </w:tc>
      </w:tr>
      <w:tr w:rsidR="00034EAF" w:rsidRPr="007E701A" w:rsidTr="00034EAF">
        <w:trPr>
          <w:trHeight w:val="223"/>
        </w:trPr>
        <w:tc>
          <w:tcPr>
            <w:tcW w:w="14116" w:type="dxa"/>
            <w:gridSpan w:val="13"/>
          </w:tcPr>
          <w:p w:rsidR="00034EAF" w:rsidRPr="007E701A" w:rsidRDefault="00034EAF" w:rsidP="00034EAF">
            <w:pPr>
              <w:pStyle w:val="ConsPlusNormal"/>
              <w:rPr>
                <w:sz w:val="22"/>
                <w:szCs w:val="22"/>
              </w:rPr>
            </w:pPr>
            <w:r w:rsidRPr="007E701A">
              <w:rPr>
                <w:sz w:val="22"/>
                <w:szCs w:val="22"/>
              </w:rPr>
              <w:t>ИТОГО</w:t>
            </w:r>
          </w:p>
        </w:tc>
        <w:tc>
          <w:tcPr>
            <w:tcW w:w="1284" w:type="dxa"/>
            <w:gridSpan w:val="2"/>
          </w:tcPr>
          <w:p w:rsidR="00034EAF" w:rsidRPr="007E701A" w:rsidRDefault="00034EAF" w:rsidP="00034EAF">
            <w:pPr>
              <w:pStyle w:val="ConsPlusNormal"/>
              <w:rPr>
                <w:sz w:val="22"/>
                <w:szCs w:val="22"/>
              </w:rPr>
            </w:pPr>
          </w:p>
        </w:tc>
      </w:tr>
    </w:tbl>
    <w:p w:rsidR="00034EAF" w:rsidRPr="00366395" w:rsidRDefault="00366395" w:rsidP="00034EA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w:t>
      </w:r>
      <w:r w:rsidR="00034EAF">
        <w:rPr>
          <w:rFonts w:ascii="Times New Roman" w:hAnsi="Times New Roman" w:cs="Times New Roman"/>
          <w:sz w:val="24"/>
          <w:szCs w:val="24"/>
        </w:rPr>
        <w:t xml:space="preserve">  </w:t>
      </w:r>
      <w:r w:rsidRPr="00366395">
        <w:rPr>
          <w:rFonts w:ascii="Times New Roman" w:hAnsi="Times New Roman" w:cs="Times New Roman"/>
          <w:sz w:val="24"/>
          <w:szCs w:val="24"/>
        </w:rPr>
        <w:t>___________________</w:t>
      </w:r>
      <w:r w:rsidR="00034EAF" w:rsidRPr="00366395">
        <w:rPr>
          <w:rFonts w:ascii="Times New Roman" w:hAnsi="Times New Roman" w:cs="Times New Roman"/>
          <w:sz w:val="24"/>
          <w:szCs w:val="24"/>
        </w:rPr>
        <w:t xml:space="preserve"> </w:t>
      </w:r>
    </w:p>
    <w:p w:rsidR="00034EAF" w:rsidRDefault="00034EAF" w:rsidP="00034EAF">
      <w:pPr>
        <w:pStyle w:val="ConsPlusNonformat"/>
        <w:jc w:val="both"/>
        <w:rPr>
          <w:rFonts w:ascii="Times New Roman" w:hAnsi="Times New Roman" w:cs="Times New Roman"/>
        </w:rPr>
      </w:pPr>
      <w:r>
        <w:t xml:space="preserve"> </w:t>
      </w:r>
      <w:r>
        <w:rPr>
          <w:rFonts w:ascii="Times New Roman" w:hAnsi="Times New Roman" w:cs="Times New Roman"/>
        </w:rPr>
        <w:t>(должность)                (подпись)           (расшифровка подписи)</w:t>
      </w:r>
    </w:p>
    <w:p w:rsidR="00A104F1" w:rsidRDefault="00034EAF" w:rsidP="00A104F1">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 20__ г.</w:t>
      </w:r>
    </w:p>
    <w:sectPr w:rsidR="00A104F1" w:rsidSect="00ED7394">
      <w:pgSz w:w="16838" w:h="11905" w:orient="landscape"/>
      <w:pgMar w:top="851" w:right="253" w:bottom="851"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533EA"/>
    <w:multiLevelType w:val="multilevel"/>
    <w:tmpl w:val="8C96E76E"/>
    <w:lvl w:ilvl="0">
      <w:start w:val="1"/>
      <w:numFmt w:val="decimal"/>
      <w:lvlText w:val="%1."/>
      <w:lvlJc w:val="left"/>
      <w:pPr>
        <w:ind w:left="615" w:hanging="61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
    <w:nsid w:val="2B4D540F"/>
    <w:multiLevelType w:val="multilevel"/>
    <w:tmpl w:val="0F94E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8500E4F"/>
    <w:multiLevelType w:val="hybridMultilevel"/>
    <w:tmpl w:val="5A4CA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692607"/>
    <w:multiLevelType w:val="multilevel"/>
    <w:tmpl w:val="E960B4AC"/>
    <w:lvl w:ilvl="0">
      <w:start w:val="1"/>
      <w:numFmt w:val="decimal"/>
      <w:lvlText w:val="%1."/>
      <w:lvlJc w:val="left"/>
      <w:pPr>
        <w:ind w:left="720" w:hanging="360"/>
      </w:p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686A7358"/>
    <w:multiLevelType w:val="multilevel"/>
    <w:tmpl w:val="BE1001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7C506D70"/>
    <w:multiLevelType w:val="hybridMultilevel"/>
    <w:tmpl w:val="A490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37C30"/>
    <w:rsid w:val="00006536"/>
    <w:rsid w:val="00012132"/>
    <w:rsid w:val="00016572"/>
    <w:rsid w:val="000178C2"/>
    <w:rsid w:val="00030886"/>
    <w:rsid w:val="00034EAF"/>
    <w:rsid w:val="000755EC"/>
    <w:rsid w:val="00086C18"/>
    <w:rsid w:val="00096AE5"/>
    <w:rsid w:val="000A2405"/>
    <w:rsid w:val="000A3F34"/>
    <w:rsid w:val="000B1ED9"/>
    <w:rsid w:val="000E44B3"/>
    <w:rsid w:val="000E6237"/>
    <w:rsid w:val="00105E80"/>
    <w:rsid w:val="00117FC5"/>
    <w:rsid w:val="00135429"/>
    <w:rsid w:val="001414C7"/>
    <w:rsid w:val="001429BF"/>
    <w:rsid w:val="001452D2"/>
    <w:rsid w:val="00151C96"/>
    <w:rsid w:val="00160B88"/>
    <w:rsid w:val="00161E25"/>
    <w:rsid w:val="00167754"/>
    <w:rsid w:val="00175069"/>
    <w:rsid w:val="00180FCF"/>
    <w:rsid w:val="0019290A"/>
    <w:rsid w:val="001A364F"/>
    <w:rsid w:val="001A6CDE"/>
    <w:rsid w:val="001C038F"/>
    <w:rsid w:val="001C3BAD"/>
    <w:rsid w:val="001E62E3"/>
    <w:rsid w:val="002010AD"/>
    <w:rsid w:val="00210728"/>
    <w:rsid w:val="00230806"/>
    <w:rsid w:val="002324E5"/>
    <w:rsid w:val="002340B8"/>
    <w:rsid w:val="00237C30"/>
    <w:rsid w:val="00245DA3"/>
    <w:rsid w:val="00266E8D"/>
    <w:rsid w:val="002713FF"/>
    <w:rsid w:val="00271DC5"/>
    <w:rsid w:val="00272CE3"/>
    <w:rsid w:val="00273C33"/>
    <w:rsid w:val="002821FE"/>
    <w:rsid w:val="0028498E"/>
    <w:rsid w:val="00292C1D"/>
    <w:rsid w:val="002A26F9"/>
    <w:rsid w:val="002A3977"/>
    <w:rsid w:val="002B0574"/>
    <w:rsid w:val="002C39C3"/>
    <w:rsid w:val="002C7D50"/>
    <w:rsid w:val="002D1BDD"/>
    <w:rsid w:val="002F323E"/>
    <w:rsid w:val="003216E1"/>
    <w:rsid w:val="00323B39"/>
    <w:rsid w:val="0032665F"/>
    <w:rsid w:val="0033114D"/>
    <w:rsid w:val="003517B2"/>
    <w:rsid w:val="003608A3"/>
    <w:rsid w:val="00366395"/>
    <w:rsid w:val="003709AD"/>
    <w:rsid w:val="00371C67"/>
    <w:rsid w:val="0037251E"/>
    <w:rsid w:val="00377077"/>
    <w:rsid w:val="00381F43"/>
    <w:rsid w:val="00390518"/>
    <w:rsid w:val="00395A4F"/>
    <w:rsid w:val="003B675D"/>
    <w:rsid w:val="003D6E6C"/>
    <w:rsid w:val="003F1FE7"/>
    <w:rsid w:val="0040001E"/>
    <w:rsid w:val="00406E58"/>
    <w:rsid w:val="0042033F"/>
    <w:rsid w:val="00431024"/>
    <w:rsid w:val="004659CD"/>
    <w:rsid w:val="00466BC4"/>
    <w:rsid w:val="00482772"/>
    <w:rsid w:val="00491BF8"/>
    <w:rsid w:val="00497DF0"/>
    <w:rsid w:val="004B1519"/>
    <w:rsid w:val="004B347B"/>
    <w:rsid w:val="004B55B3"/>
    <w:rsid w:val="004C6F83"/>
    <w:rsid w:val="004E60AD"/>
    <w:rsid w:val="004F1D74"/>
    <w:rsid w:val="0050666F"/>
    <w:rsid w:val="00513AC9"/>
    <w:rsid w:val="00513B68"/>
    <w:rsid w:val="00513EA8"/>
    <w:rsid w:val="00535A41"/>
    <w:rsid w:val="0054196F"/>
    <w:rsid w:val="0054442C"/>
    <w:rsid w:val="0054558E"/>
    <w:rsid w:val="00546C5A"/>
    <w:rsid w:val="00581E41"/>
    <w:rsid w:val="005B39A6"/>
    <w:rsid w:val="005D0556"/>
    <w:rsid w:val="005D4B12"/>
    <w:rsid w:val="005D6DBD"/>
    <w:rsid w:val="005E3E80"/>
    <w:rsid w:val="005F5CCE"/>
    <w:rsid w:val="006120A8"/>
    <w:rsid w:val="00626D4D"/>
    <w:rsid w:val="00630EB4"/>
    <w:rsid w:val="00634368"/>
    <w:rsid w:val="00637185"/>
    <w:rsid w:val="00650325"/>
    <w:rsid w:val="006713D3"/>
    <w:rsid w:val="0067586A"/>
    <w:rsid w:val="006948D3"/>
    <w:rsid w:val="006B07BF"/>
    <w:rsid w:val="006C35CF"/>
    <w:rsid w:val="006E08EE"/>
    <w:rsid w:val="006F66DE"/>
    <w:rsid w:val="0070486F"/>
    <w:rsid w:val="00706E66"/>
    <w:rsid w:val="00713AB9"/>
    <w:rsid w:val="007149D5"/>
    <w:rsid w:val="00761D8A"/>
    <w:rsid w:val="00763474"/>
    <w:rsid w:val="00766BE4"/>
    <w:rsid w:val="007772AA"/>
    <w:rsid w:val="007807CA"/>
    <w:rsid w:val="007826F5"/>
    <w:rsid w:val="007D1347"/>
    <w:rsid w:val="007E6493"/>
    <w:rsid w:val="007F41E0"/>
    <w:rsid w:val="007F55EE"/>
    <w:rsid w:val="00810028"/>
    <w:rsid w:val="0081647F"/>
    <w:rsid w:val="00820241"/>
    <w:rsid w:val="0082464A"/>
    <w:rsid w:val="00830779"/>
    <w:rsid w:val="00835FD9"/>
    <w:rsid w:val="0083630C"/>
    <w:rsid w:val="008431B9"/>
    <w:rsid w:val="00861DAD"/>
    <w:rsid w:val="00863D73"/>
    <w:rsid w:val="008722EC"/>
    <w:rsid w:val="00877D10"/>
    <w:rsid w:val="00892B11"/>
    <w:rsid w:val="008A03D1"/>
    <w:rsid w:val="008D4E4D"/>
    <w:rsid w:val="008E2EF7"/>
    <w:rsid w:val="008E3B8A"/>
    <w:rsid w:val="008F7934"/>
    <w:rsid w:val="00910014"/>
    <w:rsid w:val="009158A7"/>
    <w:rsid w:val="00924F35"/>
    <w:rsid w:val="009431F8"/>
    <w:rsid w:val="00950FD1"/>
    <w:rsid w:val="0095671D"/>
    <w:rsid w:val="00991651"/>
    <w:rsid w:val="00994730"/>
    <w:rsid w:val="00994990"/>
    <w:rsid w:val="009953F8"/>
    <w:rsid w:val="00997242"/>
    <w:rsid w:val="009A152F"/>
    <w:rsid w:val="009B13CF"/>
    <w:rsid w:val="009D0645"/>
    <w:rsid w:val="009D52DA"/>
    <w:rsid w:val="009D54D0"/>
    <w:rsid w:val="009E178F"/>
    <w:rsid w:val="00A03182"/>
    <w:rsid w:val="00A104F1"/>
    <w:rsid w:val="00A76CFF"/>
    <w:rsid w:val="00A91B7D"/>
    <w:rsid w:val="00AB66CB"/>
    <w:rsid w:val="00AC1151"/>
    <w:rsid w:val="00AD1167"/>
    <w:rsid w:val="00AD7D33"/>
    <w:rsid w:val="00AE3992"/>
    <w:rsid w:val="00AE6697"/>
    <w:rsid w:val="00AE7D30"/>
    <w:rsid w:val="00AF608F"/>
    <w:rsid w:val="00B02D8F"/>
    <w:rsid w:val="00B03A3B"/>
    <w:rsid w:val="00B040E0"/>
    <w:rsid w:val="00B05216"/>
    <w:rsid w:val="00B06061"/>
    <w:rsid w:val="00B07DCE"/>
    <w:rsid w:val="00B2330E"/>
    <w:rsid w:val="00B245E6"/>
    <w:rsid w:val="00B33255"/>
    <w:rsid w:val="00B451F5"/>
    <w:rsid w:val="00B6176E"/>
    <w:rsid w:val="00B70B79"/>
    <w:rsid w:val="00B74E8E"/>
    <w:rsid w:val="00B842D8"/>
    <w:rsid w:val="00B84C7D"/>
    <w:rsid w:val="00B852D2"/>
    <w:rsid w:val="00B92F6B"/>
    <w:rsid w:val="00BA4ADC"/>
    <w:rsid w:val="00BB086F"/>
    <w:rsid w:val="00BC48F1"/>
    <w:rsid w:val="00BD6D76"/>
    <w:rsid w:val="00BF771B"/>
    <w:rsid w:val="00C054F0"/>
    <w:rsid w:val="00C05ECB"/>
    <w:rsid w:val="00C07801"/>
    <w:rsid w:val="00C32DF1"/>
    <w:rsid w:val="00C32EB4"/>
    <w:rsid w:val="00C35C66"/>
    <w:rsid w:val="00C452DA"/>
    <w:rsid w:val="00C50D8F"/>
    <w:rsid w:val="00C622EB"/>
    <w:rsid w:val="00C65C6D"/>
    <w:rsid w:val="00C83879"/>
    <w:rsid w:val="00C8457C"/>
    <w:rsid w:val="00C87740"/>
    <w:rsid w:val="00C964CC"/>
    <w:rsid w:val="00CA48FA"/>
    <w:rsid w:val="00CA7421"/>
    <w:rsid w:val="00CB59C5"/>
    <w:rsid w:val="00CB78C5"/>
    <w:rsid w:val="00CE1B2C"/>
    <w:rsid w:val="00CE2016"/>
    <w:rsid w:val="00CF077A"/>
    <w:rsid w:val="00CF5061"/>
    <w:rsid w:val="00D00BBF"/>
    <w:rsid w:val="00D123E0"/>
    <w:rsid w:val="00D159A8"/>
    <w:rsid w:val="00D16EA0"/>
    <w:rsid w:val="00D17533"/>
    <w:rsid w:val="00D23DC8"/>
    <w:rsid w:val="00D24BB2"/>
    <w:rsid w:val="00D255C2"/>
    <w:rsid w:val="00D35BF9"/>
    <w:rsid w:val="00D46D23"/>
    <w:rsid w:val="00D50DA4"/>
    <w:rsid w:val="00D62B2E"/>
    <w:rsid w:val="00D6734E"/>
    <w:rsid w:val="00D7019E"/>
    <w:rsid w:val="00D75A66"/>
    <w:rsid w:val="00D974B0"/>
    <w:rsid w:val="00DA0D52"/>
    <w:rsid w:val="00DB5940"/>
    <w:rsid w:val="00DC066B"/>
    <w:rsid w:val="00DC12F4"/>
    <w:rsid w:val="00DE1428"/>
    <w:rsid w:val="00DE3A74"/>
    <w:rsid w:val="00DE3EA2"/>
    <w:rsid w:val="00DF1FFE"/>
    <w:rsid w:val="00DF73A8"/>
    <w:rsid w:val="00E0032F"/>
    <w:rsid w:val="00E048DC"/>
    <w:rsid w:val="00E04D7C"/>
    <w:rsid w:val="00E10EA3"/>
    <w:rsid w:val="00E20116"/>
    <w:rsid w:val="00E31DEE"/>
    <w:rsid w:val="00E3219E"/>
    <w:rsid w:val="00E3505C"/>
    <w:rsid w:val="00E55FA7"/>
    <w:rsid w:val="00E94A7A"/>
    <w:rsid w:val="00EA51B6"/>
    <w:rsid w:val="00EC44E9"/>
    <w:rsid w:val="00ED7394"/>
    <w:rsid w:val="00EE7C47"/>
    <w:rsid w:val="00EF00C8"/>
    <w:rsid w:val="00F034C4"/>
    <w:rsid w:val="00F06C93"/>
    <w:rsid w:val="00F34C68"/>
    <w:rsid w:val="00F3576D"/>
    <w:rsid w:val="00F36170"/>
    <w:rsid w:val="00F42CA5"/>
    <w:rsid w:val="00F44608"/>
    <w:rsid w:val="00F45183"/>
    <w:rsid w:val="00F505F5"/>
    <w:rsid w:val="00F710CC"/>
    <w:rsid w:val="00F76A5F"/>
    <w:rsid w:val="00F8752C"/>
    <w:rsid w:val="00F941B8"/>
    <w:rsid w:val="00FA2F9B"/>
    <w:rsid w:val="00FC17AC"/>
    <w:rsid w:val="00FC1AB8"/>
    <w:rsid w:val="00FC41DA"/>
    <w:rsid w:val="00FC41F5"/>
    <w:rsid w:val="00FE15D8"/>
    <w:rsid w:val="00FF40A9"/>
    <w:rsid w:val="00FF53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53F8"/>
    <w:pPr>
      <w:ind w:left="720"/>
      <w:contextualSpacing/>
    </w:pPr>
  </w:style>
  <w:style w:type="character" w:customStyle="1" w:styleId="a4">
    <w:name w:val="Абзац списка Знак"/>
    <w:link w:val="a3"/>
    <w:uiPriority w:val="34"/>
    <w:locked/>
    <w:rsid w:val="00F941B8"/>
  </w:style>
  <w:style w:type="paragraph" w:styleId="HTML">
    <w:name w:val="HTML Preformatted"/>
    <w:basedOn w:val="a"/>
    <w:link w:val="HTML0"/>
    <w:rsid w:val="00F9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F941B8"/>
    <w:rPr>
      <w:rFonts w:ascii="Courier New" w:eastAsia="Times New Roman" w:hAnsi="Courier New" w:cs="Courier New"/>
      <w:sz w:val="20"/>
      <w:szCs w:val="20"/>
      <w:lang w:eastAsia="ru-RU"/>
    </w:rPr>
  </w:style>
  <w:style w:type="table" w:styleId="a5">
    <w:name w:val="Table Grid"/>
    <w:basedOn w:val="a1"/>
    <w:uiPriority w:val="39"/>
    <w:rsid w:val="00820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2033F"/>
    <w:pPr>
      <w:widowControl w:val="0"/>
      <w:autoSpaceDE w:val="0"/>
      <w:autoSpaceDN w:val="0"/>
      <w:spacing w:after="0" w:line="240" w:lineRule="auto"/>
    </w:pPr>
    <w:rPr>
      <w:rFonts w:ascii="Times New Roman" w:eastAsia="Calibri" w:hAnsi="Times New Roman" w:cs="Times New Roman"/>
      <w:b/>
      <w:sz w:val="24"/>
      <w:szCs w:val="20"/>
      <w:lang w:eastAsia="ru-RU"/>
    </w:rPr>
  </w:style>
  <w:style w:type="paragraph" w:customStyle="1" w:styleId="ConsPlusNormal">
    <w:name w:val="ConsPlusNormal"/>
    <w:link w:val="ConsPlusNormal0"/>
    <w:rsid w:val="0042033F"/>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customStyle="1" w:styleId="ConsPlusNonformat">
    <w:name w:val="ConsPlusNonformat"/>
    <w:uiPriority w:val="99"/>
    <w:rsid w:val="0042033F"/>
    <w:pPr>
      <w:widowControl w:val="0"/>
      <w:autoSpaceDE w:val="0"/>
      <w:autoSpaceDN w:val="0"/>
      <w:spacing w:after="0" w:line="240" w:lineRule="auto"/>
    </w:pPr>
    <w:rPr>
      <w:rFonts w:ascii="Courier New" w:eastAsia="Calibri" w:hAnsi="Courier New" w:cs="Courier New"/>
      <w:sz w:val="20"/>
      <w:szCs w:val="20"/>
      <w:lang w:eastAsia="ru-RU"/>
    </w:rPr>
  </w:style>
  <w:style w:type="character" w:styleId="a6">
    <w:name w:val="Hyperlink"/>
    <w:basedOn w:val="a0"/>
    <w:uiPriority w:val="99"/>
    <w:semiHidden/>
    <w:rsid w:val="0042033F"/>
    <w:rPr>
      <w:rFonts w:cs="Times New Roman"/>
      <w:color w:val="0000FF"/>
      <w:u w:val="single"/>
    </w:rPr>
  </w:style>
  <w:style w:type="paragraph" w:styleId="a7">
    <w:name w:val="Body Text"/>
    <w:basedOn w:val="a"/>
    <w:link w:val="a8"/>
    <w:uiPriority w:val="99"/>
    <w:rsid w:val="00F3576D"/>
    <w:pPr>
      <w:spacing w:after="0" w:line="240" w:lineRule="auto"/>
      <w:jc w:val="center"/>
    </w:pPr>
    <w:rPr>
      <w:rFonts w:ascii="Times New Roman" w:eastAsia="Times New Roman" w:hAnsi="Times New Roman" w:cs="Times New Roman"/>
      <w:b/>
      <w:bCs/>
      <w:sz w:val="32"/>
      <w:szCs w:val="24"/>
      <w:lang w:eastAsia="ru-RU"/>
    </w:rPr>
  </w:style>
  <w:style w:type="character" w:customStyle="1" w:styleId="a8">
    <w:name w:val="Основной текст Знак"/>
    <w:basedOn w:val="a0"/>
    <w:link w:val="a7"/>
    <w:uiPriority w:val="99"/>
    <w:rsid w:val="00F3576D"/>
    <w:rPr>
      <w:rFonts w:ascii="Times New Roman" w:eastAsia="Times New Roman" w:hAnsi="Times New Roman" w:cs="Times New Roman"/>
      <w:b/>
      <w:bCs/>
      <w:sz w:val="32"/>
      <w:szCs w:val="24"/>
      <w:lang w:eastAsia="ru-RU"/>
    </w:rPr>
  </w:style>
  <w:style w:type="character" w:customStyle="1" w:styleId="a9">
    <w:name w:val="Основной текст_"/>
    <w:basedOn w:val="a0"/>
    <w:link w:val="1"/>
    <w:locked/>
    <w:rsid w:val="00323B39"/>
    <w:rPr>
      <w:rFonts w:ascii="Times New Roman" w:eastAsia="Times New Roman" w:hAnsi="Times New Roman" w:cs="Times New Roman"/>
    </w:rPr>
  </w:style>
  <w:style w:type="paragraph" w:customStyle="1" w:styleId="1">
    <w:name w:val="Основной текст1"/>
    <w:basedOn w:val="a"/>
    <w:link w:val="a9"/>
    <w:rsid w:val="00323B39"/>
    <w:pPr>
      <w:widowControl w:val="0"/>
      <w:spacing w:after="0" w:line="461" w:lineRule="exact"/>
      <w:jc w:val="both"/>
    </w:pPr>
    <w:rPr>
      <w:rFonts w:ascii="Times New Roman" w:eastAsia="Times New Roman" w:hAnsi="Times New Roman" w:cs="Times New Roman"/>
    </w:rPr>
  </w:style>
  <w:style w:type="character" w:customStyle="1" w:styleId="ConsPlusNormal0">
    <w:name w:val="ConsPlusNormal Знак"/>
    <w:basedOn w:val="a0"/>
    <w:link w:val="ConsPlusNormal"/>
    <w:rsid w:val="00C964CC"/>
    <w:rPr>
      <w:rFonts w:ascii="Times New Roman" w:eastAsia="Calibri" w:hAnsi="Times New Roman" w:cs="Times New Roman"/>
      <w:sz w:val="24"/>
      <w:szCs w:val="20"/>
      <w:lang w:eastAsia="ru-RU"/>
    </w:rPr>
  </w:style>
  <w:style w:type="paragraph" w:styleId="aa">
    <w:name w:val="Balloon Text"/>
    <w:basedOn w:val="a"/>
    <w:link w:val="ab"/>
    <w:uiPriority w:val="99"/>
    <w:semiHidden/>
    <w:unhideWhenUsed/>
    <w:rsid w:val="00CA48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4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60FA40D3CAB4F9511E1923DFD9001A32DF5C665606BED6725815DC25C10DAA7D857EBAECFB6E77JEWEE" TargetMode="External"/><Relationship Id="rId13" Type="http://schemas.openxmlformats.org/officeDocument/2006/relationships/hyperlink" Target="file:///C:\Users\RUO\AppData\Local\Temp\Rar$DI00.338\&#1087;&#1086;&#1089;&#1090;&#1072;&#1085;&#1086;&#1074;&#1083;&#1077;&#1085;&#1080;&#1077;%20623.doc" TargetMode="External"/><Relationship Id="rId18" Type="http://schemas.openxmlformats.org/officeDocument/2006/relationships/hyperlink" Target="file:///C:\Users\RUO\AppData\Local\Temp\Rar$DI00.338\&#1087;&#1086;&#1089;&#1090;&#1072;&#1085;&#1086;&#1074;&#1083;&#1077;&#1085;&#1080;&#1077;%20623.doc" TargetMode="External"/><Relationship Id="rId26" Type="http://schemas.openxmlformats.org/officeDocument/2006/relationships/hyperlink" Target="file:///C:\Users\RUO\AppData\Local\Temp\Rar$DI00.338\&#1087;&#1086;&#1089;&#1090;&#1072;&#1085;&#1086;&#1074;&#1083;&#1077;&#1085;&#1080;&#1077;%20623.doc" TargetMode="External"/><Relationship Id="rId3" Type="http://schemas.openxmlformats.org/officeDocument/2006/relationships/styles" Target="styles.xml"/><Relationship Id="rId21" Type="http://schemas.openxmlformats.org/officeDocument/2006/relationships/hyperlink" Target="file:///C:\Users\RUO\AppData\Local\Temp\Rar$DI00.338\&#1087;&#1086;&#1089;&#1090;&#1072;&#1085;&#1086;&#1074;&#1083;&#1077;&#1085;&#1080;&#1077;%20623.doc" TargetMode="External"/><Relationship Id="rId7" Type="http://schemas.openxmlformats.org/officeDocument/2006/relationships/hyperlink" Target="consultantplus://offline/ref=F060FA40D3CAB4F9511E1923DFD9001A32DE5E6B5000BED6725815DC25JCW1E" TargetMode="External"/><Relationship Id="rId12" Type="http://schemas.openxmlformats.org/officeDocument/2006/relationships/hyperlink" Target="file:///C:\Users\RUO\AppData\Local\Temp\Rar$DI00.338\&#1087;&#1086;&#1089;&#1090;&#1072;&#1085;&#1086;&#1074;&#1083;&#1077;&#1085;&#1080;&#1077;%20623.doc" TargetMode="External"/><Relationship Id="rId17" Type="http://schemas.openxmlformats.org/officeDocument/2006/relationships/hyperlink" Target="file:///C:\Users\RUO\AppData\Local\Temp\Rar$DI00.338\&#1087;&#1086;&#1089;&#1090;&#1072;&#1085;&#1086;&#1074;&#1083;&#1077;&#1085;&#1080;&#1077;%20623.doc" TargetMode="External"/><Relationship Id="rId25" Type="http://schemas.openxmlformats.org/officeDocument/2006/relationships/hyperlink" Target="file:///C:\Users\RUO\AppData\Local\Temp\Rar$DI00.338\&#1087;&#1086;&#1089;&#1090;&#1072;&#1085;&#1086;&#1074;&#1083;&#1077;&#1085;&#1080;&#1077;%20623.doc" TargetMode="External"/><Relationship Id="rId2" Type="http://schemas.openxmlformats.org/officeDocument/2006/relationships/numbering" Target="numbering.xml"/><Relationship Id="rId16" Type="http://schemas.openxmlformats.org/officeDocument/2006/relationships/hyperlink" Target="file:///C:\Users\RUO\AppData\Local\Temp\Rar$DI00.338\&#1087;&#1086;&#1089;&#1090;&#1072;&#1085;&#1086;&#1074;&#1083;&#1077;&#1085;&#1080;&#1077;%20623.doc" TargetMode="External"/><Relationship Id="rId20" Type="http://schemas.openxmlformats.org/officeDocument/2006/relationships/hyperlink" Target="file:///C:\Users\RUO\AppData\Local\Temp\Rar$DI00.338\&#1087;&#1086;&#1089;&#1090;&#1072;&#1085;&#1086;&#1074;&#1083;&#1077;&#1085;&#1080;&#1077;%20623.doc" TargetMode="External"/><Relationship Id="rId29" Type="http://schemas.openxmlformats.org/officeDocument/2006/relationships/hyperlink" Target="consultantplus://offline/ref=F060FA40D3CAB4F9511E1923DFD9001A31DB53675706BED6725815DC25JCW1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UO\AppData\Local\Temp\Rar$DI00.338\&#1087;&#1086;&#1089;&#1090;&#1072;&#1085;&#1086;&#1074;&#1083;&#1077;&#1085;&#1080;&#1077;%20623.doc" TargetMode="External"/><Relationship Id="rId24" Type="http://schemas.openxmlformats.org/officeDocument/2006/relationships/hyperlink" Target="consultantplus://offline/ref=F060FA40D3CAB4F9511E1923DFD9001A32DF5C665606BED6725815DC25C10DAA7D857EBAECFB6E77JEWE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UO\AppData\Local\Temp\Rar$DI00.338\&#1087;&#1086;&#1089;&#1090;&#1072;&#1085;&#1086;&#1074;&#1083;&#1077;&#1085;&#1080;&#1077;%20623.doc" TargetMode="External"/><Relationship Id="rId23" Type="http://schemas.openxmlformats.org/officeDocument/2006/relationships/hyperlink" Target="consultantplus://offline/ref=F060FA40D3CAB4F9511E1923DFD9001A32DF5C665606BED6725815DC25C10DAA7D857EBAECFB6972JEW9E" TargetMode="External"/><Relationship Id="rId28" Type="http://schemas.openxmlformats.org/officeDocument/2006/relationships/hyperlink" Target="consultantplus://offline/ref=F060FA40D3CAB4F9511E1923DFD9001A31DB53675706BED6725815DC25JCW1E" TargetMode="External"/><Relationship Id="rId10" Type="http://schemas.openxmlformats.org/officeDocument/2006/relationships/hyperlink" Target="consultantplus://offline/ref=F060FA40D3CAB4F9511E1923DFD9001A32DF5C665606BED6725815DC25C10DAA7D857EBAECFB6E77JEWEE" TargetMode="External"/><Relationship Id="rId19" Type="http://schemas.openxmlformats.org/officeDocument/2006/relationships/hyperlink" Target="file:///C:\Users\RUO\AppData\Local\Temp\Rar$DI00.338\&#1087;&#1086;&#1089;&#1090;&#1072;&#1085;&#1086;&#1074;&#1083;&#1077;&#1085;&#1080;&#1077;%20623.do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060FA40D3CAB4F9511E1923DFD9001A32DF5C665606BED6725815DC25C10DAA7D857EBAECFB6E77JEWEE" TargetMode="External"/><Relationship Id="rId14" Type="http://schemas.openxmlformats.org/officeDocument/2006/relationships/hyperlink" Target="consultantplus://offline/ref=F060FA40D3CAB4F9511E1923DFD9001A32DF5C665606BED6725815DC25C10DAA7D857EBAECFB6E77JEWEE" TargetMode="External"/><Relationship Id="rId22" Type="http://schemas.openxmlformats.org/officeDocument/2006/relationships/hyperlink" Target="file:///C:\Users\RUO\AppData\Local\Temp\Rar$DI00.338\&#1087;&#1086;&#1089;&#1090;&#1072;&#1085;&#1086;&#1074;&#1083;&#1077;&#1085;&#1080;&#1077;%20623.doc" TargetMode="External"/><Relationship Id="rId27" Type="http://schemas.openxmlformats.org/officeDocument/2006/relationships/hyperlink" Target="file:///C:\Users\RUO\AppData\Local\Temp\Rar$DI00.338\&#1087;&#1086;&#1089;&#1090;&#1072;&#1085;&#1086;&#1074;&#1083;&#1077;&#1085;&#1080;&#1077;%20623.doc" TargetMode="External"/><Relationship Id="rId30" Type="http://schemas.openxmlformats.org/officeDocument/2006/relationships/hyperlink" Target="consultantplus://offline/ref=F060FA40D3CAB4F9511E1923DFD9001A32DF5D6B5204BED6725815DC25JCW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1EAF-E921-455F-B8AA-215D3AD4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4496</Words>
  <Characters>25631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12-12-18</dc:creator>
  <cp:keywords/>
  <dc:description/>
  <cp:lastModifiedBy>RePack by SPecialiST</cp:lastModifiedBy>
  <cp:revision>66</cp:revision>
  <cp:lastPrinted>2020-01-16T08:42:00Z</cp:lastPrinted>
  <dcterms:created xsi:type="dcterms:W3CDTF">2020-01-08T06:21:00Z</dcterms:created>
  <dcterms:modified xsi:type="dcterms:W3CDTF">2020-01-16T10:03:00Z</dcterms:modified>
</cp:coreProperties>
</file>