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60" w:rsidRDefault="002E1960" w:rsidP="002E1960">
      <w:pPr>
        <w:spacing w:before="0"/>
        <w:ind w:left="-567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038225" cy="11430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960" w:rsidRDefault="002E1960" w:rsidP="002E1960">
      <w:pPr>
        <w:spacing w:before="0"/>
        <w:ind w:left="-567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РАЙОНА</w:t>
      </w:r>
    </w:p>
    <w:p w:rsidR="002E1960" w:rsidRDefault="002E1960" w:rsidP="002E1960">
      <w:pPr>
        <w:spacing w:before="0"/>
        <w:ind w:left="-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2E1960" w:rsidRDefault="002E1960" w:rsidP="002E1960">
      <w:pPr>
        <w:spacing w:before="0"/>
        <w:jc w:val="center"/>
        <w:rPr>
          <w:sz w:val="28"/>
          <w:szCs w:val="28"/>
        </w:rPr>
      </w:pPr>
    </w:p>
    <w:p w:rsidR="002E1960" w:rsidRDefault="002E1960" w:rsidP="002E1960">
      <w:pPr>
        <w:spacing w:befor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E1960" w:rsidRDefault="002E1960" w:rsidP="002E1960">
      <w:pPr>
        <w:spacing w:before="0"/>
        <w:jc w:val="center"/>
        <w:rPr>
          <w:b/>
          <w:bCs/>
          <w:sz w:val="32"/>
          <w:szCs w:val="32"/>
        </w:rPr>
      </w:pPr>
    </w:p>
    <w:p w:rsidR="002E1960" w:rsidRDefault="002C5C4A" w:rsidP="002E1960">
      <w:pPr>
        <w:spacing w:before="0"/>
        <w:rPr>
          <w:sz w:val="28"/>
          <w:szCs w:val="28"/>
        </w:rPr>
      </w:pPr>
      <w:r w:rsidRPr="002C5C4A">
        <w:pict>
          <v:line id="_x0000_s1026" style="position:absolute;left:0;text-align:left;z-index:251658240" from="-19.7pt,2.45pt" to="496.3pt,2.45pt" strokeweight="4.5pt">
            <v:stroke linestyle="thickThin"/>
          </v:line>
        </w:pict>
      </w:r>
    </w:p>
    <w:p w:rsidR="002E1960" w:rsidRDefault="00F21EA7" w:rsidP="005E67B0">
      <w:pPr>
        <w:tabs>
          <w:tab w:val="left" w:pos="5145"/>
        </w:tabs>
        <w:spacing w:before="0"/>
        <w:ind w:left="-284" w:firstLine="0"/>
        <w:rPr>
          <w:sz w:val="28"/>
          <w:szCs w:val="28"/>
        </w:rPr>
      </w:pPr>
      <w:r>
        <w:rPr>
          <w:sz w:val="28"/>
          <w:szCs w:val="28"/>
        </w:rPr>
        <w:t>"24"  июня  2019 г.  № 457</w:t>
      </w:r>
      <w:r w:rsidR="005E67B0">
        <w:rPr>
          <w:sz w:val="28"/>
          <w:szCs w:val="28"/>
        </w:rPr>
        <w:tab/>
      </w:r>
    </w:p>
    <w:p w:rsidR="002E1960" w:rsidRDefault="002E1960" w:rsidP="002E1960">
      <w:pPr>
        <w:spacing w:befor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2E1960" w:rsidRDefault="002E1960" w:rsidP="002E1960">
      <w:pPr>
        <w:pStyle w:val="a3"/>
        <w:tabs>
          <w:tab w:val="left" w:pos="5040"/>
        </w:tabs>
        <w:spacing w:before="0" w:after="0"/>
        <w:ind w:right="4502" w:firstLine="0"/>
        <w:jc w:val="both"/>
        <w:rPr>
          <w:color w:val="000000"/>
          <w:sz w:val="28"/>
          <w:szCs w:val="28"/>
        </w:rPr>
      </w:pPr>
    </w:p>
    <w:p w:rsidR="002E1960" w:rsidRDefault="002E1960" w:rsidP="002E1960">
      <w:pPr>
        <w:pStyle w:val="a3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разработке Генерального Плана и Правил Землепользования  и  Застройки </w:t>
      </w:r>
    </w:p>
    <w:p w:rsidR="002E1960" w:rsidRDefault="002E1960" w:rsidP="002E1960">
      <w:pPr>
        <w:pStyle w:val="a3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Ишалинского</w:t>
      </w:r>
      <w:proofErr w:type="spellEnd"/>
      <w:r>
        <w:rPr>
          <w:color w:val="000000"/>
          <w:sz w:val="28"/>
          <w:szCs w:val="28"/>
        </w:rPr>
        <w:t xml:space="preserve">  сельского поселения </w:t>
      </w:r>
    </w:p>
    <w:p w:rsidR="002E1960" w:rsidRDefault="002E1960" w:rsidP="002E1960">
      <w:pPr>
        <w:pStyle w:val="a3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Аргаяшского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</w:t>
      </w:r>
    </w:p>
    <w:p w:rsidR="002E1960" w:rsidRDefault="002E1960" w:rsidP="002E1960">
      <w:pPr>
        <w:pStyle w:val="a3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Челябинской области </w:t>
      </w:r>
    </w:p>
    <w:p w:rsidR="002E1960" w:rsidRDefault="002E1960" w:rsidP="002E1960">
      <w:pPr>
        <w:ind w:left="-284" w:right="5583" w:firstLine="0"/>
        <w:jc w:val="both"/>
        <w:rPr>
          <w:b/>
          <w:sz w:val="28"/>
          <w:szCs w:val="28"/>
        </w:rPr>
      </w:pPr>
    </w:p>
    <w:p w:rsidR="002E1960" w:rsidRDefault="002E1960" w:rsidP="002E1960">
      <w:pPr>
        <w:spacing w:before="0"/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 от 06.10.2003 №131-ФЗ, статьей 7 Федерального закона «О введении в действие градостроительного кодекса Российской Федерации» от 29.12.2004 года № 191-ФЗ, статьями 23, 24, 25, 26 ГК РФ</w:t>
      </w:r>
    </w:p>
    <w:p w:rsidR="002E1960" w:rsidRDefault="002E1960" w:rsidP="002E1960">
      <w:pPr>
        <w:spacing w:before="0"/>
        <w:ind w:left="-284" w:firstLine="709"/>
        <w:jc w:val="both"/>
        <w:rPr>
          <w:sz w:val="28"/>
          <w:szCs w:val="28"/>
        </w:rPr>
      </w:pPr>
    </w:p>
    <w:p w:rsidR="002E1960" w:rsidRDefault="002E1960" w:rsidP="002E1960">
      <w:pPr>
        <w:spacing w:before="0"/>
        <w:ind w:lef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Арг</w:t>
      </w:r>
      <w:r w:rsidR="00F21EA7">
        <w:rPr>
          <w:sz w:val="28"/>
          <w:szCs w:val="28"/>
        </w:rPr>
        <w:t>аяшского</w:t>
      </w:r>
      <w:proofErr w:type="spellEnd"/>
      <w:r w:rsidR="00F21EA7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ПОСТАНОВЛЯЕТ:</w:t>
      </w:r>
    </w:p>
    <w:p w:rsidR="002E1960" w:rsidRDefault="002E1960" w:rsidP="002E1960">
      <w:pPr>
        <w:spacing w:before="0"/>
        <w:ind w:left="-284" w:firstLine="0"/>
        <w:jc w:val="both"/>
        <w:rPr>
          <w:sz w:val="28"/>
          <w:szCs w:val="28"/>
        </w:rPr>
      </w:pPr>
    </w:p>
    <w:p w:rsidR="002E1960" w:rsidRDefault="005E67B0" w:rsidP="002E1960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position w:val="2"/>
          <w:sz w:val="28"/>
          <w:szCs w:val="28"/>
        </w:rPr>
      </w:pPr>
      <w:r>
        <w:rPr>
          <w:position w:val="2"/>
          <w:sz w:val="28"/>
          <w:szCs w:val="28"/>
        </w:rPr>
        <w:t>Разработать Генеральный П</w:t>
      </w:r>
      <w:r w:rsidR="002E1960">
        <w:rPr>
          <w:position w:val="2"/>
          <w:sz w:val="28"/>
          <w:szCs w:val="28"/>
        </w:rPr>
        <w:t xml:space="preserve">лан </w:t>
      </w:r>
      <w:proofErr w:type="spellStart"/>
      <w:r w:rsidR="002E1960">
        <w:rPr>
          <w:color w:val="000000"/>
          <w:sz w:val="28"/>
          <w:szCs w:val="28"/>
        </w:rPr>
        <w:t>Ишалинского</w:t>
      </w:r>
      <w:proofErr w:type="spellEnd"/>
      <w:r w:rsidR="002E1960">
        <w:rPr>
          <w:color w:val="000000"/>
          <w:sz w:val="28"/>
          <w:szCs w:val="28"/>
        </w:rPr>
        <w:t xml:space="preserve">  сельского поселения </w:t>
      </w:r>
      <w:proofErr w:type="spellStart"/>
      <w:r w:rsidR="002E1960">
        <w:rPr>
          <w:color w:val="000000"/>
          <w:sz w:val="28"/>
          <w:szCs w:val="28"/>
        </w:rPr>
        <w:t>Аргаяшского</w:t>
      </w:r>
      <w:proofErr w:type="spellEnd"/>
      <w:r w:rsidR="002E1960">
        <w:rPr>
          <w:color w:val="000000"/>
          <w:sz w:val="28"/>
          <w:szCs w:val="28"/>
        </w:rPr>
        <w:t xml:space="preserve"> </w:t>
      </w:r>
      <w:r w:rsidR="002E1960">
        <w:rPr>
          <w:position w:val="2"/>
          <w:sz w:val="28"/>
          <w:szCs w:val="28"/>
        </w:rPr>
        <w:t>муниципаль</w:t>
      </w:r>
      <w:r w:rsidR="00C25C83">
        <w:rPr>
          <w:position w:val="2"/>
          <w:sz w:val="28"/>
          <w:szCs w:val="28"/>
        </w:rPr>
        <w:t>ного района Челябинской области.</w:t>
      </w:r>
    </w:p>
    <w:p w:rsidR="002E1960" w:rsidRDefault="005E67B0" w:rsidP="002E1960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r>
        <w:rPr>
          <w:color w:val="000000"/>
          <w:position w:val="2"/>
          <w:sz w:val="28"/>
          <w:szCs w:val="28"/>
        </w:rPr>
        <w:t>Разработать Правила Землепользования и З</w:t>
      </w:r>
      <w:r w:rsidR="002E1960">
        <w:rPr>
          <w:color w:val="000000"/>
          <w:position w:val="2"/>
          <w:sz w:val="28"/>
          <w:szCs w:val="28"/>
        </w:rPr>
        <w:t xml:space="preserve">астройки </w:t>
      </w:r>
      <w:proofErr w:type="spellStart"/>
      <w:r w:rsidR="002E1960">
        <w:rPr>
          <w:color w:val="000000"/>
          <w:position w:val="2"/>
          <w:sz w:val="28"/>
          <w:szCs w:val="28"/>
        </w:rPr>
        <w:t>Ишалинского</w:t>
      </w:r>
      <w:proofErr w:type="spellEnd"/>
      <w:r w:rsidR="002E1960">
        <w:rPr>
          <w:color w:val="000000"/>
          <w:position w:val="2"/>
          <w:sz w:val="28"/>
          <w:szCs w:val="28"/>
        </w:rPr>
        <w:t xml:space="preserve"> сельского поселения </w:t>
      </w:r>
      <w:proofErr w:type="spellStart"/>
      <w:r w:rsidR="002E1960">
        <w:rPr>
          <w:color w:val="000000"/>
          <w:position w:val="2"/>
          <w:sz w:val="28"/>
          <w:szCs w:val="28"/>
        </w:rPr>
        <w:t>Аргаяшского</w:t>
      </w:r>
      <w:proofErr w:type="spellEnd"/>
      <w:r w:rsidR="002E1960">
        <w:rPr>
          <w:color w:val="000000"/>
          <w:position w:val="2"/>
          <w:sz w:val="28"/>
          <w:szCs w:val="28"/>
        </w:rPr>
        <w:t xml:space="preserve"> </w:t>
      </w:r>
      <w:r w:rsidR="002E1960">
        <w:rPr>
          <w:position w:val="2"/>
          <w:sz w:val="28"/>
          <w:szCs w:val="28"/>
        </w:rPr>
        <w:t>муниципального района Челябинской области.</w:t>
      </w:r>
    </w:p>
    <w:p w:rsidR="002E1960" w:rsidRDefault="002E1960" w:rsidP="002E1960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r>
        <w:rPr>
          <w:position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Отделу информационных технологий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актов, и разместить на официальном сайте администрации 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2E1960" w:rsidRDefault="00415972" w:rsidP="002E1960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2E1960">
        <w:rPr>
          <w:sz w:val="28"/>
          <w:szCs w:val="28"/>
        </w:rPr>
        <w:t xml:space="preserve"> вступает в силу после официального опубликования в газете «Восход».</w:t>
      </w:r>
    </w:p>
    <w:p w:rsidR="002E1960" w:rsidRDefault="002E1960" w:rsidP="002E1960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Контроль за исполнением настоящего постановления возложить на Исполняющего обязанности Главы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И.В. </w:t>
      </w:r>
      <w:proofErr w:type="spellStart"/>
      <w:r>
        <w:rPr>
          <w:sz w:val="28"/>
          <w:szCs w:val="28"/>
        </w:rPr>
        <w:t>Ишимова</w:t>
      </w:r>
      <w:proofErr w:type="spellEnd"/>
      <w:r>
        <w:rPr>
          <w:sz w:val="28"/>
          <w:szCs w:val="28"/>
        </w:rPr>
        <w:t>.</w:t>
      </w:r>
      <w:proofErr w:type="gramEnd"/>
    </w:p>
    <w:p w:rsidR="002E1960" w:rsidRDefault="002E1960" w:rsidP="002E1960">
      <w:pPr>
        <w:ind w:firstLine="0"/>
        <w:jc w:val="both"/>
        <w:rPr>
          <w:sz w:val="28"/>
          <w:szCs w:val="28"/>
        </w:rPr>
      </w:pPr>
    </w:p>
    <w:p w:rsidR="002E1960" w:rsidRDefault="002E1960" w:rsidP="002E1960">
      <w:pPr>
        <w:ind w:firstLine="0"/>
        <w:jc w:val="both"/>
        <w:rPr>
          <w:sz w:val="28"/>
          <w:szCs w:val="28"/>
        </w:rPr>
      </w:pPr>
    </w:p>
    <w:p w:rsidR="002E1960" w:rsidRDefault="002E1960" w:rsidP="002E1960">
      <w:pPr>
        <w:ind w:firstLine="0"/>
        <w:jc w:val="both"/>
        <w:rPr>
          <w:sz w:val="28"/>
          <w:szCs w:val="28"/>
        </w:rPr>
      </w:pPr>
    </w:p>
    <w:p w:rsidR="002E1960" w:rsidRDefault="002E1960" w:rsidP="002E1960">
      <w:pPr>
        <w:ind w:left="-284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E1960" w:rsidRDefault="002E1960" w:rsidP="002E1960">
      <w:pPr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2E1960" w:rsidRDefault="002E1960" w:rsidP="002E1960">
      <w:pPr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  И.В. </w:t>
      </w:r>
      <w:proofErr w:type="spellStart"/>
      <w:r>
        <w:rPr>
          <w:sz w:val="28"/>
          <w:szCs w:val="28"/>
        </w:rPr>
        <w:t>Ишимов</w:t>
      </w:r>
      <w:proofErr w:type="spellEnd"/>
      <w:r>
        <w:rPr>
          <w:sz w:val="28"/>
          <w:szCs w:val="28"/>
        </w:rPr>
        <w:t xml:space="preserve">                                 </w:t>
      </w:r>
    </w:p>
    <w:p w:rsidR="00D20B20" w:rsidRDefault="00D20B20"/>
    <w:sectPr w:rsidR="00D20B20" w:rsidSect="002E1960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8BF"/>
    <w:multiLevelType w:val="hybridMultilevel"/>
    <w:tmpl w:val="30DCEB52"/>
    <w:lvl w:ilvl="0" w:tplc="5896E21C">
      <w:start w:val="1"/>
      <w:numFmt w:val="decimal"/>
      <w:lvlText w:val="%1."/>
      <w:lvlJc w:val="left"/>
      <w:pPr>
        <w:tabs>
          <w:tab w:val="num" w:pos="1408"/>
        </w:tabs>
        <w:ind w:left="540" w:firstLine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960"/>
    <w:rsid w:val="002C5C4A"/>
    <w:rsid w:val="002E1960"/>
    <w:rsid w:val="00415972"/>
    <w:rsid w:val="005E67B0"/>
    <w:rsid w:val="00C25C83"/>
    <w:rsid w:val="00C31921"/>
    <w:rsid w:val="00C54C55"/>
    <w:rsid w:val="00D20B20"/>
    <w:rsid w:val="00F21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60"/>
    <w:pPr>
      <w:widowControl w:val="0"/>
      <w:autoSpaceDE w:val="0"/>
      <w:autoSpaceDN w:val="0"/>
      <w:adjustRightInd w:val="0"/>
      <w:spacing w:before="20"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196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E1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1960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9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ErchovaLV</cp:lastModifiedBy>
  <cp:revision>6</cp:revision>
  <dcterms:created xsi:type="dcterms:W3CDTF">2019-06-21T09:53:00Z</dcterms:created>
  <dcterms:modified xsi:type="dcterms:W3CDTF">2019-06-24T06:56:00Z</dcterms:modified>
</cp:coreProperties>
</file>