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FC0" w:rsidRDefault="003E0FC0" w:rsidP="003E0FC0">
      <w:pPr>
        <w:jc w:val="center"/>
        <w:rPr>
          <w:sz w:val="32"/>
          <w:szCs w:val="32"/>
        </w:rPr>
      </w:pPr>
      <w:r w:rsidRPr="00764938">
        <w:rPr>
          <w:rFonts w:ascii="Calibri" w:eastAsia="Calibri" w:hAnsi="Calibri"/>
          <w:sz w:val="22"/>
          <w:szCs w:val="22"/>
          <w:lang w:eastAsia="en-US"/>
        </w:rPr>
        <w:t xml:space="preserve">   </w:t>
      </w:r>
      <w:r>
        <w:rPr>
          <w:noProof/>
          <w:sz w:val="32"/>
          <w:szCs w:val="32"/>
        </w:rPr>
        <w:drawing>
          <wp:inline distT="0" distB="0" distL="0" distR="0">
            <wp:extent cx="1057275" cy="112395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0FC0" w:rsidRPr="003E0FC0" w:rsidRDefault="003E0FC0" w:rsidP="003E0FC0">
      <w:pPr>
        <w:ind w:left="-567"/>
        <w:jc w:val="center"/>
        <w:rPr>
          <w:sz w:val="32"/>
          <w:szCs w:val="32"/>
        </w:rPr>
      </w:pPr>
      <w:r>
        <w:rPr>
          <w:b/>
          <w:bCs/>
          <w:sz w:val="28"/>
          <w:szCs w:val="28"/>
        </w:rPr>
        <w:t>АДМИНИСТРАЦИЯ АРГАЯШСКОГО  МУНИЦИПАЛЬНОГО РАЙОНА</w:t>
      </w:r>
    </w:p>
    <w:p w:rsidR="003E0FC0" w:rsidRDefault="003E0FC0" w:rsidP="003E0FC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ЧЕЛЯБИНСКОЙ ОБЛАСТИ</w:t>
      </w:r>
    </w:p>
    <w:p w:rsidR="003E0FC0" w:rsidRDefault="003E0FC0" w:rsidP="003E0FC0">
      <w:pPr>
        <w:jc w:val="center"/>
        <w:rPr>
          <w:sz w:val="28"/>
          <w:szCs w:val="28"/>
        </w:rPr>
      </w:pPr>
    </w:p>
    <w:p w:rsidR="003E0FC0" w:rsidRDefault="003E0FC0" w:rsidP="003E0FC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3E0FC0" w:rsidRDefault="007463EA" w:rsidP="003E0FC0">
      <w:pPr>
        <w:jc w:val="center"/>
        <w:rPr>
          <w:b/>
          <w:bCs/>
          <w:sz w:val="28"/>
          <w:szCs w:val="28"/>
        </w:rPr>
      </w:pPr>
      <w:r w:rsidRPr="007463EA">
        <w:pict>
          <v:line id="_x0000_s1026" style="position:absolute;left:0;text-align:left;z-index:251660288" from="-13.7pt,18.55pt" to="502.3pt,18.55pt" strokeweight="4.5pt">
            <v:stroke linestyle="thickThin"/>
          </v:line>
        </w:pict>
      </w:r>
    </w:p>
    <w:p w:rsidR="003E0FC0" w:rsidRDefault="003E0FC0" w:rsidP="003E0FC0">
      <w:pPr>
        <w:rPr>
          <w:sz w:val="28"/>
          <w:szCs w:val="28"/>
        </w:rPr>
      </w:pPr>
    </w:p>
    <w:p w:rsidR="003E0FC0" w:rsidRDefault="005A0D04" w:rsidP="003E0FC0">
      <w:pPr>
        <w:rPr>
          <w:sz w:val="28"/>
          <w:szCs w:val="28"/>
        </w:rPr>
      </w:pPr>
      <w:r>
        <w:rPr>
          <w:sz w:val="28"/>
          <w:szCs w:val="28"/>
        </w:rPr>
        <w:t>" 24 "   мая  2019 г.  № 388</w:t>
      </w:r>
    </w:p>
    <w:p w:rsidR="003E0FC0" w:rsidRDefault="003E0FC0" w:rsidP="003E0FC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</w:t>
      </w:r>
    </w:p>
    <w:p w:rsidR="003E0FC0" w:rsidRDefault="003E0FC0" w:rsidP="003E0FC0">
      <w:pPr>
        <w:rPr>
          <w:sz w:val="28"/>
          <w:szCs w:val="28"/>
        </w:rPr>
      </w:pPr>
      <w:r>
        <w:rPr>
          <w:sz w:val="28"/>
          <w:szCs w:val="28"/>
        </w:rPr>
        <w:t xml:space="preserve">О подготовке документации по планировке </w:t>
      </w:r>
    </w:p>
    <w:p w:rsidR="003E0FC0" w:rsidRDefault="003E0FC0" w:rsidP="003E0FC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территории (проекта планировки территории </w:t>
      </w:r>
      <w:proofErr w:type="gramEnd"/>
    </w:p>
    <w:p w:rsidR="003E0FC0" w:rsidRDefault="003E0FC0" w:rsidP="003E0FC0">
      <w:pPr>
        <w:rPr>
          <w:sz w:val="28"/>
          <w:szCs w:val="28"/>
        </w:rPr>
      </w:pPr>
      <w:r>
        <w:rPr>
          <w:sz w:val="28"/>
          <w:szCs w:val="28"/>
        </w:rPr>
        <w:t xml:space="preserve">с проектом межевания территории) </w:t>
      </w:r>
    </w:p>
    <w:p w:rsidR="003E0FC0" w:rsidRDefault="003E0FC0" w:rsidP="003E0FC0">
      <w:pPr>
        <w:rPr>
          <w:sz w:val="28"/>
          <w:szCs w:val="28"/>
        </w:rPr>
      </w:pPr>
      <w:r>
        <w:rPr>
          <w:sz w:val="28"/>
          <w:szCs w:val="28"/>
        </w:rPr>
        <w:t xml:space="preserve">в границах земельного участка </w:t>
      </w:r>
    </w:p>
    <w:p w:rsidR="003E0FC0" w:rsidRDefault="003E0FC0" w:rsidP="003E0FC0">
      <w:pPr>
        <w:rPr>
          <w:sz w:val="28"/>
          <w:szCs w:val="28"/>
        </w:rPr>
      </w:pPr>
      <w:r>
        <w:rPr>
          <w:sz w:val="28"/>
          <w:szCs w:val="28"/>
        </w:rPr>
        <w:t>с кадастровым номером: 74:02:0814001:509</w:t>
      </w:r>
    </w:p>
    <w:p w:rsidR="003E0FC0" w:rsidRDefault="003E0FC0" w:rsidP="003E0FC0">
      <w:pPr>
        <w:rPr>
          <w:sz w:val="28"/>
          <w:szCs w:val="28"/>
        </w:rPr>
      </w:pPr>
    </w:p>
    <w:p w:rsidR="003E0FC0" w:rsidRDefault="003E0FC0" w:rsidP="003E0FC0">
      <w:pPr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статьями 45, 46 Градостроительного кодекса Российской Федерации, Федеральным законом от 06.10.2003 №131-ФЗ «Об общих принципах организации местного самоуправления» в Российской Федерации, статьей 7 Федерального Закона от 29.12.2004 № 191-ФЗ «О </w:t>
      </w:r>
      <w:proofErr w:type="gramStart"/>
      <w:r>
        <w:rPr>
          <w:sz w:val="28"/>
          <w:szCs w:val="28"/>
        </w:rPr>
        <w:t>введении</w:t>
      </w:r>
      <w:proofErr w:type="gramEnd"/>
      <w:r>
        <w:rPr>
          <w:sz w:val="28"/>
          <w:szCs w:val="28"/>
        </w:rPr>
        <w:t xml:space="preserve"> в действие Градостроительного Кодекса Российской Федерации»,</w:t>
      </w:r>
      <w:r w:rsidRPr="00151D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заявления </w:t>
      </w:r>
      <w:proofErr w:type="spellStart"/>
      <w:r>
        <w:rPr>
          <w:sz w:val="28"/>
          <w:szCs w:val="28"/>
        </w:rPr>
        <w:t>Бесидского</w:t>
      </w:r>
      <w:proofErr w:type="spellEnd"/>
      <w:r>
        <w:rPr>
          <w:sz w:val="28"/>
          <w:szCs w:val="28"/>
        </w:rPr>
        <w:t xml:space="preserve"> А.В. №167 от 28.01.2019 и руководствуясь разъяснениями письма Министерства Экологии Челябинской области от 14.04.2019 № 01/5287</w:t>
      </w:r>
    </w:p>
    <w:p w:rsidR="003E0FC0" w:rsidRDefault="003E0FC0" w:rsidP="003E0FC0">
      <w:pPr>
        <w:autoSpaceDE/>
        <w:autoSpaceDN/>
        <w:spacing w:line="276" w:lineRule="auto"/>
        <w:ind w:firstLine="709"/>
        <w:jc w:val="both"/>
        <w:rPr>
          <w:sz w:val="28"/>
          <w:szCs w:val="28"/>
        </w:rPr>
      </w:pPr>
    </w:p>
    <w:p w:rsidR="003E0FC0" w:rsidRDefault="003E0FC0" w:rsidP="003E0FC0">
      <w:pPr>
        <w:autoSpaceDE/>
        <w:autoSpaceDN/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ПОСТАНОВЛЯЕТ:</w:t>
      </w:r>
    </w:p>
    <w:p w:rsidR="003E0FC0" w:rsidRDefault="003E0FC0" w:rsidP="003E0FC0">
      <w:pPr>
        <w:tabs>
          <w:tab w:val="left" w:pos="1440"/>
        </w:tabs>
        <w:autoSpaceDE/>
        <w:autoSpaceDN/>
        <w:ind w:firstLine="720"/>
        <w:jc w:val="both"/>
        <w:rPr>
          <w:sz w:val="28"/>
          <w:szCs w:val="28"/>
        </w:rPr>
      </w:pPr>
    </w:p>
    <w:p w:rsidR="003E0FC0" w:rsidRDefault="003E0FC0" w:rsidP="003E0FC0">
      <w:pPr>
        <w:tabs>
          <w:tab w:val="left" w:pos="1440"/>
        </w:tabs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Подготовить документацию по планировке территории (проекта планировки территории с проектом межевания территории) дачно-садового хозяйства в границах земельного участка с кадастровым номером: 74:02:0814001:509, расположенного</w:t>
      </w:r>
      <w:r w:rsidRPr="00151D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адресу: </w:t>
      </w:r>
      <w:proofErr w:type="gramStart"/>
      <w:r>
        <w:rPr>
          <w:sz w:val="28"/>
          <w:szCs w:val="28"/>
        </w:rPr>
        <w:t xml:space="preserve">Россия, Челябинская область., </w:t>
      </w:r>
      <w:proofErr w:type="spellStart"/>
      <w:r>
        <w:rPr>
          <w:sz w:val="28"/>
          <w:szCs w:val="28"/>
        </w:rPr>
        <w:t>Аргаяшский</w:t>
      </w:r>
      <w:proofErr w:type="spellEnd"/>
      <w:r>
        <w:rPr>
          <w:sz w:val="28"/>
          <w:szCs w:val="28"/>
        </w:rPr>
        <w:t xml:space="preserve"> район, АО «Кузнецкое» поле №1 2 кормового севооборота, восточнее с. Губернское на расстоянии 1390 метров.</w:t>
      </w:r>
      <w:proofErr w:type="gramEnd"/>
    </w:p>
    <w:p w:rsidR="003E0FC0" w:rsidRDefault="003E0FC0" w:rsidP="003E0FC0">
      <w:pPr>
        <w:tabs>
          <w:tab w:val="left" w:pos="900"/>
          <w:tab w:val="left" w:pos="1080"/>
          <w:tab w:val="left" w:pos="1260"/>
        </w:tabs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Отделу Архитектуры и градостроительства администрации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района: </w:t>
      </w:r>
    </w:p>
    <w:p w:rsidR="003E0FC0" w:rsidRDefault="003E0FC0" w:rsidP="003E0FC0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Осуществить проверку документации по планировке территории на соответствие заданию на подготовку документации по планировке территории (приложение 1) </w:t>
      </w:r>
    </w:p>
    <w:p w:rsidR="003E0FC0" w:rsidRDefault="003E0FC0" w:rsidP="003E0FC0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Направить документацию по планировке территории на согласование в Министерство Экологии Челябинской области. </w:t>
      </w:r>
    </w:p>
    <w:p w:rsidR="003E0FC0" w:rsidRDefault="003E0FC0" w:rsidP="003E0FC0">
      <w:pPr>
        <w:autoSpaceDE/>
        <w:autoSpaceDN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Обеспечить проведение публичных слушаний по рассмотрению документации по планировке территории после согласования документации по планировке территории.</w:t>
      </w:r>
    </w:p>
    <w:p w:rsidR="003E0FC0" w:rsidRDefault="003E0FC0" w:rsidP="003E0FC0">
      <w:pPr>
        <w:pStyle w:val="a3"/>
        <w:tabs>
          <w:tab w:val="clear" w:pos="6463"/>
          <w:tab w:val="left" w:pos="7940"/>
        </w:tabs>
        <w:ind w:firstLine="720"/>
        <w:rPr>
          <w:sz w:val="28"/>
          <w:szCs w:val="28"/>
        </w:rPr>
      </w:pPr>
    </w:p>
    <w:p w:rsidR="003E0FC0" w:rsidRDefault="003E0FC0" w:rsidP="003E0FC0">
      <w:pPr>
        <w:pStyle w:val="a3"/>
        <w:tabs>
          <w:tab w:val="clear" w:pos="6463"/>
          <w:tab w:val="left" w:pos="7940"/>
        </w:tabs>
        <w:ind w:firstLine="720"/>
        <w:rPr>
          <w:sz w:val="28"/>
          <w:szCs w:val="28"/>
        </w:rPr>
      </w:pPr>
    </w:p>
    <w:p w:rsidR="003E0FC0" w:rsidRDefault="003E0FC0" w:rsidP="003E0FC0">
      <w:pPr>
        <w:pStyle w:val="a3"/>
        <w:tabs>
          <w:tab w:val="clear" w:pos="6463"/>
          <w:tab w:val="left" w:pos="7940"/>
        </w:tabs>
        <w:ind w:firstLine="720"/>
        <w:rPr>
          <w:sz w:val="28"/>
          <w:szCs w:val="28"/>
        </w:rPr>
      </w:pPr>
    </w:p>
    <w:p w:rsidR="003E0FC0" w:rsidRDefault="003E0FC0" w:rsidP="003E0FC0">
      <w:pPr>
        <w:pStyle w:val="a3"/>
        <w:tabs>
          <w:tab w:val="clear" w:pos="6463"/>
          <w:tab w:val="left" w:pos="7940"/>
        </w:tabs>
        <w:ind w:firstLine="720"/>
        <w:rPr>
          <w:sz w:val="28"/>
          <w:szCs w:val="28"/>
        </w:rPr>
      </w:pPr>
    </w:p>
    <w:p w:rsidR="003E0FC0" w:rsidRDefault="003E0FC0" w:rsidP="003E0FC0">
      <w:pPr>
        <w:pStyle w:val="a3"/>
        <w:tabs>
          <w:tab w:val="clear" w:pos="6463"/>
          <w:tab w:val="left" w:pos="7940"/>
        </w:tabs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4. Направить Главе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документацию по планировке территории, протокол собрания участников публичных слушаний по рассмотрению документации по планировке территории и заключение о результатах публичных слушаний для принятия решения. </w:t>
      </w:r>
    </w:p>
    <w:p w:rsidR="003E0FC0" w:rsidRDefault="003E0FC0" w:rsidP="003E0F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Отделу информационных технологий администрации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(Д.В.Сорокину) опубликовать настоящее постановление в порядке, установленном для официального опубликования муниципальных правовых актов, и разместить на официальном сайте администрации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района.</w:t>
      </w:r>
    </w:p>
    <w:p w:rsidR="003E0FC0" w:rsidRDefault="003E0FC0" w:rsidP="003E0F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района по вопросам ЖКХ и градостроительства Р.А. </w:t>
      </w:r>
      <w:proofErr w:type="spellStart"/>
      <w:r>
        <w:rPr>
          <w:sz w:val="28"/>
          <w:szCs w:val="28"/>
        </w:rPr>
        <w:t>Абылхасынова</w:t>
      </w:r>
      <w:proofErr w:type="spellEnd"/>
      <w:r>
        <w:rPr>
          <w:sz w:val="28"/>
          <w:szCs w:val="28"/>
        </w:rPr>
        <w:t>.</w:t>
      </w:r>
    </w:p>
    <w:p w:rsidR="003E0FC0" w:rsidRDefault="003E0FC0" w:rsidP="003E0FC0">
      <w:pPr>
        <w:autoSpaceDE/>
        <w:autoSpaceDN/>
        <w:rPr>
          <w:sz w:val="28"/>
          <w:szCs w:val="28"/>
        </w:rPr>
      </w:pPr>
    </w:p>
    <w:p w:rsidR="003E0FC0" w:rsidRDefault="003E0FC0" w:rsidP="003E0FC0">
      <w:pPr>
        <w:autoSpaceDE/>
        <w:autoSpaceDN/>
        <w:rPr>
          <w:sz w:val="28"/>
          <w:szCs w:val="28"/>
        </w:rPr>
      </w:pPr>
    </w:p>
    <w:p w:rsidR="003E0FC0" w:rsidRDefault="003E0FC0" w:rsidP="003E0FC0">
      <w:pPr>
        <w:autoSpaceDE/>
        <w:autoSpaceDN/>
        <w:rPr>
          <w:sz w:val="28"/>
          <w:szCs w:val="28"/>
        </w:rPr>
      </w:pPr>
    </w:p>
    <w:p w:rsidR="003E0FC0" w:rsidRPr="00DD469B" w:rsidRDefault="003E0FC0" w:rsidP="003E0FC0">
      <w:pPr>
        <w:autoSpaceDE/>
        <w:autoSpaceDN/>
        <w:rPr>
          <w:sz w:val="28"/>
          <w:szCs w:val="28"/>
        </w:rPr>
      </w:pPr>
    </w:p>
    <w:p w:rsidR="003E0FC0" w:rsidRDefault="003E0FC0" w:rsidP="003E0FC0">
      <w:pPr>
        <w:tabs>
          <w:tab w:val="left" w:pos="5960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Аргаяшского</w:t>
      </w:r>
      <w:proofErr w:type="spellEnd"/>
    </w:p>
    <w:p w:rsidR="003E0FC0" w:rsidRPr="003D5A30" w:rsidRDefault="003E0FC0" w:rsidP="003E0FC0">
      <w:pPr>
        <w:tabs>
          <w:tab w:val="left" w:pos="5960"/>
        </w:tabs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</w:t>
      </w:r>
      <w:r>
        <w:rPr>
          <w:sz w:val="28"/>
          <w:szCs w:val="28"/>
        </w:rPr>
        <w:tab/>
        <w:t xml:space="preserve">                         И.М. </w:t>
      </w:r>
      <w:proofErr w:type="spellStart"/>
      <w:r>
        <w:rPr>
          <w:sz w:val="28"/>
          <w:szCs w:val="28"/>
        </w:rPr>
        <w:t>Валишин</w:t>
      </w:r>
      <w:proofErr w:type="spellEnd"/>
    </w:p>
    <w:p w:rsidR="003E0FC0" w:rsidRPr="002F216A" w:rsidRDefault="003E0FC0" w:rsidP="003E0FC0">
      <w:pPr>
        <w:rPr>
          <w:sz w:val="20"/>
          <w:szCs w:val="20"/>
        </w:rPr>
      </w:pPr>
    </w:p>
    <w:p w:rsidR="003E0FC0" w:rsidRPr="002F216A" w:rsidRDefault="003E0FC0" w:rsidP="003E0FC0">
      <w:pPr>
        <w:rPr>
          <w:sz w:val="20"/>
          <w:szCs w:val="20"/>
        </w:rPr>
      </w:pPr>
    </w:p>
    <w:p w:rsidR="003E0FC0" w:rsidRDefault="003E0FC0" w:rsidP="003E0FC0">
      <w:pPr>
        <w:autoSpaceDE/>
        <w:autoSpaceDN/>
        <w:rPr>
          <w:sz w:val="28"/>
          <w:szCs w:val="28"/>
        </w:rPr>
      </w:pPr>
    </w:p>
    <w:p w:rsidR="003E0FC0" w:rsidRDefault="003E0FC0" w:rsidP="003E0FC0"/>
    <w:p w:rsidR="003E0FC0" w:rsidRDefault="003E0FC0" w:rsidP="003E0FC0"/>
    <w:p w:rsidR="003E0FC0" w:rsidRDefault="003E0FC0" w:rsidP="003E0FC0"/>
    <w:p w:rsidR="003E0FC0" w:rsidRDefault="003E0FC0" w:rsidP="003E0FC0"/>
    <w:p w:rsidR="00CC44BA" w:rsidRDefault="00CC44BA"/>
    <w:sectPr w:rsidR="00CC44BA" w:rsidSect="003E0FC0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FC0"/>
    <w:rsid w:val="003E0FC0"/>
    <w:rsid w:val="005A0D04"/>
    <w:rsid w:val="007463EA"/>
    <w:rsid w:val="00CC4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FC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0FC0"/>
    <w:pPr>
      <w:tabs>
        <w:tab w:val="left" w:pos="6463"/>
      </w:tabs>
      <w:jc w:val="both"/>
    </w:pPr>
    <w:rPr>
      <w:szCs w:val="32"/>
    </w:rPr>
  </w:style>
  <w:style w:type="character" w:customStyle="1" w:styleId="a4">
    <w:name w:val="Основной текст Знак"/>
    <w:basedOn w:val="a0"/>
    <w:link w:val="a3"/>
    <w:rsid w:val="003E0FC0"/>
    <w:rPr>
      <w:rFonts w:ascii="Times New Roman" w:eastAsia="Times New Roman" w:hAnsi="Times New Roman" w:cs="Times New Roman"/>
      <w:sz w:val="24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E0FC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0F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397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ErchovaLV</dc:creator>
  <cp:keywords/>
  <dc:description/>
  <cp:lastModifiedBy>ErchovaLV</cp:lastModifiedBy>
  <cp:revision>3</cp:revision>
  <dcterms:created xsi:type="dcterms:W3CDTF">2019-05-17T06:24:00Z</dcterms:created>
  <dcterms:modified xsi:type="dcterms:W3CDTF">2019-05-28T08:11:00Z</dcterms:modified>
</cp:coreProperties>
</file>