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79" w:rsidRPr="004545EA" w:rsidRDefault="00C06779" w:rsidP="00C06779">
      <w:pPr>
        <w:widowControl w:val="0"/>
        <w:tabs>
          <w:tab w:val="left" w:pos="851"/>
        </w:tabs>
        <w:autoSpaceDE w:val="0"/>
        <w:autoSpaceDN w:val="0"/>
        <w:adjustRightInd w:val="0"/>
        <w:ind w:left="-709" w:firstLine="709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714375" cy="9429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779" w:rsidRPr="004B4010" w:rsidRDefault="00C06779" w:rsidP="00C06779">
      <w:pPr>
        <w:pStyle w:val="a3"/>
        <w:rPr>
          <w:b/>
          <w:sz w:val="28"/>
          <w:szCs w:val="28"/>
        </w:rPr>
      </w:pPr>
      <w:r w:rsidRPr="004B4010">
        <w:rPr>
          <w:b/>
          <w:sz w:val="28"/>
          <w:szCs w:val="28"/>
        </w:rPr>
        <w:t>ЧЕЛЯБИНСКАЯ ОБЛАСТЬ</w:t>
      </w:r>
    </w:p>
    <w:p w:rsidR="00C06779" w:rsidRPr="004B4010" w:rsidRDefault="00C06779" w:rsidP="00C06779">
      <w:pPr>
        <w:jc w:val="center"/>
        <w:rPr>
          <w:b/>
          <w:sz w:val="28"/>
          <w:szCs w:val="28"/>
        </w:rPr>
      </w:pPr>
    </w:p>
    <w:p w:rsidR="00C06779" w:rsidRPr="004B4010" w:rsidRDefault="00C06779" w:rsidP="00C06779">
      <w:pPr>
        <w:pStyle w:val="4"/>
        <w:rPr>
          <w:sz w:val="28"/>
          <w:szCs w:val="28"/>
        </w:rPr>
      </w:pPr>
      <w:r w:rsidRPr="004B4010">
        <w:rPr>
          <w:sz w:val="28"/>
          <w:szCs w:val="28"/>
        </w:rPr>
        <w:t>СОБРАНИЕ ДЕПУТАТОВ</w:t>
      </w:r>
    </w:p>
    <w:p w:rsidR="00C06779" w:rsidRPr="004B4010" w:rsidRDefault="00C06779" w:rsidP="00C06779">
      <w:pPr>
        <w:pStyle w:val="4"/>
        <w:rPr>
          <w:sz w:val="28"/>
          <w:szCs w:val="28"/>
        </w:rPr>
      </w:pPr>
      <w:r w:rsidRPr="004B4010">
        <w:rPr>
          <w:sz w:val="28"/>
          <w:szCs w:val="28"/>
        </w:rPr>
        <w:t>АРГАЯШСКОГО МУНИЦИПАЛЬНОГО РАЙОНА</w:t>
      </w:r>
    </w:p>
    <w:p w:rsidR="00C06779" w:rsidRPr="004B4010" w:rsidRDefault="00C06779" w:rsidP="00C06779">
      <w:pPr>
        <w:jc w:val="center"/>
        <w:rPr>
          <w:b/>
          <w:sz w:val="28"/>
          <w:szCs w:val="28"/>
        </w:rPr>
      </w:pPr>
    </w:p>
    <w:p w:rsidR="00C06779" w:rsidRPr="004B4010" w:rsidRDefault="00C06779" w:rsidP="00C06779">
      <w:pPr>
        <w:pStyle w:val="3"/>
        <w:rPr>
          <w:b/>
          <w:sz w:val="28"/>
          <w:szCs w:val="28"/>
        </w:rPr>
      </w:pPr>
      <w:r w:rsidRPr="004B4010">
        <w:rPr>
          <w:b/>
          <w:sz w:val="28"/>
          <w:szCs w:val="28"/>
        </w:rPr>
        <w:t>РЕШЕНИЕ</w:t>
      </w:r>
    </w:p>
    <w:p w:rsidR="00C06779" w:rsidRPr="000030A8" w:rsidRDefault="00D14A69" w:rsidP="00C06779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26" style="position:absolute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5353"/>
      </w:tblGrid>
      <w:tr w:rsidR="00C06779" w:rsidRPr="004545EA" w:rsidTr="00AC5201">
        <w:tc>
          <w:tcPr>
            <w:tcW w:w="5353" w:type="dxa"/>
          </w:tcPr>
          <w:p w:rsidR="00C06779" w:rsidRPr="002B6230" w:rsidRDefault="00C06779" w:rsidP="00C06779">
            <w:pPr>
              <w:tabs>
                <w:tab w:val="left" w:pos="6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24  »</w:t>
            </w:r>
            <w:r w:rsidRPr="002B623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 xml:space="preserve"> октя</w:t>
            </w:r>
            <w:r w:rsidRPr="002B6230">
              <w:rPr>
                <w:sz w:val="28"/>
                <w:szCs w:val="28"/>
              </w:rPr>
              <w:t>бря _ 201</w:t>
            </w:r>
            <w:r>
              <w:rPr>
                <w:sz w:val="28"/>
                <w:szCs w:val="28"/>
              </w:rPr>
              <w:t xml:space="preserve">8 </w:t>
            </w:r>
            <w:r w:rsidRPr="002B6230">
              <w:rPr>
                <w:sz w:val="28"/>
                <w:szCs w:val="28"/>
              </w:rPr>
              <w:t xml:space="preserve">г.  № </w:t>
            </w:r>
            <w:r w:rsidR="00E54451">
              <w:rPr>
                <w:sz w:val="28"/>
                <w:szCs w:val="28"/>
              </w:rPr>
              <w:t>78</w:t>
            </w:r>
          </w:p>
        </w:tc>
      </w:tr>
      <w:tr w:rsidR="00C06779" w:rsidRPr="004545EA" w:rsidTr="00AC5201">
        <w:tc>
          <w:tcPr>
            <w:tcW w:w="5353" w:type="dxa"/>
          </w:tcPr>
          <w:p w:rsidR="00C06779" w:rsidRPr="002F0090" w:rsidRDefault="00C06779" w:rsidP="00FB7D69">
            <w:pPr>
              <w:rPr>
                <w:sz w:val="28"/>
                <w:szCs w:val="28"/>
              </w:rPr>
            </w:pPr>
            <w:r w:rsidRPr="002F0090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C06779" w:rsidRDefault="00C06779" w:rsidP="00C06779"/>
    <w:p w:rsidR="00C06779" w:rsidRDefault="00C06779" w:rsidP="00C06779">
      <w:pPr>
        <w:tabs>
          <w:tab w:val="left" w:pos="1080"/>
        </w:tabs>
        <w:ind w:left="162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65844">
        <w:rPr>
          <w:sz w:val="28"/>
          <w:szCs w:val="28"/>
        </w:rPr>
        <w:t>О</w:t>
      </w:r>
      <w:r w:rsidRPr="00FB1EC2">
        <w:t xml:space="preserve"> </w:t>
      </w:r>
      <w:r>
        <w:rPr>
          <w:sz w:val="28"/>
          <w:szCs w:val="28"/>
        </w:rPr>
        <w:t>п</w:t>
      </w:r>
      <w:r w:rsidRPr="00FB1EC2">
        <w:rPr>
          <w:sz w:val="28"/>
          <w:szCs w:val="28"/>
        </w:rPr>
        <w:t>рогноз</w:t>
      </w:r>
      <w:r>
        <w:rPr>
          <w:sz w:val="28"/>
          <w:szCs w:val="28"/>
        </w:rPr>
        <w:t>е</w:t>
      </w:r>
      <w:r w:rsidRPr="00FB1EC2">
        <w:rPr>
          <w:sz w:val="28"/>
          <w:szCs w:val="28"/>
        </w:rPr>
        <w:t xml:space="preserve"> социально-экономического развития</w:t>
      </w:r>
    </w:p>
    <w:p w:rsidR="00C06779" w:rsidRDefault="00C06779" w:rsidP="00C06779">
      <w:pPr>
        <w:tabs>
          <w:tab w:val="left" w:pos="1080"/>
        </w:tabs>
        <w:ind w:left="1620" w:hanging="1620"/>
        <w:jc w:val="both"/>
        <w:rPr>
          <w:sz w:val="28"/>
          <w:szCs w:val="28"/>
        </w:rPr>
      </w:pPr>
      <w:r w:rsidRPr="00FB1EC2">
        <w:rPr>
          <w:sz w:val="28"/>
          <w:szCs w:val="28"/>
        </w:rPr>
        <w:t xml:space="preserve"> Аргаяшского муниципального района  на </w:t>
      </w:r>
      <w:r w:rsidR="00EB1010">
        <w:rPr>
          <w:sz w:val="28"/>
          <w:szCs w:val="28"/>
        </w:rPr>
        <w:t>2019</w:t>
      </w:r>
      <w:r w:rsidRPr="00FB1EC2">
        <w:rPr>
          <w:sz w:val="28"/>
          <w:szCs w:val="28"/>
        </w:rPr>
        <w:t xml:space="preserve"> год </w:t>
      </w:r>
    </w:p>
    <w:p w:rsidR="00C06779" w:rsidRPr="00FB1EC2" w:rsidRDefault="00C06779" w:rsidP="00C06779">
      <w:pPr>
        <w:tabs>
          <w:tab w:val="left" w:pos="1080"/>
        </w:tabs>
        <w:ind w:left="162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1EC2">
        <w:rPr>
          <w:sz w:val="28"/>
          <w:szCs w:val="28"/>
        </w:rPr>
        <w:t xml:space="preserve">и плановый </w:t>
      </w:r>
      <w:r>
        <w:rPr>
          <w:sz w:val="28"/>
          <w:szCs w:val="28"/>
        </w:rPr>
        <w:t xml:space="preserve"> </w:t>
      </w:r>
      <w:r w:rsidR="00EB1010">
        <w:rPr>
          <w:sz w:val="28"/>
          <w:szCs w:val="28"/>
        </w:rPr>
        <w:t>период 2020 и 2021</w:t>
      </w:r>
      <w:r>
        <w:rPr>
          <w:sz w:val="28"/>
          <w:szCs w:val="28"/>
        </w:rPr>
        <w:t xml:space="preserve"> годы</w:t>
      </w:r>
      <w:r w:rsidRPr="00FB1EC2">
        <w:rPr>
          <w:sz w:val="28"/>
          <w:szCs w:val="28"/>
        </w:rPr>
        <w:t xml:space="preserve"> </w:t>
      </w:r>
    </w:p>
    <w:p w:rsidR="00C06779" w:rsidRPr="00065844" w:rsidRDefault="00C06779" w:rsidP="00C06779">
      <w:pPr>
        <w:rPr>
          <w:sz w:val="28"/>
          <w:szCs w:val="28"/>
        </w:rPr>
      </w:pPr>
    </w:p>
    <w:p w:rsidR="00C06779" w:rsidRDefault="00C06779" w:rsidP="00C06779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06779" w:rsidRDefault="00C06779" w:rsidP="00C06779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9763B">
        <w:rPr>
          <w:sz w:val="28"/>
          <w:szCs w:val="28"/>
        </w:rPr>
        <w:t>Собрание депутатов Аргаяшского муниципального района РЕШАЕТ:</w:t>
      </w:r>
    </w:p>
    <w:p w:rsidR="00C06779" w:rsidRDefault="00C06779" w:rsidP="00C06779">
      <w:pPr>
        <w:tabs>
          <w:tab w:val="left" w:pos="709"/>
          <w:tab w:val="left" w:pos="851"/>
        </w:tabs>
      </w:pPr>
      <w:r w:rsidRPr="00C9763B">
        <w:t xml:space="preserve">    </w:t>
      </w:r>
    </w:p>
    <w:p w:rsidR="00C06779" w:rsidRDefault="00C06779" w:rsidP="00C06779">
      <w:pPr>
        <w:tabs>
          <w:tab w:val="left" w:pos="709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1EC2">
        <w:rPr>
          <w:sz w:val="28"/>
          <w:szCs w:val="28"/>
        </w:rPr>
        <w:t>Утвердить прогноз социально-экономического развития Аргаяшского муниципального района  на 201</w:t>
      </w:r>
      <w:r w:rsidR="00E5445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FB1EC2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FB1EC2">
        <w:rPr>
          <w:sz w:val="28"/>
          <w:szCs w:val="28"/>
        </w:rPr>
        <w:t xml:space="preserve">и плановый </w:t>
      </w:r>
      <w:r>
        <w:rPr>
          <w:sz w:val="28"/>
          <w:szCs w:val="28"/>
        </w:rPr>
        <w:t xml:space="preserve"> период </w:t>
      </w:r>
      <w:r w:rsidRPr="00FB1EC2">
        <w:rPr>
          <w:sz w:val="28"/>
          <w:szCs w:val="28"/>
        </w:rPr>
        <w:t>20</w:t>
      </w:r>
      <w:r w:rsidR="00E54451">
        <w:rPr>
          <w:sz w:val="28"/>
          <w:szCs w:val="28"/>
        </w:rPr>
        <w:t>20</w:t>
      </w:r>
      <w:r w:rsidRPr="00FB1EC2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E5445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B1EC2">
        <w:rPr>
          <w:sz w:val="28"/>
          <w:szCs w:val="28"/>
        </w:rPr>
        <w:t>годы</w:t>
      </w:r>
      <w:r>
        <w:rPr>
          <w:sz w:val="28"/>
          <w:szCs w:val="28"/>
        </w:rPr>
        <w:t>.</w:t>
      </w:r>
    </w:p>
    <w:p w:rsidR="00C06779" w:rsidRDefault="00C06779" w:rsidP="00C06779">
      <w:pPr>
        <w:tabs>
          <w:tab w:val="left" w:pos="1080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                                              Т.М.Антоняк</w:t>
      </w: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both"/>
        <w:rPr>
          <w:sz w:val="28"/>
          <w:szCs w:val="28"/>
        </w:rPr>
      </w:pPr>
    </w:p>
    <w:p w:rsidR="00C06779" w:rsidRDefault="00C06779" w:rsidP="00C06779">
      <w:pPr>
        <w:tabs>
          <w:tab w:val="left" w:pos="1080"/>
          <w:tab w:val="left" w:pos="2835"/>
        </w:tabs>
        <w:jc w:val="right"/>
        <w:rPr>
          <w:sz w:val="20"/>
        </w:rPr>
      </w:pPr>
    </w:p>
    <w:p w:rsidR="00FB7D69" w:rsidRDefault="00FB7D69" w:rsidP="00C06779">
      <w:pPr>
        <w:tabs>
          <w:tab w:val="left" w:pos="1080"/>
          <w:tab w:val="left" w:pos="2835"/>
        </w:tabs>
        <w:jc w:val="right"/>
        <w:rPr>
          <w:sz w:val="20"/>
        </w:rPr>
      </w:pPr>
    </w:p>
    <w:p w:rsidR="00FB7D69" w:rsidRDefault="00FB7D69" w:rsidP="00C06779">
      <w:pPr>
        <w:tabs>
          <w:tab w:val="left" w:pos="1080"/>
          <w:tab w:val="left" w:pos="2835"/>
        </w:tabs>
        <w:jc w:val="right"/>
        <w:rPr>
          <w:sz w:val="20"/>
        </w:rPr>
      </w:pPr>
    </w:p>
    <w:p w:rsidR="00FB7D69" w:rsidRDefault="00FB7D69" w:rsidP="00C06779">
      <w:pPr>
        <w:tabs>
          <w:tab w:val="left" w:pos="1080"/>
          <w:tab w:val="left" w:pos="2835"/>
        </w:tabs>
        <w:jc w:val="right"/>
        <w:rPr>
          <w:sz w:val="20"/>
        </w:rPr>
      </w:pPr>
    </w:p>
    <w:p w:rsidR="00FB7D69" w:rsidRDefault="00FB7D69" w:rsidP="00C06779">
      <w:pPr>
        <w:tabs>
          <w:tab w:val="left" w:pos="1080"/>
          <w:tab w:val="left" w:pos="2835"/>
        </w:tabs>
        <w:jc w:val="right"/>
        <w:rPr>
          <w:sz w:val="20"/>
        </w:rPr>
        <w:sectPr w:rsidR="00FB7D69" w:rsidSect="00FB7D69">
          <w:type w:val="continuous"/>
          <w:pgSz w:w="11906" w:h="16838" w:code="9"/>
          <w:pgMar w:top="539" w:right="849" w:bottom="1134" w:left="1701" w:header="709" w:footer="709" w:gutter="0"/>
          <w:cols w:space="708"/>
          <w:docGrid w:linePitch="360"/>
        </w:sectPr>
      </w:pPr>
    </w:p>
    <w:p w:rsidR="00C06779" w:rsidRDefault="00C06779" w:rsidP="00C06779">
      <w:pPr>
        <w:tabs>
          <w:tab w:val="left" w:pos="1080"/>
          <w:tab w:val="left" w:pos="2835"/>
        </w:tabs>
        <w:jc w:val="right"/>
        <w:rPr>
          <w:sz w:val="20"/>
        </w:rPr>
      </w:pPr>
      <w:r w:rsidRPr="004D7593">
        <w:rPr>
          <w:sz w:val="20"/>
        </w:rPr>
        <w:lastRenderedPageBreak/>
        <w:t>Приложение</w:t>
      </w:r>
    </w:p>
    <w:p w:rsidR="00C06779" w:rsidRDefault="00C06779" w:rsidP="00C06779">
      <w:pPr>
        <w:tabs>
          <w:tab w:val="left" w:pos="1080"/>
          <w:tab w:val="left" w:pos="2835"/>
        </w:tabs>
        <w:jc w:val="right"/>
        <w:rPr>
          <w:sz w:val="20"/>
        </w:rPr>
      </w:pPr>
      <w:r>
        <w:rPr>
          <w:sz w:val="20"/>
        </w:rPr>
        <w:t xml:space="preserve"> к решению Собрания депутатов</w:t>
      </w:r>
    </w:p>
    <w:p w:rsidR="00C06779" w:rsidRDefault="00C06779" w:rsidP="00C06779">
      <w:pPr>
        <w:tabs>
          <w:tab w:val="left" w:pos="1080"/>
          <w:tab w:val="left" w:pos="2835"/>
        </w:tabs>
        <w:jc w:val="right"/>
        <w:rPr>
          <w:sz w:val="20"/>
        </w:rPr>
      </w:pPr>
      <w:r>
        <w:rPr>
          <w:sz w:val="20"/>
        </w:rPr>
        <w:t xml:space="preserve"> Аргаяшского муниципального района</w:t>
      </w:r>
    </w:p>
    <w:p w:rsidR="00C06779" w:rsidRPr="004D7593" w:rsidRDefault="00C06779" w:rsidP="00C06779">
      <w:pPr>
        <w:tabs>
          <w:tab w:val="left" w:pos="1080"/>
          <w:tab w:val="left" w:pos="2835"/>
        </w:tabs>
        <w:jc w:val="right"/>
        <w:rPr>
          <w:sz w:val="20"/>
        </w:rPr>
      </w:pPr>
      <w:r>
        <w:rPr>
          <w:sz w:val="20"/>
        </w:rPr>
        <w:t xml:space="preserve"> от  24.10.  2018 г. №</w:t>
      </w:r>
      <w:r w:rsidR="00FB7D69">
        <w:rPr>
          <w:sz w:val="20"/>
        </w:rPr>
        <w:t>78</w:t>
      </w:r>
    </w:p>
    <w:tbl>
      <w:tblPr>
        <w:tblW w:w="16083" w:type="dxa"/>
        <w:tblInd w:w="-459" w:type="dxa"/>
        <w:tblLayout w:type="fixed"/>
        <w:tblLook w:val="04A0"/>
      </w:tblPr>
      <w:tblGrid>
        <w:gridCol w:w="3277"/>
        <w:gridCol w:w="1417"/>
        <w:gridCol w:w="935"/>
        <w:gridCol w:w="890"/>
        <w:gridCol w:w="1013"/>
        <w:gridCol w:w="1109"/>
        <w:gridCol w:w="991"/>
        <w:gridCol w:w="1018"/>
        <w:gridCol w:w="1019"/>
        <w:gridCol w:w="991"/>
        <w:gridCol w:w="1109"/>
        <w:gridCol w:w="1019"/>
        <w:gridCol w:w="1059"/>
        <w:gridCol w:w="236"/>
      </w:tblGrid>
      <w:tr w:rsidR="00FB7D69" w:rsidRPr="00D51812" w:rsidTr="00FB7D69">
        <w:trPr>
          <w:gridAfter w:val="1"/>
          <w:wAfter w:w="236" w:type="dxa"/>
          <w:trHeight w:val="810"/>
        </w:trPr>
        <w:tc>
          <w:tcPr>
            <w:tcW w:w="158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rFonts w:ascii="Arial CYR" w:hAnsi="Arial CYR" w:cs="Arial CYR"/>
                <w:sz w:val="20"/>
              </w:rPr>
            </w:pPr>
            <w:r w:rsidRPr="00D51812">
              <w:rPr>
                <w:rFonts w:ascii="Tahoma" w:hAnsi="Tahoma" w:cs="Tahoma"/>
                <w:b/>
                <w:bCs/>
              </w:rPr>
              <w:t>Прогноз социально-экономического развития  Аргаяшского муниципального района Челябинской области на 2019 год и                                                                            плановый период 2020 и 2021 годов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отчет                2017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оценка 2018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255"/>
        </w:trPr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2021</w:t>
            </w:r>
          </w:p>
        </w:tc>
      </w:tr>
      <w:tr w:rsidR="00FB7D69" w:rsidRPr="00D51812" w:rsidTr="00FB7D69">
        <w:trPr>
          <w:gridAfter w:val="1"/>
          <w:wAfter w:w="236" w:type="dxa"/>
          <w:trHeight w:val="931"/>
        </w:trPr>
        <w:tc>
          <w:tcPr>
            <w:tcW w:w="3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 xml:space="preserve">вариант 1 </w:t>
            </w:r>
            <w:proofErr w:type="gramStart"/>
            <w:r w:rsidRPr="00D51812"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 w:rsidRPr="00D51812">
              <w:rPr>
                <w:b/>
                <w:bCs/>
                <w:sz w:val="18"/>
                <w:szCs w:val="18"/>
              </w:rPr>
              <w:t>консервативный)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вариант 2(базовый)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вариант 3 (целевой)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вариант 1 (консервативный)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вариант 2 (базовый)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вариант 3 (целевой)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вариант 1 (консервативный)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вариант 2 (базовый)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вариант 3 (целевой)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1. Демографические показатели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Численность постоянного населения (среднегодовая)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тыс. человек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41,10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40,70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40,10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40,20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39,30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39,40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39,50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38,30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38,50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38,60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2. Промышленное производство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120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Отгружено товаров собственного производства, выполнено работ и услуг собственными силами по «чистым» видам деятельности (по крупным и средним организациям)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6292,20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5589,40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4438,00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5583,80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5706,80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4420,20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5634,00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5883,70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4477,70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5780,50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6101,40</w:t>
            </w:r>
          </w:p>
        </w:tc>
      </w:tr>
      <w:tr w:rsidR="00FB7D69" w:rsidRPr="00D51812" w:rsidTr="00FB7D69">
        <w:trPr>
          <w:gridAfter w:val="1"/>
          <w:wAfter w:w="236" w:type="dxa"/>
          <w:trHeight w:val="555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proofErr w:type="gramStart"/>
            <w:r w:rsidRPr="00D51812">
              <w:rPr>
                <w:sz w:val="18"/>
                <w:szCs w:val="18"/>
              </w:rPr>
              <w:t>в</w:t>
            </w:r>
            <w:proofErr w:type="gramEnd"/>
            <w:r w:rsidRPr="00D51812">
              <w:rPr>
                <w:sz w:val="18"/>
                <w:szCs w:val="18"/>
              </w:rPr>
              <w:t xml:space="preserve"> % </w:t>
            </w:r>
            <w:proofErr w:type="gramStart"/>
            <w:r w:rsidRPr="00D51812">
              <w:rPr>
                <w:sz w:val="18"/>
                <w:szCs w:val="18"/>
              </w:rPr>
              <w:t>к</w:t>
            </w:r>
            <w:proofErr w:type="gramEnd"/>
            <w:r w:rsidRPr="00D51812">
              <w:rPr>
                <w:sz w:val="18"/>
                <w:szCs w:val="18"/>
              </w:rPr>
              <w:t xml:space="preserve"> предыдущему году в сопоставимых ценах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96,30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88,80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78,40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99,90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102,10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99,60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103,10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101,30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102,60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103,70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3. Сельское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72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Выпуск продукции сельского хозяйства в хозяйствах всех категорий в ценах соответствующего периода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8204,00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8529,40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8624,60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8623,30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9055,50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9011,90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9006,30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9461,70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9419,30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9518,90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9863,60</w:t>
            </w:r>
          </w:p>
        </w:tc>
      </w:tr>
      <w:tr w:rsidR="00FB7D69" w:rsidRPr="00D51812" w:rsidTr="00FB7D69">
        <w:trPr>
          <w:gridAfter w:val="1"/>
          <w:wAfter w:w="236" w:type="dxa"/>
          <w:trHeight w:val="863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proofErr w:type="gramStart"/>
            <w:r w:rsidRPr="00D51812">
              <w:rPr>
                <w:sz w:val="18"/>
                <w:szCs w:val="18"/>
              </w:rPr>
              <w:t>в</w:t>
            </w:r>
            <w:proofErr w:type="gramEnd"/>
            <w:r w:rsidRPr="00D51812">
              <w:rPr>
                <w:sz w:val="18"/>
                <w:szCs w:val="18"/>
              </w:rPr>
              <w:t xml:space="preserve"> % </w:t>
            </w:r>
            <w:proofErr w:type="gramStart"/>
            <w:r w:rsidRPr="00D51812">
              <w:rPr>
                <w:sz w:val="18"/>
                <w:szCs w:val="18"/>
              </w:rPr>
              <w:t>к</w:t>
            </w:r>
            <w:proofErr w:type="gramEnd"/>
            <w:r w:rsidRPr="00D51812">
              <w:rPr>
                <w:sz w:val="18"/>
                <w:szCs w:val="18"/>
              </w:rPr>
              <w:t xml:space="preserve"> предыдущему году в сопоставимых ценах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103,10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98,80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97,90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96,90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102,10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101,20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26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Растениеводство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1959,00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1958,30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2007,80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2044,70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2053,70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2102,80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2136,80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2145,40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2199,40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2340,40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2239,40</w:t>
            </w:r>
          </w:p>
        </w:tc>
      </w:tr>
      <w:tr w:rsidR="00FB7D69" w:rsidRPr="00D51812" w:rsidTr="00FB7D69">
        <w:trPr>
          <w:gridAfter w:val="1"/>
          <w:wAfter w:w="236" w:type="dxa"/>
          <w:trHeight w:val="45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Индекс производства продукции растениеводства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proofErr w:type="gramStart"/>
            <w:r w:rsidRPr="00D51812">
              <w:rPr>
                <w:sz w:val="18"/>
                <w:szCs w:val="18"/>
              </w:rPr>
              <w:t>в</w:t>
            </w:r>
            <w:proofErr w:type="gramEnd"/>
            <w:r w:rsidRPr="00D51812">
              <w:rPr>
                <w:sz w:val="18"/>
                <w:szCs w:val="18"/>
              </w:rPr>
              <w:t xml:space="preserve"> % </w:t>
            </w:r>
            <w:proofErr w:type="gramStart"/>
            <w:r w:rsidRPr="00D51812">
              <w:rPr>
                <w:sz w:val="18"/>
                <w:szCs w:val="18"/>
              </w:rPr>
              <w:t>к</w:t>
            </w:r>
            <w:proofErr w:type="gramEnd"/>
            <w:r w:rsidRPr="00D51812">
              <w:rPr>
                <w:sz w:val="18"/>
                <w:szCs w:val="18"/>
              </w:rPr>
              <w:t xml:space="preserve"> предыдущему году в сопоставимых ценах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94,93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101,20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105,10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100,20</w:t>
            </w:r>
          </w:p>
        </w:tc>
      </w:tr>
      <w:tr w:rsidR="00FB7D69" w:rsidRPr="00D51812" w:rsidTr="00FB7D69">
        <w:trPr>
          <w:gridAfter w:val="1"/>
          <w:wAfter w:w="236" w:type="dxa"/>
          <w:trHeight w:val="212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Животноводство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6245,00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6571,10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6616,80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6578,90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7001,80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6909,10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6869,40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7316,30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7220,00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7178,60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7624,20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Индекс производства продукции животноводства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proofErr w:type="gramStart"/>
            <w:r w:rsidRPr="00D51812">
              <w:rPr>
                <w:sz w:val="18"/>
                <w:szCs w:val="18"/>
              </w:rPr>
              <w:t>в</w:t>
            </w:r>
            <w:proofErr w:type="gramEnd"/>
            <w:r w:rsidRPr="00D51812">
              <w:rPr>
                <w:sz w:val="18"/>
                <w:szCs w:val="18"/>
              </w:rPr>
              <w:t xml:space="preserve"> % </w:t>
            </w:r>
            <w:proofErr w:type="gramStart"/>
            <w:r w:rsidRPr="00D51812">
              <w:rPr>
                <w:sz w:val="18"/>
                <w:szCs w:val="18"/>
              </w:rPr>
              <w:t>к</w:t>
            </w:r>
            <w:proofErr w:type="gramEnd"/>
            <w:r w:rsidRPr="00D51812">
              <w:rPr>
                <w:sz w:val="18"/>
                <w:szCs w:val="18"/>
              </w:rPr>
              <w:t xml:space="preserve"> предыдущему году в сопоставимых ценах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101,20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96,30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96,30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101,90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99,90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99,90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100,10</w:t>
            </w:r>
          </w:p>
        </w:tc>
      </w:tr>
      <w:tr w:rsidR="00FB7D69" w:rsidRPr="00D51812" w:rsidTr="00FB7D69">
        <w:trPr>
          <w:gridAfter w:val="1"/>
          <w:wAfter w:w="236" w:type="dxa"/>
          <w:trHeight w:val="84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lastRenderedPageBreak/>
              <w:t>4. Рынок товаров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709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Оборот розничной торговли по крупным и средним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941,60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960,40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1002,80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1004,90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1009,80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1051,30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1059,80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1069,10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1107,60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1119,90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1134,10</w:t>
            </w:r>
          </w:p>
        </w:tc>
      </w:tr>
      <w:tr w:rsidR="00FB7D69" w:rsidRPr="00D51812" w:rsidTr="00FB7D69">
        <w:trPr>
          <w:gridAfter w:val="1"/>
          <w:wAfter w:w="236" w:type="dxa"/>
          <w:trHeight w:val="413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Индекс физического объема оборота розничной торговли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% к предыдущему году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97,50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101,20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101,80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101,30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101,70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102,00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5. Малое предпринимательство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Количество малых предприятий - всего по состоянию на конец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 xml:space="preserve"> единиц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812,00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812,00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815,00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816,00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818,00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818,00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820,00</w:t>
            </w:r>
          </w:p>
        </w:tc>
      </w:tr>
      <w:tr w:rsidR="00FB7D69" w:rsidRPr="00D51812" w:rsidTr="00FB7D69">
        <w:trPr>
          <w:gridAfter w:val="1"/>
          <w:wAfter w:w="236" w:type="dxa"/>
          <w:trHeight w:val="72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Среднесписочная численность работников (без внешних совместителей), занятых на малых предприятиях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тыс</w:t>
            </w:r>
            <w:proofErr w:type="gramStart"/>
            <w:r w:rsidRPr="00D51812">
              <w:rPr>
                <w:sz w:val="18"/>
                <w:szCs w:val="18"/>
              </w:rPr>
              <w:t>.ч</w:t>
            </w:r>
            <w:proofErr w:type="gramEnd"/>
            <w:r w:rsidRPr="00D51812">
              <w:rPr>
                <w:sz w:val="18"/>
                <w:szCs w:val="18"/>
              </w:rPr>
              <w:t>еловек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2,31</w:t>
            </w:r>
          </w:p>
        </w:tc>
      </w:tr>
      <w:tr w:rsidR="00FB7D69" w:rsidRPr="00D51812" w:rsidTr="00FB7D69">
        <w:trPr>
          <w:gridAfter w:val="1"/>
          <w:wAfter w:w="236" w:type="dxa"/>
          <w:trHeight w:val="543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Оборот малых предприятий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1162,10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1188,30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1189,50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1191,90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1194,20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1190,70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1195,40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1200,20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1191,80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1199,00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1206,20</w:t>
            </w:r>
          </w:p>
        </w:tc>
      </w:tr>
      <w:tr w:rsidR="00FB7D69" w:rsidRPr="00D51812" w:rsidTr="00FB7D69">
        <w:trPr>
          <w:gridAfter w:val="1"/>
          <w:wAfter w:w="236" w:type="dxa"/>
          <w:trHeight w:val="72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Индекс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proofErr w:type="gramStart"/>
            <w:r w:rsidRPr="00D51812">
              <w:rPr>
                <w:sz w:val="18"/>
                <w:szCs w:val="18"/>
              </w:rPr>
              <w:t>в</w:t>
            </w:r>
            <w:proofErr w:type="gramEnd"/>
            <w:r w:rsidRPr="00D51812">
              <w:rPr>
                <w:sz w:val="18"/>
                <w:szCs w:val="18"/>
              </w:rPr>
              <w:t xml:space="preserve"> % </w:t>
            </w:r>
            <w:proofErr w:type="gramStart"/>
            <w:r w:rsidRPr="00D51812">
              <w:rPr>
                <w:sz w:val="18"/>
                <w:szCs w:val="18"/>
              </w:rPr>
              <w:t>к</w:t>
            </w:r>
            <w:proofErr w:type="gramEnd"/>
            <w:r w:rsidRPr="00D51812">
              <w:rPr>
                <w:sz w:val="18"/>
                <w:szCs w:val="18"/>
              </w:rPr>
              <w:t xml:space="preserve"> предыдущему году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99,90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99,70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100,90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6.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584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Инвестиции в основной капитал за счет всех источников финансирования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148,04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148,11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151,02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158,43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158,27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155,80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167,03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167,50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166,00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182,49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192,30</w:t>
            </w:r>
          </w:p>
        </w:tc>
      </w:tr>
      <w:tr w:rsidR="00FB7D69" w:rsidRPr="00D51812" w:rsidTr="00FB7D69">
        <w:trPr>
          <w:gridAfter w:val="1"/>
          <w:wAfter w:w="236" w:type="dxa"/>
          <w:trHeight w:val="1043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Индекс физического объема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 xml:space="preserve"> % к предыдущему году в сопоставимых ценах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56,50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97,80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101,20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101,10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99,20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102,40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104,80</w:t>
            </w:r>
          </w:p>
        </w:tc>
      </w:tr>
      <w:tr w:rsidR="00FB7D69" w:rsidRPr="00D51812" w:rsidTr="00FB7D69">
        <w:trPr>
          <w:gridAfter w:val="1"/>
          <w:wAfter w:w="236" w:type="dxa"/>
          <w:trHeight w:val="827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Инвестиции в основной капитал за счет всех источников финансирования (без субъектов малого предпринимательства и параметров неформальной деятельности)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7D69" w:rsidRPr="00D51812" w:rsidTr="00FB7D69">
        <w:trPr>
          <w:gridAfter w:val="1"/>
          <w:wAfter w:w="236" w:type="dxa"/>
          <w:trHeight w:val="843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Индекс физического объема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 xml:space="preserve"> % к предыдущему году в сопоставимых ценах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7D69" w:rsidRPr="00D51812" w:rsidTr="00FB7D69">
        <w:trPr>
          <w:gridAfter w:val="1"/>
          <w:wAfter w:w="236" w:type="dxa"/>
          <w:trHeight w:val="73"/>
        </w:trPr>
        <w:tc>
          <w:tcPr>
            <w:tcW w:w="1584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Инвестиции в основной капитал по источникам финансирования без субъектов малого предпринимательства и параметров неформальной деятельности:</w:t>
            </w:r>
          </w:p>
          <w:p w:rsidR="00FB7D69" w:rsidRPr="00D51812" w:rsidRDefault="00FB7D69" w:rsidP="00FB7D69">
            <w:pPr>
              <w:jc w:val="center"/>
              <w:rPr>
                <w:color w:val="000000"/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  <w:r w:rsidRPr="00D51812">
              <w:rPr>
                <w:color w:val="000000"/>
                <w:sz w:val="18"/>
                <w:szCs w:val="18"/>
              </w:rPr>
              <w:t> </w:t>
            </w:r>
          </w:p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712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Собственные средства предприятий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119,76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119,82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122,17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128,17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128,04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126,04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135,13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134,29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147,63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155,57</w:t>
            </w:r>
          </w:p>
        </w:tc>
      </w:tr>
      <w:tr w:rsidR="00FB7D69" w:rsidRPr="00D51812" w:rsidTr="00FB7D69">
        <w:trPr>
          <w:gridAfter w:val="1"/>
          <w:wAfter w:w="236" w:type="dxa"/>
          <w:trHeight w:val="726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Привлеченные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</w:t>
            </w:r>
            <w:r w:rsidRPr="00D51812">
              <w:rPr>
                <w:sz w:val="18"/>
                <w:szCs w:val="18"/>
              </w:rPr>
              <w:lastRenderedPageBreak/>
              <w:t>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lastRenderedPageBreak/>
              <w:t>27,98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28,04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28,59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29,96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29,99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29,49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31,62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31,71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31,42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36,40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lastRenderedPageBreak/>
              <w:t>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786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300" w:firstLine="54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кредиты банков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672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300" w:firstLine="54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заемные средства других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81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300" w:firstLine="54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бюджетные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19,60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20,93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21,99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24,18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25,48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ind w:firstLineChars="300" w:firstLine="54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287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ind w:firstLineChars="400" w:firstLine="72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ind w:firstLineChars="400" w:firstLine="72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из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11,93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12,61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12,53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13,78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14,52</w:t>
            </w:r>
          </w:p>
        </w:tc>
      </w:tr>
      <w:tr w:rsidR="00FB7D69" w:rsidRPr="00D51812" w:rsidTr="00FB7D69">
        <w:trPr>
          <w:gridAfter w:val="1"/>
          <w:wAfter w:w="236" w:type="dxa"/>
          <w:trHeight w:val="628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ind w:firstLineChars="400" w:firstLine="72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из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5,90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6,51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7,50</w:t>
            </w:r>
          </w:p>
        </w:tc>
      </w:tr>
      <w:tr w:rsidR="00FB7D69" w:rsidRPr="00D51812" w:rsidTr="00FB7D69">
        <w:trPr>
          <w:gridAfter w:val="1"/>
          <w:wAfter w:w="236" w:type="dxa"/>
          <w:trHeight w:val="418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ind w:firstLineChars="300" w:firstLine="54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прочие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60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Среднегодовая стоимость имущества, облагаемого налогом на имущество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тыс.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1823,26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1825,08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1830,55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1834,20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2059,50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1837,88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1845,20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2099,62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1843,39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1854,40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2013,88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7. Финансы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1584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rPr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Бюджет муниципальных образований (местный бюджет)</w:t>
            </w: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1. Доходы,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1345,00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1440,90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1469,90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1469,90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1469,90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1517,05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1517,05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1517,05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1580,49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1580,49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1580,49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 xml:space="preserve">   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Собственные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371,50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361,80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349,00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349,00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349,00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364,10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364,10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364,10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376,70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376,70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376,70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в том числе налоговые доходы: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347,70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338,70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328,00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328,00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328,00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344,20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344,20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344,20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355,90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355,90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355,90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 xml:space="preserve">   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289,20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283,80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271,70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271,70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271,70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287,30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287,30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287,30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299,00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299,00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299,00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Единый налог на вмененный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14,60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15,20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Акциз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24,70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25,30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 xml:space="preserve">Налог на </w:t>
            </w:r>
            <w:proofErr w:type="spellStart"/>
            <w:r w:rsidRPr="00D51812">
              <w:rPr>
                <w:sz w:val="18"/>
                <w:szCs w:val="18"/>
              </w:rPr>
              <w:t>добычук</w:t>
            </w:r>
            <w:proofErr w:type="spellEnd"/>
            <w:r w:rsidRPr="00D51812">
              <w:rPr>
                <w:sz w:val="18"/>
                <w:szCs w:val="18"/>
              </w:rPr>
              <w:t xml:space="preserve"> прочих полезных ископаемых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7,50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8,90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23,10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19,90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19,90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19,90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20,80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558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lastRenderedPageBreak/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12,70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12,50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11,00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Плата за иные виды негативного воздействия на окружающую среду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Доходы от оказания платных услуг (работ) и компенсации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0,40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6,30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Прочие неналоговые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973,50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1079,10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1042,50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1042,50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1042,50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1072,00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1072,00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1072,00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1119,79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1119,79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1119,79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2. Расходы,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1396,80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1486,90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1469,90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1469,90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1469,90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1517,05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1517,05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1517,05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1580,49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1580,49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1580,49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80,40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81,50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83,40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86,90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86,90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86,90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37,60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46,30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45,70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45,70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45,70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47,20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47,20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47,20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49,20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49,20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49,20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72,20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72,20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72,20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74,50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74,50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77,60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77,60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77,60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650,10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728,40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718,70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718,70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718,70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741,81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741,81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741,81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772,90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772,90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772,90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Здравоохранение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7,74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Спорт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55,70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15,80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327,50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399,70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395,30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395,30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395,30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408,10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408,10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408,10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425,20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425,20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425,20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3,15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Национальная безопасность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0,34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0,34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Культура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38,80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46,60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47,10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47,10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47,10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49,20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49,20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49,20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78,40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78,20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78,20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78,20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80,95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80,95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80,95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84,00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3. Дефицит</w:t>
            </w:r>
            <w:proofErr w:type="gramStart"/>
            <w:r w:rsidRPr="00D51812">
              <w:rPr>
                <w:b/>
                <w:bCs/>
                <w:sz w:val="18"/>
                <w:szCs w:val="18"/>
              </w:rPr>
              <w:t xml:space="preserve"> (-), </w:t>
            </w:r>
            <w:proofErr w:type="spellStart"/>
            <w:proofErr w:type="gramEnd"/>
            <w:r w:rsidRPr="00D51812">
              <w:rPr>
                <w:b/>
                <w:bCs/>
                <w:sz w:val="18"/>
                <w:szCs w:val="18"/>
              </w:rPr>
              <w:t>профицит</w:t>
            </w:r>
            <w:proofErr w:type="spellEnd"/>
            <w:r w:rsidRPr="00D51812">
              <w:rPr>
                <w:b/>
                <w:bCs/>
                <w:sz w:val="18"/>
                <w:szCs w:val="18"/>
              </w:rPr>
              <w:t xml:space="preserve"> (+)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-51,80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-46,00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181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8. Денежные доходы и расходы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Доходы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3283,00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3507,00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3541,00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3575,00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3616,00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3608,00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3685,00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3810,00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3719,00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3835,00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4002,00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доходы от предпринимательской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232,00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236,00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238,00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243,00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251,00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245,00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253,00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264,00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оплата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2009,00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2147,00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2167,00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2188,00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2213,00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2208,00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2255,00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2332,00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2276,00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2347,00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2449,00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социальные выплаты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791,00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845,00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853,00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862,00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871,00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869,00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888,00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918,00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896,00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924,00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964,00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доходы от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214,00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216,00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225,00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227,00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244,00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другие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69,00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81,00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Денежные доходы в расчете на душу населения в месяц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6656,50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7180,60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7358,70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7429,30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7495,80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7650,60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7794,00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8092,00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8301,00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8640,00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Расходы и сбережения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3283,00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3507,00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3541,00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3575,00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3616,00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3608,00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3685,00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3810,00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3719,00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3835,00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4002,00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покупка товаров и оплата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2262,00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2417,00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2440,00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2463,00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2491,00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2486,00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2539,00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2625,00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2562,00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2642,00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2757,00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300" w:firstLine="54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из них покупка товаров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1620,00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1730,00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1747,00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1764,00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1784,00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1780,00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1818,00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1879,00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1835,00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1892,00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1974,00</w:t>
            </w:r>
          </w:p>
        </w:tc>
      </w:tr>
      <w:tr w:rsidR="00FB7D69" w:rsidRPr="00D51812" w:rsidTr="00FB7D69">
        <w:trPr>
          <w:gridAfter w:val="1"/>
          <w:wAfter w:w="236" w:type="dxa"/>
          <w:trHeight w:val="73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обязательные платежи и разнообразные взносы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427,00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456,00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460,00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465,00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470,00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469,00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479,00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483,00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498,00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520,00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другие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594,00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634,00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641,00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655,00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653,00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667,00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690,00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674,00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695,00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725,00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lastRenderedPageBreak/>
              <w:t>Превышение доходов над расходами</w:t>
            </w:r>
            <w:proofErr w:type="gramStart"/>
            <w:r w:rsidRPr="00D51812">
              <w:rPr>
                <w:sz w:val="18"/>
                <w:szCs w:val="18"/>
              </w:rPr>
              <w:t xml:space="preserve"> (+), </w:t>
            </w:r>
            <w:proofErr w:type="gramEnd"/>
            <w:r w:rsidRPr="00D51812">
              <w:rPr>
                <w:sz w:val="18"/>
                <w:szCs w:val="18"/>
              </w:rPr>
              <w:t>или расходов над доходами (-)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7D69" w:rsidRPr="00D51812" w:rsidTr="00FB7D69">
        <w:trPr>
          <w:gridAfter w:val="1"/>
          <w:wAfter w:w="236" w:type="dxa"/>
          <w:trHeight w:val="692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Средний размер назначенных месячных пенсий пенсионеров, состоящих на учете в отделениях Пенсионного фонда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руб.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11622,00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12145,00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12168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12191,00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12692,00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12740,00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12789,00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13263,00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13339,00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13416,00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9. Труд и занятость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Среднесписочная численность работников организаций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тыс. человек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6,6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Уровень зарегистрированной безработицы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2,10</w:t>
            </w:r>
          </w:p>
        </w:tc>
      </w:tr>
      <w:tr w:rsidR="00FB7D69" w:rsidRPr="00D51812" w:rsidTr="00FB7D69">
        <w:trPr>
          <w:gridAfter w:val="1"/>
          <w:wAfter w:w="236" w:type="dxa"/>
          <w:trHeight w:val="72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Численность безработных, зарегистрированных в органах государственной службы занятости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тыс. человек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######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402,00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400,00</w:t>
            </w:r>
          </w:p>
        </w:tc>
      </w:tr>
      <w:tr w:rsidR="00FB7D69" w:rsidRPr="00D51812" w:rsidTr="00FB7D69">
        <w:trPr>
          <w:gridAfter w:val="1"/>
          <w:wAfter w:w="236" w:type="dxa"/>
          <w:trHeight w:val="839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Численность незанятых граждан, зарегистрированных в органах государственной службы занятости, в расчете на одну заявленную вакансию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человек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1,80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1,40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Фонд заработной платы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1926,80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2060,80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2080,60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2102,00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2126,70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2121,20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2169,30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2245,80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2199,10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2260,40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2362,60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10. Развитие социальной сферы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Численность детей в дошкольных образовательных учреждениях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тыс</w:t>
            </w:r>
            <w:proofErr w:type="gramStart"/>
            <w:r w:rsidRPr="00D51812">
              <w:rPr>
                <w:sz w:val="18"/>
                <w:szCs w:val="18"/>
              </w:rPr>
              <w:t>.ч</w:t>
            </w:r>
            <w:proofErr w:type="gramEnd"/>
            <w:r w:rsidRPr="00D51812">
              <w:rPr>
                <w:sz w:val="18"/>
                <w:szCs w:val="18"/>
              </w:rPr>
              <w:t>еловек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2,64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2,64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2,90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Численность учащихся в учреждениях: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общеобразовательных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человек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5513,00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5990,00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5990,00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5990,00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5990,00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6051,00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6051,00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6051,00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6296,00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6296,00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6296,00</w:t>
            </w:r>
          </w:p>
        </w:tc>
      </w:tr>
      <w:tr w:rsidR="00FB7D69" w:rsidRPr="00D51812" w:rsidTr="00FB7D69">
        <w:trPr>
          <w:gridAfter w:val="1"/>
          <w:wAfter w:w="236" w:type="dxa"/>
          <w:trHeight w:val="96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D51812">
              <w:rPr>
                <w:sz w:val="18"/>
                <w:szCs w:val="18"/>
              </w:rPr>
              <w:t>Численность обучающихся в первую смену в дневных учреждениях общего образования в % к общему числу обучающихся в этих учреждениях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 xml:space="preserve"> 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79,00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80,00</w:t>
            </w:r>
          </w:p>
        </w:tc>
      </w:tr>
      <w:tr w:rsidR="00FB7D69" w:rsidRPr="00D51812" w:rsidTr="00FB7D69">
        <w:trPr>
          <w:gridAfter w:val="1"/>
          <w:wAfter w:w="236" w:type="dxa"/>
          <w:trHeight w:val="72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 xml:space="preserve">Число заболеваний, зарегистрированных у больных с впервые установленным диагнозом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единиц на 1000 человек населения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730,00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706,00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695,00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674,00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663,00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687,00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661,00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652,00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659,00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645,00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636,00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Обеспеченность: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больничными койками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 xml:space="preserve"> коек на 10 тыс</w:t>
            </w:r>
            <w:proofErr w:type="gramStart"/>
            <w:r w:rsidRPr="00D51812">
              <w:rPr>
                <w:sz w:val="18"/>
                <w:szCs w:val="18"/>
              </w:rPr>
              <w:t>.ж</w:t>
            </w:r>
            <w:proofErr w:type="gramEnd"/>
            <w:r w:rsidRPr="00D51812">
              <w:rPr>
                <w:sz w:val="18"/>
                <w:szCs w:val="18"/>
              </w:rPr>
              <w:t>ителей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22,10</w:t>
            </w:r>
          </w:p>
        </w:tc>
      </w:tr>
      <w:tr w:rsidR="00FB7D69" w:rsidRPr="00D51812" w:rsidTr="00FB7D69">
        <w:trPr>
          <w:gridAfter w:val="1"/>
          <w:wAfter w:w="236" w:type="dxa"/>
          <w:trHeight w:val="656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амбулаторно-поликлиническими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посещений в смену на 10 тыс. населения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290,00</w:t>
            </w:r>
          </w:p>
        </w:tc>
      </w:tr>
      <w:tr w:rsidR="00FB7D69" w:rsidRPr="00D51812" w:rsidTr="00FB7D69">
        <w:trPr>
          <w:gridAfter w:val="1"/>
          <w:wAfter w:w="236" w:type="dxa"/>
          <w:trHeight w:val="41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врачами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чел. на 10 тыс. населения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18,20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18,00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общедоступными  библиотеками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proofErr w:type="spellStart"/>
            <w:r w:rsidRPr="00D51812">
              <w:rPr>
                <w:sz w:val="18"/>
                <w:szCs w:val="18"/>
              </w:rPr>
              <w:t>учрежд</w:t>
            </w:r>
            <w:proofErr w:type="spellEnd"/>
            <w:r w:rsidRPr="00D51812">
              <w:rPr>
                <w:sz w:val="18"/>
                <w:szCs w:val="18"/>
              </w:rPr>
              <w:t>. на 10 тыс</w:t>
            </w:r>
            <w:proofErr w:type="gramStart"/>
            <w:r w:rsidRPr="00D51812">
              <w:rPr>
                <w:sz w:val="18"/>
                <w:szCs w:val="18"/>
              </w:rPr>
              <w:t>.н</w:t>
            </w:r>
            <w:proofErr w:type="gramEnd"/>
            <w:r w:rsidRPr="00D51812">
              <w:rPr>
                <w:sz w:val="18"/>
                <w:szCs w:val="18"/>
              </w:rPr>
              <w:t>аселения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8,10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 xml:space="preserve">учреждениями </w:t>
            </w:r>
            <w:proofErr w:type="spellStart"/>
            <w:r w:rsidRPr="00D51812">
              <w:rPr>
                <w:sz w:val="18"/>
                <w:szCs w:val="18"/>
              </w:rPr>
              <w:t>культурно-досугового</w:t>
            </w:r>
            <w:proofErr w:type="spellEnd"/>
            <w:r w:rsidRPr="00D51812">
              <w:rPr>
                <w:sz w:val="18"/>
                <w:szCs w:val="18"/>
              </w:rPr>
              <w:t xml:space="preserve"> типа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proofErr w:type="spellStart"/>
            <w:r w:rsidRPr="00D51812">
              <w:rPr>
                <w:sz w:val="18"/>
                <w:szCs w:val="18"/>
              </w:rPr>
              <w:t>учрежд</w:t>
            </w:r>
            <w:proofErr w:type="spellEnd"/>
            <w:r w:rsidRPr="00D51812">
              <w:rPr>
                <w:sz w:val="18"/>
                <w:szCs w:val="18"/>
              </w:rPr>
              <w:t>. на 10 тыс</w:t>
            </w:r>
            <w:proofErr w:type="gramStart"/>
            <w:r w:rsidRPr="00D51812">
              <w:rPr>
                <w:sz w:val="18"/>
                <w:szCs w:val="18"/>
              </w:rPr>
              <w:t>.н</w:t>
            </w:r>
            <w:proofErr w:type="gramEnd"/>
            <w:r w:rsidRPr="00D51812">
              <w:rPr>
                <w:sz w:val="18"/>
                <w:szCs w:val="18"/>
              </w:rPr>
              <w:t>аселения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11,10</w:t>
            </w:r>
          </w:p>
        </w:tc>
      </w:tr>
      <w:tr w:rsidR="00FB7D69" w:rsidRPr="00D51812" w:rsidTr="00FB7D69">
        <w:trPr>
          <w:gridAfter w:val="1"/>
          <w:wAfter w:w="236" w:type="dxa"/>
          <w:trHeight w:val="559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дошкольными образовательными учреждениями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мест на 1 000 детей дошкольного возраста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454,00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503,00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503,00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503,00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503,00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503,00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503,00</w:t>
            </w:r>
          </w:p>
        </w:tc>
      </w:tr>
      <w:tr w:rsidR="00FB7D69" w:rsidRPr="00D51812" w:rsidTr="00FB7D69">
        <w:trPr>
          <w:gridAfter w:val="1"/>
          <w:wAfter w:w="236" w:type="dxa"/>
          <w:trHeight w:val="72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lastRenderedPageBreak/>
              <w:t>Ввод в эксплуатацию жилых домов за счет всех источников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тыс. кв. м общей площади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19,61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в том числе за счет: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72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тыс. кв. м общей площади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7D69" w:rsidRPr="00D51812" w:rsidTr="00FB7D69">
        <w:trPr>
          <w:gridAfter w:val="1"/>
          <w:wAfter w:w="236" w:type="dxa"/>
          <w:trHeight w:val="72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из общего итога - индивидуальные жилые дома, построенные населением за свой счет и с помощью кредитов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тыс. кв. м общей площади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19,61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20,25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20,25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23,00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1478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1"/>
              <w:rPr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Жилищно-коммунальные услуги, предоставляемые населению</w:t>
            </w: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 xml:space="preserve">Фактическая величина расходов  на производство ЖКУ  населению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87,55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91,05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94,7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94,80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98,50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98,70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102,40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102,70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250,20</w:t>
            </w:r>
          </w:p>
        </w:tc>
      </w:tr>
      <w:tr w:rsidR="00FB7D69" w:rsidRPr="00D51812" w:rsidTr="00FB7D69">
        <w:trPr>
          <w:gridAfter w:val="1"/>
          <w:wAfter w:w="236" w:type="dxa"/>
          <w:trHeight w:val="72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Величина затрат на производство ЖКУ в расчете на 1 кв.м. общей площади жилья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руб./кв</w:t>
            </w:r>
            <w:proofErr w:type="gramStart"/>
            <w:r w:rsidRPr="00D51812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29,16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30,33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31,54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32,80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33,72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34,11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35,48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36,84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36,90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38,37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40,02</w:t>
            </w:r>
          </w:p>
        </w:tc>
      </w:tr>
      <w:tr w:rsidR="00FB7D69" w:rsidRPr="00D51812" w:rsidTr="00FB7D69">
        <w:trPr>
          <w:gridAfter w:val="1"/>
          <w:wAfter w:w="236" w:type="dxa"/>
          <w:trHeight w:val="391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Начис</w:t>
            </w:r>
            <w:r>
              <w:rPr>
                <w:sz w:val="18"/>
                <w:szCs w:val="18"/>
              </w:rPr>
              <w:t>лено населению за предоставленн</w:t>
            </w:r>
            <w:r w:rsidRPr="00D51812">
              <w:rPr>
                <w:sz w:val="18"/>
                <w:szCs w:val="18"/>
              </w:rPr>
              <w:t xml:space="preserve">ые услуги ЖКУ </w:t>
            </w:r>
            <w:proofErr w:type="gramStart"/>
            <w:r w:rsidRPr="00D51812">
              <w:rPr>
                <w:sz w:val="18"/>
                <w:szCs w:val="18"/>
              </w:rPr>
              <w:t xml:space="preserve">( </w:t>
            </w:r>
            <w:proofErr w:type="gramEnd"/>
            <w:r w:rsidRPr="00D51812">
              <w:rPr>
                <w:sz w:val="18"/>
                <w:szCs w:val="18"/>
              </w:rPr>
              <w:t>с учетом субсиди</w:t>
            </w:r>
            <w:r>
              <w:rPr>
                <w:sz w:val="18"/>
                <w:szCs w:val="18"/>
              </w:rPr>
              <w:t>и</w:t>
            </w:r>
            <w:r w:rsidRPr="00D51812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proofErr w:type="spellStart"/>
            <w:r w:rsidRPr="00D51812">
              <w:rPr>
                <w:sz w:val="18"/>
                <w:szCs w:val="18"/>
              </w:rPr>
              <w:t>руб</w:t>
            </w:r>
            <w:proofErr w:type="spellEnd"/>
            <w:r w:rsidRPr="00D51812">
              <w:rPr>
                <w:sz w:val="18"/>
                <w:szCs w:val="18"/>
              </w:rPr>
              <w:t>/кв.м.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76,65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79,72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82,91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86,23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88,71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89,67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93,26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95,65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96,99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100,87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102,34</w:t>
            </w:r>
          </w:p>
        </w:tc>
      </w:tr>
      <w:tr w:rsidR="00FB7D69" w:rsidRPr="00D51812" w:rsidTr="00FB7D69">
        <w:trPr>
          <w:gridAfter w:val="1"/>
          <w:wAfter w:w="236" w:type="dxa"/>
          <w:trHeight w:val="329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Общая площадь государственного и муниципального жилищного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тыс.кв. 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218,07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218,07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218,07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218,07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218,07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218,07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218,07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218,07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218,07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218,07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218,07</w:t>
            </w:r>
          </w:p>
        </w:tc>
      </w:tr>
      <w:tr w:rsidR="00FB7D69" w:rsidRPr="00D51812" w:rsidTr="00FB7D69">
        <w:trPr>
          <w:gridAfter w:val="1"/>
          <w:wAfter w:w="236" w:type="dxa"/>
          <w:trHeight w:val="295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Общая площадь жилищного фонда, по которому оказаны услуги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тыс.   кв. 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250,2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250,2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250,2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250,2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250,2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250,2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250,2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250,2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250,2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250,2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250,2</w:t>
            </w:r>
          </w:p>
        </w:tc>
      </w:tr>
      <w:tr w:rsidR="00FB7D69" w:rsidRPr="00D51812" w:rsidTr="00FB7D69">
        <w:trPr>
          <w:gridAfter w:val="1"/>
          <w:wAfter w:w="236" w:type="dxa"/>
          <w:trHeight w:val="559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Максимальная доля собственных расходов населения на оплату жилья и коммунальных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22,00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D51812">
              <w:rPr>
                <w:sz w:val="18"/>
                <w:szCs w:val="18"/>
              </w:rPr>
              <w:t>Фактический</w:t>
            </w:r>
            <w:proofErr w:type="gramEnd"/>
            <w:r w:rsidRPr="00D51812">
              <w:rPr>
                <w:sz w:val="18"/>
                <w:szCs w:val="18"/>
              </w:rPr>
              <w:t xml:space="preserve"> оплата населением начисленных платежей за ЖКУ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proofErr w:type="spellStart"/>
            <w:r w:rsidRPr="00D51812">
              <w:rPr>
                <w:sz w:val="18"/>
                <w:szCs w:val="18"/>
              </w:rPr>
              <w:t>млн</w:t>
            </w:r>
            <w:proofErr w:type="gramStart"/>
            <w:r w:rsidRPr="00D51812">
              <w:rPr>
                <w:sz w:val="18"/>
                <w:szCs w:val="18"/>
              </w:rPr>
              <w:t>.р</w:t>
            </w:r>
            <w:proofErr w:type="gramEnd"/>
            <w:r w:rsidRPr="00D51812">
              <w:rPr>
                <w:sz w:val="18"/>
                <w:szCs w:val="18"/>
              </w:rPr>
              <w:t>убл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69,24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72,01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74,89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77,89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79,28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84,24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86,92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87,61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91,12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93,48</w:t>
            </w:r>
          </w:p>
        </w:tc>
      </w:tr>
      <w:tr w:rsidR="00FB7D69" w:rsidRPr="00D51812" w:rsidTr="00FB7D69">
        <w:trPr>
          <w:gridAfter w:val="1"/>
          <w:wAfter w:w="236" w:type="dxa"/>
          <w:trHeight w:val="432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 xml:space="preserve">Фактический уровень платежей граждан от </w:t>
            </w:r>
            <w:proofErr w:type="gramStart"/>
            <w:r w:rsidRPr="00D51812">
              <w:rPr>
                <w:sz w:val="18"/>
                <w:szCs w:val="18"/>
              </w:rPr>
              <w:t>стоимости</w:t>
            </w:r>
            <w:proofErr w:type="gramEnd"/>
            <w:r w:rsidRPr="00D51812">
              <w:rPr>
                <w:sz w:val="18"/>
                <w:szCs w:val="18"/>
              </w:rPr>
              <w:t xml:space="preserve"> предоставленных  ЖКУ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87,55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87,55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87,55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87,55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87,55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87,55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87,55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87,55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87,55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87,55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87,55</w:t>
            </w:r>
          </w:p>
        </w:tc>
      </w:tr>
      <w:tr w:rsidR="00FB7D69" w:rsidRPr="00D51812" w:rsidTr="00FB7D69">
        <w:trPr>
          <w:gridAfter w:val="1"/>
          <w:wAfter w:w="236" w:type="dxa"/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Фактическая собираемость начисленных платежей за ЖКУ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%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90,33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90,33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90,33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90,33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90,33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90,33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90,33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90,33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90,33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90,33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90,33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Долги населения за услуги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34,89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34,00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35,64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35,99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36,01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36,35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36,72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37,21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37,08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37,45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38,26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Долги предприятий за услуги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11,52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11,98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12,96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13,16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13,48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14,02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14,68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14,58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15,16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15,32</w:t>
            </w:r>
          </w:p>
        </w:tc>
      </w:tr>
      <w:tr w:rsidR="00FB7D69" w:rsidRPr="00D51812" w:rsidTr="00FB7D69">
        <w:trPr>
          <w:gridAfter w:val="1"/>
          <w:wAfter w:w="236" w:type="dxa"/>
          <w:trHeight w:val="72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Финансирование за счет средств бюджетов всех уровней (льготы, субсидии, бюджетные дотации)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10,78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4,79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4,84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4,84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4,89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4,94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4,99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5,03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5,03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rPr>
                <w:b/>
                <w:bCs/>
                <w:sz w:val="18"/>
                <w:szCs w:val="18"/>
              </w:rPr>
            </w:pPr>
            <w:r w:rsidRPr="00D51812">
              <w:rPr>
                <w:b/>
                <w:bCs/>
                <w:sz w:val="18"/>
                <w:szCs w:val="18"/>
              </w:rPr>
              <w:t>11. Охрана окружающей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120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Инвестиции в основной капитал, направленные на охрану окружающей среды и рациональное использование природных ресурсов за счет всех источников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из них за счет: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B7D69" w:rsidRPr="00D51812" w:rsidTr="00FB7D69">
        <w:trPr>
          <w:gridAfter w:val="1"/>
          <w:wAfter w:w="236" w:type="dxa"/>
          <w:trHeight w:val="679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lastRenderedPageBreak/>
              <w:t>средств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средств областного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7D69" w:rsidRPr="00D51812" w:rsidTr="00FB7D69">
        <w:trPr>
          <w:gridAfter w:val="1"/>
          <w:wAfter w:w="236" w:type="dxa"/>
          <w:trHeight w:val="5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средств местного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6,60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6,60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2,00</w:t>
            </w:r>
          </w:p>
        </w:tc>
      </w:tr>
      <w:tr w:rsidR="00FB7D69" w:rsidRPr="00D51812" w:rsidTr="00FB7D69">
        <w:trPr>
          <w:gridAfter w:val="1"/>
          <w:wAfter w:w="236" w:type="dxa"/>
          <w:trHeight w:val="437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200" w:firstLine="36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собственных сре</w:t>
            </w:r>
            <w:proofErr w:type="gramStart"/>
            <w:r w:rsidRPr="00D51812">
              <w:rPr>
                <w:sz w:val="18"/>
                <w:szCs w:val="18"/>
              </w:rPr>
              <w:t>дств пр</w:t>
            </w:r>
            <w:proofErr w:type="gramEnd"/>
            <w:r w:rsidRPr="00D51812">
              <w:rPr>
                <w:sz w:val="18"/>
                <w:szCs w:val="18"/>
              </w:rPr>
              <w:t>едприятий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млн. рублей в ценах соответствующих лет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B7D69" w:rsidRPr="00D51812" w:rsidTr="00FB7D69">
        <w:trPr>
          <w:gridAfter w:val="1"/>
          <w:wAfter w:w="236" w:type="dxa"/>
          <w:trHeight w:val="306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Сброс загрязненных сточных вод в поверхностные водные объекты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</w:t>
            </w:r>
            <w:proofErr w:type="gramStart"/>
            <w:r w:rsidRPr="00D51812">
              <w:rPr>
                <w:sz w:val="18"/>
                <w:szCs w:val="18"/>
              </w:rPr>
              <w:t>.к</w:t>
            </w:r>
            <w:proofErr w:type="gramEnd"/>
            <w:r w:rsidRPr="00D51812">
              <w:rPr>
                <w:sz w:val="18"/>
                <w:szCs w:val="18"/>
              </w:rPr>
              <w:t>уб.м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758,00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758,00</w:t>
            </w:r>
          </w:p>
        </w:tc>
      </w:tr>
      <w:tr w:rsidR="00FB7D69" w:rsidRPr="00D51812" w:rsidTr="00FB7D69">
        <w:trPr>
          <w:gridAfter w:val="1"/>
          <w:wAfter w:w="236" w:type="dxa"/>
          <w:trHeight w:val="243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Выбросы загрязняющих веществ в атмосферный воздух, отходящих от стационарных источников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тыс.т.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1,90</w:t>
            </w:r>
          </w:p>
        </w:tc>
      </w:tr>
      <w:tr w:rsidR="00FB7D69" w:rsidRPr="00D51812" w:rsidTr="00FB7D69">
        <w:trPr>
          <w:gridAfter w:val="1"/>
          <w:wAfter w:w="236" w:type="dxa"/>
          <w:trHeight w:val="24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ind w:firstLineChars="100" w:firstLine="180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 xml:space="preserve">Объем водопотребления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69" w:rsidRPr="00D51812" w:rsidRDefault="00FB7D69" w:rsidP="00FB7D69">
            <w:pPr>
              <w:jc w:val="center"/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млн</w:t>
            </w:r>
            <w:proofErr w:type="gramStart"/>
            <w:r w:rsidRPr="00D51812">
              <w:rPr>
                <w:sz w:val="18"/>
                <w:szCs w:val="18"/>
              </w:rPr>
              <w:t>.к</w:t>
            </w:r>
            <w:proofErr w:type="gramEnd"/>
            <w:r w:rsidRPr="00D51812">
              <w:rPr>
                <w:sz w:val="18"/>
                <w:szCs w:val="18"/>
              </w:rPr>
              <w:t>уб.м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jc w:val="right"/>
              <w:rPr>
                <w:color w:val="000000"/>
                <w:sz w:val="18"/>
                <w:szCs w:val="18"/>
              </w:rPr>
            </w:pPr>
            <w:r w:rsidRPr="00D51812">
              <w:rPr>
                <w:color w:val="000000"/>
                <w:sz w:val="18"/>
                <w:szCs w:val="18"/>
              </w:rPr>
              <w:t>3,70</w:t>
            </w:r>
          </w:p>
        </w:tc>
      </w:tr>
      <w:tr w:rsidR="00FB7D69" w:rsidRPr="00D51812" w:rsidTr="00FB7D69">
        <w:trPr>
          <w:trHeight w:val="765"/>
        </w:trPr>
        <w:tc>
          <w:tcPr>
            <w:tcW w:w="6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  <w:r w:rsidRPr="00D51812">
              <w:rPr>
                <w:sz w:val="18"/>
                <w:szCs w:val="1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D69" w:rsidRPr="00D51812" w:rsidRDefault="00FB7D69" w:rsidP="00FB7D69">
            <w:pPr>
              <w:rPr>
                <w:sz w:val="18"/>
                <w:szCs w:val="18"/>
              </w:rPr>
            </w:pPr>
          </w:p>
        </w:tc>
      </w:tr>
    </w:tbl>
    <w:p w:rsidR="00FB7D69" w:rsidRDefault="00FB7D69" w:rsidP="00FB7D69"/>
    <w:p w:rsidR="00336797" w:rsidRDefault="00336797"/>
    <w:sectPr w:rsidR="00336797" w:rsidSect="00FB7D69">
      <w:pgSz w:w="16838" w:h="11906" w:orient="landscape" w:code="9"/>
      <w:pgMar w:top="425" w:right="539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06779"/>
    <w:rsid w:val="000D73F1"/>
    <w:rsid w:val="001849E5"/>
    <w:rsid w:val="00336797"/>
    <w:rsid w:val="00352065"/>
    <w:rsid w:val="006E732D"/>
    <w:rsid w:val="009939F5"/>
    <w:rsid w:val="009E0BFA"/>
    <w:rsid w:val="00AC5201"/>
    <w:rsid w:val="00C06779"/>
    <w:rsid w:val="00D14A69"/>
    <w:rsid w:val="00D40251"/>
    <w:rsid w:val="00E54451"/>
    <w:rsid w:val="00EB1010"/>
    <w:rsid w:val="00FB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06779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C06779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677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677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C06779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C067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7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2018-10-29T05:43:00Z</cp:lastPrinted>
  <dcterms:created xsi:type="dcterms:W3CDTF">2018-10-24T08:06:00Z</dcterms:created>
  <dcterms:modified xsi:type="dcterms:W3CDTF">2018-10-29T05:43:00Z</dcterms:modified>
</cp:coreProperties>
</file>