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8B" w:rsidRDefault="0031318B" w:rsidP="00432990">
      <w:pPr>
        <w:ind w:right="-283"/>
        <w:jc w:val="center"/>
        <w:rPr>
          <w:sz w:val="28"/>
        </w:rPr>
      </w:pPr>
      <w:bookmarkStart w:id="0" w:name="bookmark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88.5pt" fillcolor="window">
            <v:imagedata r:id="rId7" o:title="" blacklevel="1966f"/>
          </v:shape>
        </w:pict>
      </w:r>
    </w:p>
    <w:p w:rsidR="0031318B" w:rsidRPr="00CB1BE5" w:rsidRDefault="0031318B" w:rsidP="00432990">
      <w:pPr>
        <w:ind w:right="-283"/>
        <w:jc w:val="center"/>
        <w:rPr>
          <w:rFonts w:ascii="Times New Roman" w:hAnsi="Times New Roman" w:cs="Times New Roman"/>
          <w:b/>
          <w:sz w:val="28"/>
          <w:szCs w:val="28"/>
        </w:rPr>
      </w:pPr>
      <w:r w:rsidRPr="00CB1BE5">
        <w:rPr>
          <w:rFonts w:ascii="Times New Roman" w:hAnsi="Times New Roman" w:cs="Times New Roman"/>
          <w:b/>
          <w:sz w:val="28"/>
          <w:szCs w:val="28"/>
        </w:rPr>
        <w:t>АДМИНИСТРАЦИЯ АРГАЯШСКОГО МУНИЦИПАЛЬНОГО РАЙОНА</w:t>
      </w:r>
    </w:p>
    <w:p w:rsidR="0031318B" w:rsidRPr="00CB1BE5" w:rsidRDefault="0031318B" w:rsidP="00432990">
      <w:pPr>
        <w:ind w:right="-283"/>
        <w:jc w:val="center"/>
        <w:rPr>
          <w:rFonts w:ascii="Times New Roman" w:hAnsi="Times New Roman" w:cs="Times New Roman"/>
          <w:sz w:val="28"/>
          <w:szCs w:val="28"/>
        </w:rPr>
      </w:pPr>
      <w:r w:rsidRPr="00CB1BE5">
        <w:rPr>
          <w:rFonts w:ascii="Times New Roman" w:hAnsi="Times New Roman" w:cs="Times New Roman"/>
          <w:b/>
          <w:sz w:val="28"/>
          <w:szCs w:val="28"/>
        </w:rPr>
        <w:t>ЧЕЛЯБИНСКОЙ ОБЛАСТИ</w:t>
      </w:r>
    </w:p>
    <w:p w:rsidR="0031318B" w:rsidRPr="00CB1BE5" w:rsidRDefault="0031318B" w:rsidP="00432990">
      <w:pPr>
        <w:ind w:right="-283"/>
        <w:jc w:val="center"/>
        <w:rPr>
          <w:rFonts w:ascii="Times New Roman" w:hAnsi="Times New Roman" w:cs="Times New Roman"/>
          <w:b/>
          <w:caps/>
          <w:sz w:val="32"/>
        </w:rPr>
      </w:pPr>
      <w:r w:rsidRPr="00CB1BE5">
        <w:rPr>
          <w:rFonts w:ascii="Times New Roman" w:hAnsi="Times New Roman" w:cs="Times New Roman"/>
          <w:b/>
          <w:caps/>
          <w:sz w:val="32"/>
        </w:rPr>
        <w:t>постановление</w:t>
      </w:r>
    </w:p>
    <w:p w:rsidR="0031318B" w:rsidRDefault="0031318B" w:rsidP="00432990">
      <w:pPr>
        <w:jc w:val="center"/>
        <w:rPr>
          <w:sz w:val="28"/>
        </w:rPr>
      </w:pPr>
      <w:r>
        <w:rPr>
          <w:noProof/>
        </w:rPr>
        <w:pict>
          <v:line id="_x0000_s1026" style="position:absolute;left:0;text-align:left;z-index:251658240" from="-.5pt,10.4pt" to="513.75pt,10.4pt" o:allowincell="f" strokeweight="4.5pt">
            <v:stroke linestyle="thickThin"/>
          </v:line>
        </w:pict>
      </w:r>
    </w:p>
    <w:p w:rsidR="0031318B" w:rsidRPr="00F74674" w:rsidRDefault="0031318B" w:rsidP="00432990">
      <w:pPr>
        <w:rPr>
          <w:rFonts w:ascii="Times New Roman" w:hAnsi="Times New Roman" w:cs="Times New Roman"/>
          <w:sz w:val="28"/>
          <w:szCs w:val="28"/>
        </w:rPr>
      </w:pPr>
      <w:r w:rsidRPr="00F74674">
        <w:rPr>
          <w:rFonts w:ascii="Times New Roman" w:hAnsi="Times New Roman" w:cs="Times New Roman"/>
          <w:sz w:val="28"/>
          <w:szCs w:val="28"/>
        </w:rPr>
        <w:t>«</w:t>
      </w:r>
      <w:r>
        <w:rPr>
          <w:rFonts w:ascii="Times New Roman" w:hAnsi="Times New Roman" w:cs="Times New Roman"/>
          <w:sz w:val="28"/>
          <w:szCs w:val="28"/>
        </w:rPr>
        <w:t xml:space="preserve">07» сентября </w:t>
      </w:r>
      <w:smartTag w:uri="urn:schemas-microsoft-com:office:smarttags" w:element="metricconverter">
        <w:smartTagPr>
          <w:attr w:name="ProductID" w:val="2018 г"/>
        </w:smartTagPr>
        <w:r w:rsidRPr="00F74674">
          <w:rPr>
            <w:rFonts w:ascii="Times New Roman" w:hAnsi="Times New Roman" w:cs="Times New Roman"/>
            <w:sz w:val="28"/>
            <w:szCs w:val="28"/>
          </w:rPr>
          <w:t>201</w:t>
        </w:r>
        <w:r>
          <w:rPr>
            <w:rFonts w:ascii="Times New Roman" w:hAnsi="Times New Roman" w:cs="Times New Roman"/>
            <w:sz w:val="28"/>
            <w:szCs w:val="28"/>
          </w:rPr>
          <w:t xml:space="preserve">8 </w:t>
        </w:r>
        <w:r w:rsidRPr="00F74674">
          <w:rPr>
            <w:rFonts w:ascii="Times New Roman" w:hAnsi="Times New Roman" w:cs="Times New Roman"/>
            <w:sz w:val="28"/>
            <w:szCs w:val="28"/>
          </w:rPr>
          <w:t>г</w:t>
        </w:r>
      </w:smartTag>
      <w:r w:rsidRPr="00F74674">
        <w:rPr>
          <w:rFonts w:ascii="Times New Roman" w:hAnsi="Times New Roman" w:cs="Times New Roman"/>
          <w:sz w:val="28"/>
          <w:szCs w:val="28"/>
        </w:rPr>
        <w:t xml:space="preserve">.  № </w:t>
      </w:r>
      <w:r>
        <w:rPr>
          <w:rFonts w:ascii="Times New Roman" w:hAnsi="Times New Roman" w:cs="Times New Roman"/>
          <w:sz w:val="28"/>
          <w:szCs w:val="28"/>
        </w:rPr>
        <w:t xml:space="preserve"> 1008</w:t>
      </w:r>
    </w:p>
    <w:p w:rsidR="0031318B" w:rsidRDefault="0031318B" w:rsidP="00432990">
      <w:pPr>
        <w:pStyle w:val="Heading1"/>
        <w:tabs>
          <w:tab w:val="left" w:pos="720"/>
        </w:tabs>
        <w:jc w:val="left"/>
        <w:rPr>
          <w:b w:val="0"/>
          <w:snapToGrid w:val="0"/>
        </w:rPr>
      </w:pPr>
    </w:p>
    <w:p w:rsidR="0031318B" w:rsidRDefault="0031318B" w:rsidP="00432990">
      <w:pPr>
        <w:pStyle w:val="10"/>
        <w:keepNext/>
        <w:keepLines/>
        <w:shd w:val="clear" w:color="auto" w:fill="auto"/>
        <w:spacing w:after="0"/>
        <w:jc w:val="left"/>
        <w:rPr>
          <w:b w:val="0"/>
        </w:rPr>
      </w:pPr>
      <w:r w:rsidRPr="00FD48B9">
        <w:rPr>
          <w:b w:val="0"/>
        </w:rPr>
        <w:t xml:space="preserve">О проведении в 2018-2019 гг. </w:t>
      </w:r>
      <w:r w:rsidRPr="00FD48B9">
        <w:rPr>
          <w:b w:val="0"/>
        </w:rPr>
        <w:br/>
        <w:t>профилактической акции</w:t>
      </w:r>
    </w:p>
    <w:p w:rsidR="0031318B" w:rsidRDefault="0031318B" w:rsidP="00432990">
      <w:pPr>
        <w:pStyle w:val="10"/>
        <w:keepNext/>
        <w:keepLines/>
        <w:shd w:val="clear" w:color="auto" w:fill="auto"/>
        <w:spacing w:after="0"/>
        <w:jc w:val="left"/>
        <w:rPr>
          <w:b w:val="0"/>
        </w:rPr>
      </w:pPr>
      <w:r w:rsidRPr="00FD48B9">
        <w:rPr>
          <w:b w:val="0"/>
        </w:rPr>
        <w:t xml:space="preserve"> «Чистый лес - территория без огня»</w:t>
      </w:r>
      <w:bookmarkEnd w:id="0"/>
    </w:p>
    <w:p w:rsidR="0031318B" w:rsidRPr="00FD48B9" w:rsidRDefault="0031318B" w:rsidP="00432990">
      <w:pPr>
        <w:pStyle w:val="10"/>
        <w:keepNext/>
        <w:keepLines/>
        <w:shd w:val="clear" w:color="auto" w:fill="auto"/>
        <w:spacing w:after="0"/>
        <w:jc w:val="left"/>
        <w:rPr>
          <w:b w:val="0"/>
        </w:rPr>
      </w:pPr>
    </w:p>
    <w:p w:rsidR="0031318B" w:rsidRDefault="0031318B">
      <w:pPr>
        <w:pStyle w:val="BodyText"/>
        <w:shd w:val="clear" w:color="auto" w:fill="auto"/>
        <w:ind w:firstLine="760"/>
      </w:pPr>
      <w:r>
        <w:t xml:space="preserve"> </w:t>
      </w:r>
      <w:r w:rsidRPr="00FD48B9">
        <w:t xml:space="preserve">В соответствии с постановлением Правительства РФ от 30 декабря 2003  № 794 "О единой государственной системе предупреждения и  ликвидации чрезвычайных ситуаций", </w:t>
      </w:r>
      <w:r>
        <w:t xml:space="preserve">указанием Сибирского регионального центра МЧС России от 27.08.2018 №11-6-5597 «О проведении акции», а также в целях обеспечения безопасности населения, защиты населенных пунктов, садоводческих, огороднических, дачных некоммерческих объединений граждан, объектов экономики, и других объектов от природных пожаров  </w:t>
      </w:r>
    </w:p>
    <w:p w:rsidR="0031318B" w:rsidRDefault="0031318B">
      <w:pPr>
        <w:pStyle w:val="BodyText"/>
        <w:shd w:val="clear" w:color="auto" w:fill="auto"/>
        <w:ind w:firstLine="760"/>
      </w:pPr>
    </w:p>
    <w:p w:rsidR="0031318B" w:rsidRDefault="0031318B" w:rsidP="00FD48B9">
      <w:pPr>
        <w:jc w:val="both"/>
        <w:rPr>
          <w:rFonts w:ascii="Times New Roman" w:hAnsi="Times New Roman" w:cs="Times New Roman"/>
          <w:sz w:val="28"/>
          <w:szCs w:val="28"/>
        </w:rPr>
      </w:pPr>
      <w:r w:rsidRPr="00FD48B9">
        <w:rPr>
          <w:rFonts w:ascii="Times New Roman" w:hAnsi="Times New Roman" w:cs="Times New Roman"/>
          <w:sz w:val="28"/>
          <w:szCs w:val="28"/>
        </w:rPr>
        <w:t>администрация Аргаяшского муниципального района  ПОСТАНОВЛЯЕТ:</w:t>
      </w:r>
    </w:p>
    <w:p w:rsidR="0031318B" w:rsidRPr="00FD48B9" w:rsidRDefault="0031318B" w:rsidP="00FD48B9">
      <w:pPr>
        <w:jc w:val="both"/>
        <w:rPr>
          <w:rFonts w:ascii="Times New Roman" w:hAnsi="Times New Roman" w:cs="Times New Roman"/>
          <w:b/>
          <w:sz w:val="28"/>
          <w:szCs w:val="28"/>
        </w:rPr>
      </w:pPr>
    </w:p>
    <w:p w:rsidR="0031318B" w:rsidRDefault="0031318B">
      <w:pPr>
        <w:pStyle w:val="BodyText"/>
        <w:numPr>
          <w:ilvl w:val="0"/>
          <w:numId w:val="1"/>
        </w:numPr>
        <w:shd w:val="clear" w:color="auto" w:fill="auto"/>
        <w:tabs>
          <w:tab w:val="left" w:pos="1260"/>
        </w:tabs>
        <w:ind w:firstLine="760"/>
      </w:pPr>
      <w:r>
        <w:t xml:space="preserve">Организовать на территории </w:t>
      </w:r>
      <w:r w:rsidRPr="00FD48B9">
        <w:t>Аргаяшского муниципального района</w:t>
      </w:r>
      <w:r>
        <w:t xml:space="preserve"> проведение профилактической акции «Чистый лес - территория без огня».</w:t>
      </w:r>
    </w:p>
    <w:p w:rsidR="0031318B" w:rsidRDefault="0031318B">
      <w:pPr>
        <w:pStyle w:val="BodyText"/>
        <w:numPr>
          <w:ilvl w:val="0"/>
          <w:numId w:val="1"/>
        </w:numPr>
        <w:shd w:val="clear" w:color="auto" w:fill="auto"/>
        <w:tabs>
          <w:tab w:val="left" w:pos="1085"/>
        </w:tabs>
        <w:ind w:firstLine="760"/>
      </w:pPr>
      <w:r>
        <w:t xml:space="preserve">Утвердить Положение о проведении на территории </w:t>
      </w:r>
      <w:r w:rsidRPr="00FD48B9">
        <w:t>Аргаяшского муниципального района</w:t>
      </w:r>
      <w:r>
        <w:t xml:space="preserve"> профилактической акции «Чистый лес - территория без огня» (приложение 1).</w:t>
      </w:r>
    </w:p>
    <w:p w:rsidR="0031318B" w:rsidRDefault="0031318B">
      <w:pPr>
        <w:pStyle w:val="BodyText"/>
        <w:numPr>
          <w:ilvl w:val="0"/>
          <w:numId w:val="1"/>
        </w:numPr>
        <w:shd w:val="clear" w:color="auto" w:fill="auto"/>
        <w:tabs>
          <w:tab w:val="left" w:pos="1089"/>
        </w:tabs>
        <w:ind w:firstLine="760"/>
      </w:pPr>
      <w:r>
        <w:t xml:space="preserve">Утвердить План-график распределения обязанностей по проведению в 2018-2019 гг. на территории </w:t>
      </w:r>
      <w:r w:rsidRPr="00FD48B9">
        <w:t>Аргаяшского муниципального района</w:t>
      </w:r>
      <w:r>
        <w:t xml:space="preserve"> профилактической операции «Чистый лес - территория без огня» (приложение 2).</w:t>
      </w:r>
    </w:p>
    <w:p w:rsidR="0031318B" w:rsidRPr="00F74674" w:rsidRDefault="0031318B" w:rsidP="00F47B79">
      <w:pPr>
        <w:jc w:val="both"/>
        <w:rPr>
          <w:rFonts w:ascii="Times New Roman" w:hAnsi="Times New Roman" w:cs="Times New Roman"/>
          <w:noProof/>
          <w:color w:val="auto"/>
          <w:sz w:val="28"/>
          <w:szCs w:val="28"/>
        </w:rPr>
      </w:pPr>
      <w:r>
        <w:rPr>
          <w:rFonts w:ascii="Times New Roman" w:hAnsi="Times New Roman" w:cs="Times New Roman"/>
          <w:noProof/>
          <w:color w:val="auto"/>
          <w:sz w:val="28"/>
          <w:szCs w:val="28"/>
        </w:rPr>
        <w:t xml:space="preserve">            </w:t>
      </w:r>
      <w:r w:rsidRPr="00F74674">
        <w:rPr>
          <w:rFonts w:ascii="Times New Roman" w:hAnsi="Times New Roman" w:cs="Times New Roman"/>
          <w:noProof/>
          <w:color w:val="auto"/>
          <w:sz w:val="28"/>
          <w:szCs w:val="28"/>
        </w:rPr>
        <w:t xml:space="preserve">4. Организацию выполнения настоящего постановления возложить на  заместителя </w:t>
      </w:r>
      <w:r>
        <w:rPr>
          <w:rFonts w:ascii="Times New Roman" w:hAnsi="Times New Roman" w:cs="Times New Roman"/>
          <w:noProof/>
          <w:color w:val="auto"/>
          <w:sz w:val="28"/>
          <w:szCs w:val="28"/>
        </w:rPr>
        <w:t>Г</w:t>
      </w:r>
      <w:r w:rsidRPr="00F74674">
        <w:rPr>
          <w:rFonts w:ascii="Times New Roman" w:hAnsi="Times New Roman" w:cs="Times New Roman"/>
          <w:noProof/>
          <w:color w:val="auto"/>
          <w:sz w:val="28"/>
          <w:szCs w:val="28"/>
        </w:rPr>
        <w:t>лавы Аргаяшского муниципального района Р.А.Абылхасынова.</w:t>
      </w:r>
    </w:p>
    <w:p w:rsidR="0031318B" w:rsidRDefault="0031318B" w:rsidP="00F47B79">
      <w:pPr>
        <w:jc w:val="both"/>
        <w:rPr>
          <w:rFonts w:ascii="Times New Roman" w:hAnsi="Times New Roman" w:cs="Times New Roman"/>
          <w:noProof/>
          <w:color w:val="auto"/>
          <w:sz w:val="28"/>
          <w:szCs w:val="28"/>
        </w:rPr>
      </w:pPr>
      <w:r>
        <w:rPr>
          <w:rFonts w:ascii="Times New Roman" w:hAnsi="Times New Roman" w:cs="Times New Roman"/>
          <w:noProof/>
          <w:color w:val="auto"/>
          <w:sz w:val="28"/>
          <w:szCs w:val="28"/>
        </w:rPr>
        <w:t xml:space="preserve">            </w:t>
      </w:r>
      <w:r w:rsidRPr="00F74674">
        <w:rPr>
          <w:rFonts w:ascii="Times New Roman" w:hAnsi="Times New Roman" w:cs="Times New Roman"/>
          <w:noProof/>
          <w:color w:val="auto"/>
          <w:sz w:val="28"/>
          <w:szCs w:val="28"/>
        </w:rPr>
        <w:t>5. Опубликовать настоящее постановление в информационном вестнике Аргаяшского муниципального района и на сайте администрации района.</w:t>
      </w:r>
    </w:p>
    <w:p w:rsidR="0031318B" w:rsidRDefault="0031318B" w:rsidP="00F47B79">
      <w:pPr>
        <w:jc w:val="both"/>
        <w:rPr>
          <w:rFonts w:ascii="Times New Roman" w:hAnsi="Times New Roman" w:cs="Times New Roman"/>
          <w:noProof/>
          <w:color w:val="auto"/>
          <w:sz w:val="28"/>
          <w:szCs w:val="28"/>
        </w:rPr>
      </w:pPr>
    </w:p>
    <w:p w:rsidR="0031318B" w:rsidRPr="00F74674" w:rsidRDefault="0031318B" w:rsidP="00F47B79">
      <w:pPr>
        <w:jc w:val="both"/>
        <w:rPr>
          <w:rFonts w:ascii="Times New Roman" w:hAnsi="Times New Roman" w:cs="Times New Roman"/>
          <w:bCs/>
          <w:noProof/>
          <w:color w:val="auto"/>
          <w:sz w:val="28"/>
          <w:szCs w:val="28"/>
        </w:rPr>
      </w:pPr>
    </w:p>
    <w:p w:rsidR="0031318B" w:rsidRPr="00F74674" w:rsidRDefault="0031318B" w:rsidP="00F47B79">
      <w:pPr>
        <w:jc w:val="both"/>
        <w:rPr>
          <w:rFonts w:ascii="Times New Roman" w:hAnsi="Times New Roman" w:cs="Times New Roman"/>
          <w:sz w:val="28"/>
          <w:szCs w:val="28"/>
        </w:rPr>
      </w:pPr>
      <w:r w:rsidRPr="00F74674">
        <w:rPr>
          <w:rFonts w:ascii="Times New Roman" w:hAnsi="Times New Roman" w:cs="Times New Roman"/>
          <w:sz w:val="28"/>
          <w:szCs w:val="28"/>
        </w:rPr>
        <w:t xml:space="preserve">Глава Аргаяшского </w:t>
      </w:r>
    </w:p>
    <w:p w:rsidR="0031318B" w:rsidRDefault="0031318B" w:rsidP="00F47B79">
      <w:pPr>
        <w:jc w:val="both"/>
        <w:rPr>
          <w:rFonts w:ascii="Times New Roman" w:hAnsi="Times New Roman" w:cs="Times New Roman"/>
          <w:sz w:val="28"/>
          <w:szCs w:val="28"/>
        </w:rPr>
      </w:pPr>
      <w:r w:rsidRPr="00F74674">
        <w:rPr>
          <w:rFonts w:ascii="Times New Roman" w:hAnsi="Times New Roman" w:cs="Times New Roman"/>
          <w:sz w:val="28"/>
          <w:szCs w:val="28"/>
        </w:rPr>
        <w:t>муниципального района</w:t>
      </w:r>
      <w:r w:rsidRPr="00F74674">
        <w:rPr>
          <w:rFonts w:ascii="Times New Roman" w:hAnsi="Times New Roman" w:cs="Times New Roman"/>
          <w:sz w:val="28"/>
          <w:szCs w:val="28"/>
        </w:rPr>
        <w:tab/>
      </w:r>
      <w:r w:rsidRPr="00F74674">
        <w:rPr>
          <w:rFonts w:ascii="Times New Roman" w:hAnsi="Times New Roman" w:cs="Times New Roman"/>
          <w:sz w:val="28"/>
          <w:szCs w:val="28"/>
        </w:rPr>
        <w:tab/>
      </w:r>
      <w:r>
        <w:rPr>
          <w:rFonts w:ascii="Times New Roman" w:hAnsi="Times New Roman" w:cs="Times New Roman"/>
          <w:sz w:val="28"/>
          <w:szCs w:val="28"/>
        </w:rPr>
        <w:t xml:space="preserve">          </w:t>
      </w:r>
      <w:r w:rsidRPr="00F74674">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F746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74674">
        <w:rPr>
          <w:rFonts w:ascii="Times New Roman" w:hAnsi="Times New Roman" w:cs="Times New Roman"/>
          <w:sz w:val="28"/>
          <w:szCs w:val="28"/>
        </w:rPr>
        <w:t xml:space="preserve"> И.М. Валишин</w:t>
      </w: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Pr="00545560" w:rsidRDefault="0031318B" w:rsidP="0069506A">
      <w:pPr>
        <w:ind w:firstLine="5103"/>
        <w:jc w:val="right"/>
        <w:rPr>
          <w:rFonts w:ascii="Times New Roman" w:hAnsi="Times New Roman" w:cs="Times New Roman"/>
          <w:sz w:val="28"/>
          <w:szCs w:val="28"/>
        </w:rPr>
      </w:pPr>
      <w:r w:rsidRPr="00545560">
        <w:rPr>
          <w:rFonts w:ascii="Times New Roman" w:hAnsi="Times New Roman" w:cs="Times New Roman"/>
          <w:caps/>
          <w:sz w:val="28"/>
          <w:szCs w:val="28"/>
        </w:rPr>
        <w:t>Приложение</w:t>
      </w:r>
      <w:r w:rsidRPr="00545560">
        <w:rPr>
          <w:rFonts w:ascii="Times New Roman" w:hAnsi="Times New Roman" w:cs="Times New Roman"/>
          <w:sz w:val="28"/>
          <w:szCs w:val="28"/>
        </w:rPr>
        <w:t xml:space="preserve"> </w:t>
      </w:r>
      <w:r>
        <w:rPr>
          <w:rFonts w:ascii="Times New Roman" w:hAnsi="Times New Roman" w:cs="Times New Roman"/>
          <w:sz w:val="28"/>
          <w:szCs w:val="28"/>
        </w:rPr>
        <w:t>1</w:t>
      </w:r>
    </w:p>
    <w:p w:rsidR="0031318B" w:rsidRPr="00545560" w:rsidRDefault="0031318B" w:rsidP="0069506A">
      <w:pPr>
        <w:ind w:left="4962"/>
        <w:jc w:val="center"/>
        <w:rPr>
          <w:rFonts w:ascii="Times New Roman" w:hAnsi="Times New Roman" w:cs="Times New Roman"/>
          <w:sz w:val="28"/>
          <w:szCs w:val="28"/>
        </w:rPr>
      </w:pPr>
      <w:r w:rsidRPr="00545560">
        <w:rPr>
          <w:rFonts w:ascii="Times New Roman" w:hAnsi="Times New Roman" w:cs="Times New Roman"/>
          <w:sz w:val="28"/>
          <w:szCs w:val="28"/>
        </w:rPr>
        <w:t>к постановлению администрации</w:t>
      </w:r>
    </w:p>
    <w:p w:rsidR="0031318B" w:rsidRPr="00545560" w:rsidRDefault="0031318B" w:rsidP="0069506A">
      <w:pPr>
        <w:ind w:left="4962"/>
        <w:jc w:val="center"/>
        <w:rPr>
          <w:rFonts w:ascii="Times New Roman" w:hAnsi="Times New Roman" w:cs="Times New Roman"/>
          <w:sz w:val="28"/>
          <w:szCs w:val="28"/>
        </w:rPr>
      </w:pPr>
      <w:r w:rsidRPr="00545560">
        <w:rPr>
          <w:rFonts w:ascii="Times New Roman" w:hAnsi="Times New Roman" w:cs="Times New Roman"/>
          <w:sz w:val="28"/>
          <w:szCs w:val="28"/>
        </w:rPr>
        <w:t>Аргаяшского  муниципального района</w:t>
      </w:r>
    </w:p>
    <w:p w:rsidR="0031318B" w:rsidRPr="00545560" w:rsidRDefault="0031318B" w:rsidP="0069506A">
      <w:pPr>
        <w:ind w:left="4962"/>
        <w:jc w:val="center"/>
        <w:rPr>
          <w:rFonts w:ascii="Times New Roman" w:hAnsi="Times New Roman" w:cs="Times New Roman"/>
          <w:sz w:val="28"/>
          <w:szCs w:val="28"/>
        </w:rPr>
      </w:pPr>
      <w:r w:rsidRPr="00545560">
        <w:rPr>
          <w:rFonts w:ascii="Times New Roman" w:hAnsi="Times New Roman" w:cs="Times New Roman"/>
          <w:sz w:val="28"/>
          <w:szCs w:val="28"/>
        </w:rPr>
        <w:t>от _____________№ ______</w:t>
      </w:r>
    </w:p>
    <w:p w:rsidR="0031318B" w:rsidRPr="00545560" w:rsidRDefault="0031318B" w:rsidP="0069506A">
      <w:pPr>
        <w:pStyle w:val="BodyText"/>
        <w:shd w:val="clear" w:color="auto" w:fill="auto"/>
        <w:spacing w:line="264" w:lineRule="auto"/>
        <w:ind w:right="660" w:firstLine="0"/>
        <w:jc w:val="center"/>
      </w:pPr>
    </w:p>
    <w:p w:rsidR="0031318B" w:rsidRPr="00545560" w:rsidRDefault="0031318B" w:rsidP="0069506A">
      <w:pPr>
        <w:pStyle w:val="BodyText"/>
        <w:shd w:val="clear" w:color="auto" w:fill="auto"/>
        <w:spacing w:line="264" w:lineRule="auto"/>
        <w:ind w:right="660" w:firstLine="0"/>
        <w:jc w:val="center"/>
      </w:pPr>
      <w:r w:rsidRPr="00545560">
        <w:t>ПОЛОЖЕНИЕ</w:t>
      </w:r>
    </w:p>
    <w:p w:rsidR="0031318B" w:rsidRPr="00545560" w:rsidRDefault="0031318B" w:rsidP="0069506A">
      <w:pPr>
        <w:pStyle w:val="BodyText"/>
        <w:shd w:val="clear" w:color="auto" w:fill="auto"/>
        <w:spacing w:after="320" w:line="264" w:lineRule="auto"/>
        <w:ind w:right="660" w:firstLine="0"/>
        <w:jc w:val="center"/>
      </w:pPr>
      <w:r w:rsidRPr="00545560">
        <w:t>о проведении на территории Аргаяшского муниципального района профилактической акции</w:t>
      </w:r>
      <w:r>
        <w:t xml:space="preserve"> </w:t>
      </w:r>
      <w:r w:rsidRPr="00545560">
        <w:t>«Чистый лес- территория без огня»</w:t>
      </w:r>
    </w:p>
    <w:p w:rsidR="0031318B" w:rsidRPr="00545560" w:rsidRDefault="0031318B" w:rsidP="0069506A">
      <w:pPr>
        <w:pStyle w:val="BodyText"/>
        <w:numPr>
          <w:ilvl w:val="0"/>
          <w:numId w:val="3"/>
        </w:numPr>
        <w:shd w:val="clear" w:color="auto" w:fill="auto"/>
        <w:tabs>
          <w:tab w:val="left" w:pos="4390"/>
        </w:tabs>
        <w:spacing w:after="500" w:line="262" w:lineRule="auto"/>
        <w:ind w:left="4120" w:firstLine="0"/>
        <w:jc w:val="left"/>
      </w:pPr>
      <w:r w:rsidRPr="00545560">
        <w:t>Общие положения</w:t>
      </w:r>
    </w:p>
    <w:p w:rsidR="0031318B" w:rsidRPr="00545560" w:rsidRDefault="0031318B" w:rsidP="0069506A">
      <w:pPr>
        <w:pStyle w:val="BodyText"/>
        <w:shd w:val="clear" w:color="auto" w:fill="auto"/>
        <w:ind w:firstLine="740"/>
      </w:pPr>
      <w:r w:rsidRPr="00545560">
        <w:t>Профилактическая акция «Чистый лес - территория без огня» (далее - Акция) проводится в рамках борьбы за чистую экологическую среду, а также в целях реализации дополнительных мер по предупреждению возникновения чрезвычайных ситуаций, усиления мер по защите населенных пунктов, объектов различных видов собственности от угрозы перехода на них природных пожаров (загораний), пропаганды бережного отношения среди местного населения к лесным угодьям.</w:t>
      </w:r>
    </w:p>
    <w:p w:rsidR="0031318B" w:rsidRPr="00545560" w:rsidRDefault="0031318B" w:rsidP="0069506A">
      <w:pPr>
        <w:pStyle w:val="BodyText"/>
        <w:shd w:val="clear" w:color="auto" w:fill="auto"/>
        <w:ind w:firstLine="740"/>
      </w:pPr>
      <w:r w:rsidRPr="00545560">
        <w:t>Анализ причин возникновения и распространения природных пожаров в предыдущие годы показал, что захламленность территорий, примыкающих к лесным массивам, автомобильным и железным дорогам, линиям электропередач, а также территорий в границах населенных пунктов является существенным и негативным фактором, влияющим на безопасность (безопасность от пожаров, экологическую безопасность).</w:t>
      </w:r>
    </w:p>
    <w:p w:rsidR="0031318B" w:rsidRPr="00545560" w:rsidRDefault="0031318B" w:rsidP="0069506A">
      <w:pPr>
        <w:pStyle w:val="BodyText"/>
        <w:shd w:val="clear" w:color="auto" w:fill="auto"/>
        <w:ind w:firstLine="740"/>
      </w:pPr>
      <w:r w:rsidRPr="00545560">
        <w:t>К участию в Акции привле</w:t>
      </w:r>
      <w:r>
        <w:t xml:space="preserve">каются </w:t>
      </w:r>
      <w:r w:rsidRPr="00545560">
        <w:t>ЧОБУ «Аргаяшское лесничество», органы местного самоуправления Аргаяшского муниципального района, учреждения и организации всех форм собственности, юридические и физические лица, владеющие, использующие и (или) распоряжающиеся территорией, прилегающей к лесным массивам, общественные объединения и волонтерские организации, старосты населенных пунктов.</w:t>
      </w:r>
    </w:p>
    <w:p w:rsidR="0031318B" w:rsidRDefault="0031318B" w:rsidP="0069506A">
      <w:pPr>
        <w:pStyle w:val="BodyText"/>
        <w:shd w:val="clear" w:color="auto" w:fill="auto"/>
        <w:spacing w:after="280"/>
        <w:ind w:left="720" w:right="42" w:firstLine="20"/>
        <w:jc w:val="left"/>
      </w:pPr>
      <w:r w:rsidRPr="00545560">
        <w:t xml:space="preserve">Акция проводится в два </w:t>
      </w:r>
      <w:r>
        <w:t xml:space="preserve"> эт</w:t>
      </w:r>
      <w:r w:rsidRPr="00545560">
        <w:t xml:space="preserve">апа: </w:t>
      </w:r>
    </w:p>
    <w:p w:rsidR="0031318B" w:rsidRDefault="0031318B" w:rsidP="0069506A">
      <w:pPr>
        <w:pStyle w:val="BodyText"/>
        <w:shd w:val="clear" w:color="auto" w:fill="auto"/>
        <w:tabs>
          <w:tab w:val="left" w:pos="4706"/>
        </w:tabs>
        <w:spacing w:after="280"/>
        <w:ind w:left="720" w:right="1448" w:firstLine="20"/>
        <w:jc w:val="left"/>
      </w:pPr>
      <w:r w:rsidRPr="00545560">
        <w:t>первый этап</w:t>
      </w:r>
      <w:r>
        <w:t>-</w:t>
      </w:r>
      <w:r w:rsidRPr="00545560">
        <w:t xml:space="preserve"> </w:t>
      </w:r>
      <w:r>
        <w:t>01-12</w:t>
      </w:r>
      <w:r w:rsidRPr="00545560">
        <w:t>.</w:t>
      </w:r>
      <w:r>
        <w:t>1</w:t>
      </w:r>
      <w:r w:rsidRPr="00545560">
        <w:t xml:space="preserve">0.2018; </w:t>
      </w:r>
    </w:p>
    <w:p w:rsidR="0031318B" w:rsidRPr="00545560" w:rsidRDefault="0031318B" w:rsidP="0069506A">
      <w:pPr>
        <w:pStyle w:val="BodyText"/>
        <w:shd w:val="clear" w:color="auto" w:fill="auto"/>
        <w:tabs>
          <w:tab w:val="left" w:pos="4706"/>
        </w:tabs>
        <w:spacing w:after="280"/>
        <w:ind w:left="720" w:right="1448" w:firstLine="20"/>
        <w:jc w:val="left"/>
      </w:pPr>
      <w:r w:rsidRPr="00545560">
        <w:t>второй этап</w:t>
      </w:r>
      <w:r>
        <w:t xml:space="preserve"> </w:t>
      </w:r>
      <w:r w:rsidRPr="00545560">
        <w:t xml:space="preserve"> </w:t>
      </w:r>
      <w:r>
        <w:t>-</w:t>
      </w:r>
      <w:r w:rsidRPr="00545560">
        <w:t>1</w:t>
      </w:r>
      <w:r>
        <w:t>5</w:t>
      </w:r>
      <w:r w:rsidRPr="00545560">
        <w:t>-29.04.2019.</w:t>
      </w:r>
    </w:p>
    <w:p w:rsidR="0031318B" w:rsidRPr="00545560" w:rsidRDefault="0031318B" w:rsidP="0069506A">
      <w:pPr>
        <w:pStyle w:val="BodyText"/>
        <w:shd w:val="clear" w:color="auto" w:fill="auto"/>
        <w:spacing w:after="140"/>
        <w:ind w:right="660" w:firstLine="0"/>
        <w:jc w:val="center"/>
      </w:pPr>
      <w:r w:rsidRPr="00545560">
        <w:t>II. Мероприятия, проводимые в рамках Акции</w:t>
      </w:r>
    </w:p>
    <w:p w:rsidR="0031318B" w:rsidRPr="00545560" w:rsidRDefault="0031318B" w:rsidP="0069506A">
      <w:pPr>
        <w:pStyle w:val="BodyText"/>
        <w:shd w:val="clear" w:color="auto" w:fill="auto"/>
        <w:ind w:firstLine="740"/>
      </w:pPr>
      <w:r w:rsidRPr="00545560">
        <w:t>1. На территории населенных пунктов.</w:t>
      </w:r>
    </w:p>
    <w:p w:rsidR="0031318B" w:rsidRPr="00545560" w:rsidRDefault="0031318B" w:rsidP="0069506A">
      <w:pPr>
        <w:pStyle w:val="BodyText"/>
        <w:shd w:val="clear" w:color="auto" w:fill="auto"/>
        <w:ind w:firstLine="740"/>
      </w:pPr>
      <w:r w:rsidRPr="00545560">
        <w:t>Органами местного самоуправления, председателями садоводческих, огороднических и дачных некоммерческих объединений граждан, общественными организациями, предприятиями, обслуживающими автомобильные дороги, патрульно-контрольными группами, старостами населенных пунктов проводится:</w:t>
      </w:r>
    </w:p>
    <w:p w:rsidR="0031318B" w:rsidRPr="00545560" w:rsidRDefault="0031318B" w:rsidP="0069506A">
      <w:pPr>
        <w:pStyle w:val="BodyText"/>
        <w:shd w:val="clear" w:color="auto" w:fill="auto"/>
        <w:ind w:firstLine="740"/>
      </w:pPr>
      <w:r w:rsidRPr="00545560">
        <w:t>очистка территории от мусора, тары и сухой растительности, предотвращение свалок горючих отходов;</w:t>
      </w:r>
    </w:p>
    <w:p w:rsidR="0031318B" w:rsidRPr="00545560" w:rsidRDefault="0031318B" w:rsidP="0069506A">
      <w:pPr>
        <w:pStyle w:val="BodyText"/>
        <w:shd w:val="clear" w:color="auto" w:fill="auto"/>
        <w:ind w:firstLine="740"/>
      </w:pPr>
      <w:r w:rsidRPr="00545560">
        <w:t>проверка исправного содержания дорог общего пользования, проездов и подъездов к зданиям, сооружениям и строениям;</w:t>
      </w:r>
    </w:p>
    <w:p w:rsidR="0031318B" w:rsidRPr="00545560" w:rsidRDefault="0031318B" w:rsidP="0069506A">
      <w:pPr>
        <w:pStyle w:val="BodyText"/>
        <w:shd w:val="clear" w:color="auto" w:fill="auto"/>
        <w:ind w:firstLine="740"/>
      </w:pPr>
      <w:r w:rsidRPr="00545560">
        <w:t>проверка наличия и работоспособности звуковой сигнализации для оповещения людей при пожаре, телефонной связи, а также запасов воды для целей пожаротушения на территории поселений и городских округов, садоводческих, огороднических и дачных некоммерческих объединений граждан;</w:t>
      </w:r>
    </w:p>
    <w:p w:rsidR="0031318B" w:rsidRDefault="0031318B" w:rsidP="0069506A">
      <w:pPr>
        <w:pStyle w:val="BodyText"/>
        <w:shd w:val="clear" w:color="auto" w:fill="auto"/>
        <w:spacing w:after="300"/>
        <w:ind w:firstLine="740"/>
      </w:pPr>
      <w:r w:rsidRPr="00545560">
        <w:t>проверка исправности источников наружного противопожарного водоснабжения (пожарные гидранты, искусственные пожарные водоемы), очистки и оборудования подъездов, съездов к естественным и искусственным водоисточникам, местам забора воды (реки, озера, пруды и др.);</w:t>
      </w:r>
    </w:p>
    <w:p w:rsidR="0031318B" w:rsidRPr="00545560" w:rsidRDefault="0031318B" w:rsidP="0069506A">
      <w:pPr>
        <w:pStyle w:val="BodyText"/>
        <w:shd w:val="clear" w:color="auto" w:fill="auto"/>
        <w:spacing w:after="300"/>
        <w:ind w:firstLine="740"/>
      </w:pPr>
      <w:r w:rsidRPr="00545560">
        <w:t>разъяснительная работа среди населения о мерах пожарной безопасности, требованиях законодательства в области защиты лесов от пожаров с распространением памяток и проведением сходов граждан;</w:t>
      </w:r>
    </w:p>
    <w:p w:rsidR="0031318B" w:rsidRPr="00545560" w:rsidRDefault="0031318B" w:rsidP="0069506A">
      <w:pPr>
        <w:pStyle w:val="BodyText"/>
        <w:shd w:val="clear" w:color="auto" w:fill="auto"/>
        <w:ind w:firstLine="740"/>
      </w:pPr>
      <w:r w:rsidRPr="00545560">
        <w:t>контроль за соблюдением гражданами установленного порядка выжигания сухой травянистой растительности на придомовых территориях и приусадебных участках;</w:t>
      </w:r>
    </w:p>
    <w:p w:rsidR="0031318B" w:rsidRPr="00545560" w:rsidRDefault="0031318B" w:rsidP="0069506A">
      <w:pPr>
        <w:pStyle w:val="BodyText"/>
        <w:shd w:val="clear" w:color="auto" w:fill="auto"/>
        <w:ind w:firstLine="740"/>
      </w:pPr>
      <w:r w:rsidRPr="00545560">
        <w:t>оказание помощи пожилым и маломобильным гражданам по очистке придомовых территорий и приусадебных участков от бытового мусора, остатков сухой растительности;</w:t>
      </w:r>
    </w:p>
    <w:p w:rsidR="0031318B" w:rsidRPr="00545560" w:rsidRDefault="0031318B" w:rsidP="0069506A">
      <w:pPr>
        <w:pStyle w:val="BodyText"/>
        <w:shd w:val="clear" w:color="auto" w:fill="auto"/>
        <w:ind w:firstLine="740"/>
      </w:pPr>
      <w:r w:rsidRPr="00545560">
        <w:t>смотры готовности патрульно-маневренных и маневренных групп (укомплектованность и оснащенность);</w:t>
      </w:r>
    </w:p>
    <w:p w:rsidR="0031318B" w:rsidRPr="00545560" w:rsidRDefault="0031318B" w:rsidP="0069506A">
      <w:pPr>
        <w:pStyle w:val="BodyText"/>
        <w:shd w:val="clear" w:color="auto" w:fill="auto"/>
        <w:ind w:firstLine="740"/>
      </w:pPr>
      <w:r w:rsidRPr="00545560">
        <w:t>практические тренировки по доведению информации от старост населенных пунктов, патрульных, патрульно-маневренных, маневренных и патрульно-контрольных групп до ЕДДС Аргаяшского муниципального района;</w:t>
      </w:r>
    </w:p>
    <w:p w:rsidR="0031318B" w:rsidRPr="00545560" w:rsidRDefault="0031318B" w:rsidP="0069506A">
      <w:pPr>
        <w:pStyle w:val="BodyText"/>
        <w:shd w:val="clear" w:color="auto" w:fill="auto"/>
        <w:ind w:firstLine="740"/>
      </w:pPr>
      <w:r w:rsidRPr="00545560">
        <w:t>проверка вопросов взаимодействия ЕДДС Аргаяшского муниципального района с дежурно</w:t>
      </w:r>
      <w:r>
        <w:t>-</w:t>
      </w:r>
      <w:r w:rsidRPr="00545560">
        <w:t>диспетчерскими службами организаций и учреждений;</w:t>
      </w:r>
    </w:p>
    <w:p w:rsidR="0031318B" w:rsidRPr="00545560" w:rsidRDefault="0031318B" w:rsidP="0069506A">
      <w:pPr>
        <w:pStyle w:val="BodyText"/>
        <w:shd w:val="clear" w:color="auto" w:fill="auto"/>
        <w:ind w:firstLine="740"/>
      </w:pPr>
      <w:r w:rsidRPr="00545560">
        <w:t>практические тренировки по эвакуации населения, в том числе маломобильной категории граждан в населенных пунктах, подверженных переходу природных пожаров, проверка готовности пунктов временного размещения населения.</w:t>
      </w:r>
    </w:p>
    <w:p w:rsidR="0031318B" w:rsidRPr="00545560" w:rsidRDefault="0031318B" w:rsidP="0069506A">
      <w:pPr>
        <w:pStyle w:val="BodyText"/>
        <w:numPr>
          <w:ilvl w:val="0"/>
          <w:numId w:val="4"/>
        </w:numPr>
        <w:shd w:val="clear" w:color="auto" w:fill="auto"/>
        <w:tabs>
          <w:tab w:val="left" w:pos="1046"/>
        </w:tabs>
        <w:spacing w:line="257" w:lineRule="auto"/>
        <w:ind w:firstLine="740"/>
      </w:pPr>
      <w:r w:rsidRPr="00545560">
        <w:t>На территориях, расположенных вблизи населенных пунктов и прилегающих к лесным массивам.</w:t>
      </w:r>
    </w:p>
    <w:p w:rsidR="0031318B" w:rsidRPr="00545560" w:rsidRDefault="0031318B" w:rsidP="0069506A">
      <w:pPr>
        <w:pStyle w:val="BodyText"/>
        <w:shd w:val="clear" w:color="auto" w:fill="auto"/>
        <w:ind w:firstLine="740"/>
      </w:pPr>
      <w:r w:rsidRPr="00545560">
        <w:t>Органами местного самоуправления, предприятиями, обслуживающими автомобильные дороги, подразделениями полиции, патрульно-маневренными, маневренными и патрульно-контрольными группами, лицами, владеющими и пользующимися территорией, прилегающей к лесу, проводится:</w:t>
      </w:r>
    </w:p>
    <w:p w:rsidR="0031318B" w:rsidRPr="00545560" w:rsidRDefault="0031318B" w:rsidP="0069506A">
      <w:pPr>
        <w:pStyle w:val="BodyText"/>
        <w:shd w:val="clear" w:color="auto" w:fill="auto"/>
        <w:ind w:firstLine="740"/>
      </w:pPr>
      <w:r w:rsidRPr="00545560">
        <w:t xml:space="preserve">очистка противопожарных разрывов шириной не менее </w:t>
      </w:r>
      <w:smartTag w:uri="urn:schemas-microsoft-com:office:smarttags" w:element="metricconverter">
        <w:smartTagPr>
          <w:attr w:name="ProductID" w:val="5 км"/>
        </w:smartTagPr>
        <w:r w:rsidRPr="00545560">
          <w:t>10 метров</w:t>
        </w:r>
      </w:smartTag>
      <w:r w:rsidRPr="00545560">
        <w:t xml:space="preserve"> от леса от сухой травянистой растительности, пожнивных остатков, валежника, порубочных остатков, мусора и других горючих материалов, либо создание противопожарных минерализованных полос шириной не менее </w:t>
      </w:r>
      <w:smartTag w:uri="urn:schemas-microsoft-com:office:smarttags" w:element="metricconverter">
        <w:smartTagPr>
          <w:attr w:name="ProductID" w:val="5 км"/>
        </w:smartTagPr>
        <w:r w:rsidRPr="00545560">
          <w:t>0,5 метра</w:t>
        </w:r>
      </w:smartTag>
      <w:r w:rsidRPr="00545560">
        <w:t xml:space="preserve"> или иных противопожарных барьеров; очистка мест массового отдыха людей и пешеходных зон; </w:t>
      </w:r>
    </w:p>
    <w:p w:rsidR="0031318B" w:rsidRPr="00545560" w:rsidRDefault="0031318B" w:rsidP="0069506A">
      <w:pPr>
        <w:pStyle w:val="BodyText"/>
        <w:shd w:val="clear" w:color="auto" w:fill="auto"/>
        <w:ind w:firstLine="740"/>
      </w:pPr>
      <w:r w:rsidRPr="00545560">
        <w:t xml:space="preserve">патрулирование территорий в местах массового отдыха населения; </w:t>
      </w:r>
    </w:p>
    <w:p w:rsidR="0031318B" w:rsidRPr="00545560" w:rsidRDefault="0031318B" w:rsidP="0069506A">
      <w:pPr>
        <w:pStyle w:val="BodyText"/>
        <w:shd w:val="clear" w:color="auto" w:fill="auto"/>
        <w:ind w:firstLine="740"/>
      </w:pPr>
      <w:r w:rsidRPr="00545560">
        <w:t>контроль за выполнением требований порядка выжигания сухой травянистой</w:t>
      </w:r>
    </w:p>
    <w:p w:rsidR="0031318B" w:rsidRPr="00545560" w:rsidRDefault="0031318B" w:rsidP="0069506A">
      <w:pPr>
        <w:pStyle w:val="BodyText"/>
        <w:shd w:val="clear" w:color="auto" w:fill="auto"/>
        <w:ind w:left="720" w:hanging="720"/>
        <w:jc w:val="left"/>
      </w:pPr>
      <w:r w:rsidRPr="00545560">
        <w:t>растительности на землях различных категорий;</w:t>
      </w:r>
    </w:p>
    <w:p w:rsidR="0031318B" w:rsidRPr="00545560" w:rsidRDefault="0031318B" w:rsidP="0069506A">
      <w:pPr>
        <w:pStyle w:val="BodyText"/>
        <w:shd w:val="clear" w:color="auto" w:fill="auto"/>
        <w:ind w:firstLine="740"/>
      </w:pPr>
      <w:r w:rsidRPr="00545560">
        <w:t>перекрытие несанкционированных съездов в лесной массив (траншеи, насыпи и т.п.),</w:t>
      </w:r>
    </w:p>
    <w:p w:rsidR="0031318B" w:rsidRPr="00545560" w:rsidRDefault="0031318B" w:rsidP="0069506A">
      <w:pPr>
        <w:pStyle w:val="BodyText"/>
        <w:shd w:val="clear" w:color="auto" w:fill="auto"/>
        <w:ind w:left="720" w:hanging="720"/>
        <w:jc w:val="left"/>
      </w:pPr>
      <w:r w:rsidRPr="00545560">
        <w:t>установка шлагбаумов и аншлагов;</w:t>
      </w:r>
    </w:p>
    <w:p w:rsidR="0031318B" w:rsidRPr="00545560" w:rsidRDefault="0031318B" w:rsidP="0069506A">
      <w:pPr>
        <w:pStyle w:val="BodyText"/>
        <w:shd w:val="clear" w:color="auto" w:fill="auto"/>
        <w:ind w:firstLine="740"/>
      </w:pPr>
      <w:r w:rsidRPr="00545560">
        <w:t>уборка горючего мусора с прилегающих территорий к основным дорогам (кюветы), съездам в лесной массив.</w:t>
      </w:r>
    </w:p>
    <w:p w:rsidR="0031318B" w:rsidRPr="00545560" w:rsidRDefault="0031318B" w:rsidP="0069506A">
      <w:pPr>
        <w:pStyle w:val="BodyText"/>
        <w:numPr>
          <w:ilvl w:val="0"/>
          <w:numId w:val="4"/>
        </w:numPr>
        <w:shd w:val="clear" w:color="auto" w:fill="auto"/>
        <w:tabs>
          <w:tab w:val="left" w:pos="1070"/>
        </w:tabs>
        <w:spacing w:line="257" w:lineRule="auto"/>
        <w:ind w:firstLine="740"/>
      </w:pPr>
      <w:r w:rsidRPr="00545560">
        <w:t xml:space="preserve">В лесных массивах, находящихся вблизи населенных пунктов (до </w:t>
      </w:r>
      <w:smartTag w:uri="urn:schemas-microsoft-com:office:smarttags" w:element="metricconverter">
        <w:smartTagPr>
          <w:attr w:name="ProductID" w:val="5 км"/>
        </w:smartTagPr>
        <w:r w:rsidRPr="00545560">
          <w:t>5 км</w:t>
        </w:r>
      </w:smartTag>
      <w:r w:rsidRPr="00545560">
        <w:t>).</w:t>
      </w:r>
    </w:p>
    <w:p w:rsidR="0031318B" w:rsidRPr="00545560" w:rsidRDefault="0031318B" w:rsidP="0069506A">
      <w:pPr>
        <w:pStyle w:val="BodyText"/>
        <w:shd w:val="clear" w:color="auto" w:fill="auto"/>
        <w:ind w:firstLine="740"/>
      </w:pPr>
      <w:r w:rsidRPr="00545560">
        <w:t>Органами местного самоуправления, лицами, владеющими, пользующимися и (или)</w:t>
      </w:r>
    </w:p>
    <w:p w:rsidR="0031318B" w:rsidRPr="00545560" w:rsidRDefault="0031318B" w:rsidP="0069506A">
      <w:pPr>
        <w:pStyle w:val="BodyText"/>
        <w:shd w:val="clear" w:color="auto" w:fill="auto"/>
        <w:ind w:firstLine="0"/>
      </w:pPr>
      <w:r w:rsidRPr="00545560">
        <w:t>распоряжающимися территорией, прилегающей к лесу, подразделениями полиции, природоохранной прокуратуры, лесной охраны, патрульными, патрульно-контрольными группами проводится:</w:t>
      </w:r>
    </w:p>
    <w:p w:rsidR="0031318B" w:rsidRPr="00545560" w:rsidRDefault="0031318B" w:rsidP="0069506A">
      <w:pPr>
        <w:pStyle w:val="BodyText"/>
        <w:shd w:val="clear" w:color="auto" w:fill="auto"/>
        <w:ind w:firstLine="740"/>
      </w:pPr>
      <w:r w:rsidRPr="00545560">
        <w:t>расчистка лесных дорог, предназначенных для охраны лесов от пожаров и посадочных вертолетных площадок;</w:t>
      </w:r>
    </w:p>
    <w:p w:rsidR="0031318B" w:rsidRPr="00545560" w:rsidRDefault="0031318B" w:rsidP="0069506A">
      <w:pPr>
        <w:pStyle w:val="BodyText"/>
        <w:shd w:val="clear" w:color="auto" w:fill="auto"/>
        <w:ind w:firstLine="740"/>
      </w:pPr>
      <w:r w:rsidRPr="00545560">
        <w:t>расчистка просек, противопожарных разрывов и противопожарных минерализованных</w:t>
      </w:r>
    </w:p>
    <w:p w:rsidR="0031318B" w:rsidRPr="00545560" w:rsidRDefault="0031318B" w:rsidP="0069506A">
      <w:pPr>
        <w:pStyle w:val="BodyText"/>
        <w:shd w:val="clear" w:color="auto" w:fill="auto"/>
        <w:ind w:left="720" w:hanging="720"/>
        <w:jc w:val="left"/>
      </w:pPr>
      <w:r w:rsidRPr="00545560">
        <w:t>полос;</w:t>
      </w:r>
    </w:p>
    <w:p w:rsidR="0031318B" w:rsidRPr="00545560" w:rsidRDefault="0031318B" w:rsidP="0069506A">
      <w:pPr>
        <w:pStyle w:val="BodyText"/>
        <w:shd w:val="clear" w:color="auto" w:fill="auto"/>
        <w:ind w:firstLine="740"/>
      </w:pPr>
      <w:r w:rsidRPr="00545560">
        <w:t>подготовка пожарных наблюдательных пунктов (комплексов видеонаблюдения, вышек, мачт, павильонов и других наблюдательных пунктов), пунктов сосредоточения противопожарного инвентаря;</w:t>
      </w:r>
    </w:p>
    <w:p w:rsidR="0031318B" w:rsidRPr="00545560" w:rsidRDefault="0031318B" w:rsidP="0069506A">
      <w:pPr>
        <w:pStyle w:val="BodyText"/>
        <w:shd w:val="clear" w:color="auto" w:fill="auto"/>
        <w:ind w:firstLine="740"/>
      </w:pPr>
      <w:r w:rsidRPr="00545560">
        <w:t>устройство пожарных водоемов и подъездов к источникам противопожарного водоснабжения;</w:t>
      </w:r>
    </w:p>
    <w:p w:rsidR="0031318B" w:rsidRPr="00545560" w:rsidRDefault="0031318B" w:rsidP="0069506A">
      <w:pPr>
        <w:pStyle w:val="BodyText"/>
        <w:shd w:val="clear" w:color="auto" w:fill="auto"/>
        <w:spacing w:line="259" w:lineRule="auto"/>
        <w:ind w:firstLine="720"/>
      </w:pPr>
      <w:r w:rsidRPr="00545560">
        <w:t>патрулирование лесов на предмет выявления незаконных вырубок (точек лесозаготовок) и вывоза древесины, незаконных пунктов приема древесины;</w:t>
      </w:r>
    </w:p>
    <w:p w:rsidR="0031318B" w:rsidRPr="00545560" w:rsidRDefault="0031318B" w:rsidP="0069506A">
      <w:pPr>
        <w:pStyle w:val="BodyText"/>
        <w:shd w:val="clear" w:color="auto" w:fill="auto"/>
        <w:spacing w:line="259" w:lineRule="auto"/>
        <w:ind w:firstLine="720"/>
      </w:pPr>
      <w:r w:rsidRPr="00545560">
        <w:t>очистка от мусора и других горючих материалов территории объектов по переработке древесины и других лесных ресурсов.</w:t>
      </w:r>
    </w:p>
    <w:p w:rsidR="0031318B" w:rsidRPr="00545560" w:rsidRDefault="0031318B" w:rsidP="0069506A">
      <w:pPr>
        <w:pStyle w:val="BodyText"/>
        <w:numPr>
          <w:ilvl w:val="0"/>
          <w:numId w:val="4"/>
        </w:numPr>
        <w:shd w:val="clear" w:color="auto" w:fill="auto"/>
        <w:tabs>
          <w:tab w:val="left" w:pos="1050"/>
        </w:tabs>
        <w:spacing w:line="259" w:lineRule="auto"/>
        <w:ind w:firstLine="720"/>
      </w:pPr>
      <w:r w:rsidRPr="00545560">
        <w:t>Освещение в средствах массовой информации:</w:t>
      </w:r>
    </w:p>
    <w:p w:rsidR="0031318B" w:rsidRPr="00545560" w:rsidRDefault="0031318B" w:rsidP="0069506A">
      <w:pPr>
        <w:pStyle w:val="BodyText"/>
        <w:shd w:val="clear" w:color="auto" w:fill="auto"/>
        <w:spacing w:line="259" w:lineRule="auto"/>
        <w:ind w:firstLine="720"/>
      </w:pPr>
      <w:r w:rsidRPr="00545560">
        <w:t>анонсирование Акции с учётом специфики подготовки населённых пунктов к пожароопасному периоду;</w:t>
      </w:r>
    </w:p>
    <w:p w:rsidR="0031318B" w:rsidRPr="00545560" w:rsidRDefault="0031318B" w:rsidP="0069506A">
      <w:pPr>
        <w:pStyle w:val="BodyText"/>
        <w:shd w:val="clear" w:color="auto" w:fill="auto"/>
        <w:spacing w:line="259" w:lineRule="auto"/>
        <w:ind w:firstLine="720"/>
      </w:pPr>
      <w:r w:rsidRPr="00545560">
        <w:t>привлечение журналистов муниципальных СМИ совместно с представителями других организаций к непосредственному участию в мероприятиях акции (распространение памяток, разъяснительная работа с населением, помощь пожилым и маломобильным гражданам в очистке прилегающей территории от сухостоя, мусора и т.д.)</w:t>
      </w:r>
    </w:p>
    <w:p w:rsidR="0031318B" w:rsidRPr="00545560" w:rsidRDefault="0031318B" w:rsidP="0069506A">
      <w:pPr>
        <w:pStyle w:val="BodyText"/>
        <w:shd w:val="clear" w:color="auto" w:fill="auto"/>
        <w:spacing w:after="880" w:line="259" w:lineRule="auto"/>
        <w:ind w:firstLine="720"/>
      </w:pPr>
      <w:r w:rsidRPr="00545560">
        <w:t xml:space="preserve">освещение на сайте </w:t>
      </w:r>
      <w:r>
        <w:t>администрации</w:t>
      </w:r>
      <w:r w:rsidRPr="00545560">
        <w:t xml:space="preserve"> Аргаяшского муниципального района и в средствах массовой информации мероприятий Акции.</w:t>
      </w: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Default="0031318B" w:rsidP="00F47B79">
      <w:pPr>
        <w:jc w:val="both"/>
        <w:rPr>
          <w:rFonts w:ascii="Times New Roman" w:hAnsi="Times New Roman" w:cs="Times New Roman"/>
          <w:sz w:val="28"/>
          <w:szCs w:val="28"/>
        </w:rPr>
      </w:pPr>
    </w:p>
    <w:p w:rsidR="0031318B" w:rsidRPr="00ED3B4A" w:rsidRDefault="0031318B" w:rsidP="0069506A">
      <w:pPr>
        <w:ind w:firstLine="5103"/>
        <w:jc w:val="right"/>
        <w:rPr>
          <w:rFonts w:ascii="Times New Roman" w:hAnsi="Times New Roman" w:cs="Times New Roman"/>
          <w:sz w:val="28"/>
          <w:szCs w:val="28"/>
        </w:rPr>
      </w:pPr>
      <w:r w:rsidRPr="00ED3B4A">
        <w:rPr>
          <w:rFonts w:ascii="Times New Roman" w:hAnsi="Times New Roman" w:cs="Times New Roman"/>
          <w:caps/>
          <w:sz w:val="28"/>
          <w:szCs w:val="28"/>
        </w:rPr>
        <w:t>Приложение</w:t>
      </w:r>
      <w:r w:rsidRPr="00ED3B4A">
        <w:rPr>
          <w:rFonts w:ascii="Times New Roman" w:hAnsi="Times New Roman" w:cs="Times New Roman"/>
          <w:sz w:val="28"/>
          <w:szCs w:val="28"/>
        </w:rPr>
        <w:t xml:space="preserve"> </w:t>
      </w:r>
      <w:r>
        <w:rPr>
          <w:rFonts w:ascii="Times New Roman" w:hAnsi="Times New Roman" w:cs="Times New Roman"/>
          <w:sz w:val="28"/>
          <w:szCs w:val="28"/>
        </w:rPr>
        <w:t>2</w:t>
      </w:r>
    </w:p>
    <w:p w:rsidR="0031318B" w:rsidRPr="00ED3B4A" w:rsidRDefault="0031318B" w:rsidP="0069506A">
      <w:pPr>
        <w:ind w:left="4962"/>
        <w:jc w:val="center"/>
        <w:rPr>
          <w:rFonts w:ascii="Times New Roman" w:hAnsi="Times New Roman" w:cs="Times New Roman"/>
          <w:sz w:val="28"/>
          <w:szCs w:val="28"/>
        </w:rPr>
      </w:pPr>
      <w:r w:rsidRPr="00ED3B4A">
        <w:rPr>
          <w:rFonts w:ascii="Times New Roman" w:hAnsi="Times New Roman" w:cs="Times New Roman"/>
          <w:sz w:val="28"/>
          <w:szCs w:val="28"/>
        </w:rPr>
        <w:t>к постановлению администрации</w:t>
      </w:r>
    </w:p>
    <w:p w:rsidR="0031318B" w:rsidRPr="00ED3B4A" w:rsidRDefault="0031318B" w:rsidP="0069506A">
      <w:pPr>
        <w:ind w:left="4962"/>
        <w:jc w:val="center"/>
        <w:rPr>
          <w:rFonts w:ascii="Times New Roman" w:hAnsi="Times New Roman" w:cs="Times New Roman"/>
          <w:sz w:val="28"/>
          <w:szCs w:val="28"/>
        </w:rPr>
      </w:pPr>
      <w:r w:rsidRPr="00ED3B4A">
        <w:rPr>
          <w:rFonts w:ascii="Times New Roman" w:hAnsi="Times New Roman" w:cs="Times New Roman"/>
          <w:sz w:val="28"/>
          <w:szCs w:val="28"/>
        </w:rPr>
        <w:t>Аргаяшского  муниципального района</w:t>
      </w:r>
    </w:p>
    <w:p w:rsidR="0031318B" w:rsidRPr="00ED3B4A" w:rsidRDefault="0031318B" w:rsidP="0069506A">
      <w:pPr>
        <w:ind w:left="4962"/>
        <w:jc w:val="center"/>
        <w:rPr>
          <w:rFonts w:ascii="Times New Roman" w:hAnsi="Times New Roman" w:cs="Times New Roman"/>
          <w:sz w:val="28"/>
          <w:szCs w:val="28"/>
        </w:rPr>
      </w:pPr>
      <w:r w:rsidRPr="00ED3B4A">
        <w:rPr>
          <w:rFonts w:ascii="Times New Roman" w:hAnsi="Times New Roman" w:cs="Times New Roman"/>
          <w:sz w:val="28"/>
          <w:szCs w:val="28"/>
        </w:rPr>
        <w:t>от _____________№ ______</w:t>
      </w:r>
    </w:p>
    <w:p w:rsidR="0031318B" w:rsidRPr="00ED3B4A" w:rsidRDefault="0031318B" w:rsidP="0069506A">
      <w:pPr>
        <w:pStyle w:val="BodyText"/>
        <w:shd w:val="clear" w:color="auto" w:fill="auto"/>
        <w:ind w:left="4640" w:firstLine="0"/>
      </w:pPr>
    </w:p>
    <w:p w:rsidR="0031318B" w:rsidRPr="00ED3B4A" w:rsidRDefault="0031318B" w:rsidP="0069506A">
      <w:pPr>
        <w:pStyle w:val="BodyText"/>
        <w:shd w:val="clear" w:color="auto" w:fill="auto"/>
        <w:ind w:left="4640" w:firstLine="0"/>
        <w:rPr>
          <w:sz w:val="24"/>
          <w:szCs w:val="24"/>
        </w:rPr>
      </w:pPr>
      <w:r w:rsidRPr="00ED3B4A">
        <w:rPr>
          <w:sz w:val="24"/>
          <w:szCs w:val="24"/>
        </w:rPr>
        <w:t>ПЛАН-ГРАФИК</w:t>
      </w:r>
    </w:p>
    <w:p w:rsidR="0031318B" w:rsidRPr="00ED3B4A" w:rsidRDefault="0031318B" w:rsidP="0069506A">
      <w:pPr>
        <w:jc w:val="center"/>
        <w:rPr>
          <w:rFonts w:ascii="Times New Roman" w:hAnsi="Times New Roman" w:cs="Times New Roman"/>
        </w:rPr>
      </w:pPr>
      <w:r w:rsidRPr="00ED3B4A">
        <w:rPr>
          <w:rFonts w:ascii="Times New Roman" w:hAnsi="Times New Roman" w:cs="Times New Roman"/>
        </w:rPr>
        <w:t>Распределения обязанностей в Аргаяшском  муниципальном районе</w:t>
      </w:r>
    </w:p>
    <w:p w:rsidR="0031318B" w:rsidRDefault="0031318B" w:rsidP="0069506A">
      <w:pPr>
        <w:pStyle w:val="BodyText"/>
        <w:shd w:val="clear" w:color="auto" w:fill="auto"/>
        <w:ind w:left="980" w:firstLine="20"/>
        <w:jc w:val="center"/>
        <w:rPr>
          <w:sz w:val="24"/>
          <w:szCs w:val="24"/>
        </w:rPr>
      </w:pPr>
      <w:r w:rsidRPr="00ED3B4A">
        <w:rPr>
          <w:sz w:val="24"/>
          <w:szCs w:val="24"/>
        </w:rPr>
        <w:t>по проведению в 2018-2019 гг. профилактической операции</w:t>
      </w:r>
    </w:p>
    <w:p w:rsidR="0031318B" w:rsidRPr="00ED3B4A" w:rsidRDefault="0031318B" w:rsidP="0069506A">
      <w:pPr>
        <w:pStyle w:val="BodyText"/>
        <w:shd w:val="clear" w:color="auto" w:fill="auto"/>
        <w:ind w:left="980" w:firstLine="20"/>
        <w:jc w:val="center"/>
        <w:rPr>
          <w:sz w:val="24"/>
          <w:szCs w:val="24"/>
        </w:rPr>
      </w:pPr>
      <w:r w:rsidRPr="00ED3B4A">
        <w:rPr>
          <w:sz w:val="24"/>
          <w:szCs w:val="24"/>
        </w:rPr>
        <w:t xml:space="preserve"> «Чистый лес - территория без огня»</w:t>
      </w:r>
    </w:p>
    <w:tbl>
      <w:tblPr>
        <w:tblOverlap w:val="never"/>
        <w:tblW w:w="10130" w:type="dxa"/>
        <w:jc w:val="center"/>
        <w:tblInd w:w="724" w:type="dxa"/>
        <w:tblLayout w:type="fixed"/>
        <w:tblCellMar>
          <w:left w:w="10" w:type="dxa"/>
          <w:right w:w="10" w:type="dxa"/>
        </w:tblCellMar>
        <w:tblLook w:val="0000"/>
      </w:tblPr>
      <w:tblGrid>
        <w:gridCol w:w="854"/>
        <w:gridCol w:w="6011"/>
        <w:gridCol w:w="3265"/>
      </w:tblGrid>
      <w:tr w:rsidR="0031318B" w:rsidRPr="00ED3B4A" w:rsidTr="00B361A1">
        <w:trPr>
          <w:trHeight w:hRule="exact" w:val="629"/>
          <w:jc w:val="center"/>
        </w:trPr>
        <w:tc>
          <w:tcPr>
            <w:tcW w:w="854"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bCs/>
                <w:sz w:val="24"/>
                <w:szCs w:val="24"/>
              </w:rPr>
              <w:t>№</w:t>
            </w:r>
          </w:p>
          <w:p w:rsidR="0031318B" w:rsidRPr="00ED3B4A" w:rsidRDefault="0031318B" w:rsidP="00B361A1">
            <w:pPr>
              <w:pStyle w:val="a0"/>
              <w:shd w:val="clear" w:color="auto" w:fill="auto"/>
              <w:rPr>
                <w:sz w:val="24"/>
                <w:szCs w:val="24"/>
              </w:rPr>
            </w:pPr>
            <w:r w:rsidRPr="00ED3B4A">
              <w:rPr>
                <w:bCs/>
                <w:sz w:val="24"/>
                <w:szCs w:val="24"/>
              </w:rPr>
              <w:t>п/п</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bCs/>
                <w:sz w:val="24"/>
                <w:szCs w:val="24"/>
              </w:rPr>
              <w:t>Наименование мероприятия</w:t>
            </w:r>
          </w:p>
        </w:tc>
        <w:tc>
          <w:tcPr>
            <w:tcW w:w="3265" w:type="dxa"/>
            <w:tcBorders>
              <w:top w:val="single" w:sz="4" w:space="0" w:color="auto"/>
              <w:left w:val="single" w:sz="4" w:space="0" w:color="auto"/>
              <w:righ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bCs/>
                <w:sz w:val="24"/>
                <w:szCs w:val="24"/>
              </w:rPr>
              <w:t>Ответственный</w:t>
            </w:r>
          </w:p>
          <w:p w:rsidR="0031318B" w:rsidRPr="00ED3B4A" w:rsidRDefault="0031318B" w:rsidP="00B361A1">
            <w:pPr>
              <w:pStyle w:val="a0"/>
              <w:shd w:val="clear" w:color="auto" w:fill="auto"/>
              <w:rPr>
                <w:sz w:val="24"/>
                <w:szCs w:val="24"/>
              </w:rPr>
            </w:pPr>
            <w:r w:rsidRPr="00ED3B4A">
              <w:rPr>
                <w:bCs/>
                <w:sz w:val="24"/>
                <w:szCs w:val="24"/>
              </w:rPr>
              <w:t>исполнитель</w:t>
            </w:r>
          </w:p>
        </w:tc>
      </w:tr>
      <w:tr w:rsidR="0031318B" w:rsidRPr="00ED3B4A" w:rsidTr="00B361A1">
        <w:trPr>
          <w:trHeight w:hRule="exact" w:val="1168"/>
          <w:jc w:val="center"/>
        </w:trPr>
        <w:tc>
          <w:tcPr>
            <w:tcW w:w="854" w:type="dxa"/>
            <w:tcBorders>
              <w:top w:val="single" w:sz="4" w:space="0" w:color="auto"/>
              <w:left w:val="single" w:sz="4" w:space="0" w:color="auto"/>
            </w:tcBorders>
            <w:shd w:val="clear" w:color="auto" w:fill="FFFFFF"/>
          </w:tcPr>
          <w:p w:rsidR="0031318B" w:rsidRPr="00ED3B4A" w:rsidRDefault="0031318B" w:rsidP="00B361A1">
            <w:pPr>
              <w:jc w:val="center"/>
              <w:rPr>
                <w:rFonts w:ascii="Times New Roman" w:hAnsi="Times New Roman" w:cs="Times New Roman"/>
              </w:rPr>
            </w:pPr>
            <w:r w:rsidRPr="00ED3B4A">
              <w:rPr>
                <w:rFonts w:ascii="Times New Roman" w:hAnsi="Times New Roman" w:cs="Times New Roman"/>
              </w:rPr>
              <w:t>1.</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Освещение мероприятий, проводимых в рамках Акции в средствах массовой информации</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Default="0031318B" w:rsidP="00B361A1">
            <w:pPr>
              <w:pStyle w:val="a0"/>
              <w:shd w:val="clear" w:color="auto" w:fill="auto"/>
              <w:rPr>
                <w:sz w:val="24"/>
                <w:szCs w:val="24"/>
              </w:rPr>
            </w:pPr>
            <w:r>
              <w:rPr>
                <w:sz w:val="24"/>
                <w:szCs w:val="24"/>
              </w:rPr>
              <w:t>Отдел по связям с общественностью администрации</w:t>
            </w:r>
          </w:p>
          <w:p w:rsidR="0031318B" w:rsidRPr="00ED3B4A" w:rsidRDefault="0031318B" w:rsidP="00B361A1">
            <w:pPr>
              <w:pStyle w:val="a0"/>
              <w:shd w:val="clear" w:color="auto" w:fill="auto"/>
              <w:rPr>
                <w:sz w:val="24"/>
                <w:szCs w:val="24"/>
              </w:rPr>
            </w:pPr>
            <w:r>
              <w:rPr>
                <w:sz w:val="24"/>
                <w:szCs w:val="24"/>
              </w:rPr>
              <w:t>Аргаяшского МР</w:t>
            </w:r>
          </w:p>
        </w:tc>
      </w:tr>
      <w:tr w:rsidR="0031318B" w:rsidRPr="00ED3B4A" w:rsidTr="00B361A1">
        <w:trPr>
          <w:trHeight w:hRule="exact" w:val="914"/>
          <w:jc w:val="center"/>
        </w:trPr>
        <w:tc>
          <w:tcPr>
            <w:tcW w:w="854" w:type="dxa"/>
            <w:tcBorders>
              <w:top w:val="single" w:sz="4" w:space="0" w:color="auto"/>
              <w:left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bCs/>
                <w:sz w:val="24"/>
                <w:szCs w:val="24"/>
              </w:rPr>
              <w:t>2.</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Очистка территории населенных пунктов от мусора, тары и сухой растительности, предотвращение свалок горючих отходов</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Default="0031318B" w:rsidP="00B361A1">
            <w:pPr>
              <w:pStyle w:val="a0"/>
              <w:shd w:val="clear" w:color="auto" w:fill="auto"/>
              <w:rPr>
                <w:sz w:val="24"/>
                <w:szCs w:val="24"/>
              </w:rPr>
            </w:pPr>
            <w:r w:rsidRPr="00ED3B4A">
              <w:rPr>
                <w:sz w:val="24"/>
                <w:szCs w:val="24"/>
              </w:rPr>
              <w:t>Главы сельских поселений</w:t>
            </w:r>
            <w:r>
              <w:rPr>
                <w:sz w:val="24"/>
                <w:szCs w:val="24"/>
              </w:rPr>
              <w:t>,</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p>
        </w:tc>
      </w:tr>
      <w:tr w:rsidR="0031318B" w:rsidRPr="00ED3B4A" w:rsidTr="00B361A1">
        <w:trPr>
          <w:trHeight w:hRule="exact" w:val="895"/>
          <w:jc w:val="center"/>
        </w:trPr>
        <w:tc>
          <w:tcPr>
            <w:tcW w:w="854" w:type="dxa"/>
            <w:tcBorders>
              <w:top w:val="single" w:sz="4" w:space="0" w:color="auto"/>
              <w:left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bCs/>
                <w:sz w:val="24"/>
                <w:szCs w:val="24"/>
              </w:rPr>
              <w:t>3.</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Проверка исправного содержания дорог общего пользования населенных пунктов, проездов и подъездов к зданиям, сооружениям и строениям</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rPr>
                <w:sz w:val="24"/>
                <w:szCs w:val="24"/>
              </w:rPr>
            </w:pPr>
            <w:r w:rsidRPr="00ED3B4A">
              <w:rPr>
                <w:sz w:val="24"/>
                <w:szCs w:val="24"/>
              </w:rPr>
              <w:t>Главы сельских поселений</w:t>
            </w:r>
          </w:p>
        </w:tc>
      </w:tr>
      <w:tr w:rsidR="0031318B" w:rsidRPr="00ED3B4A" w:rsidTr="00B361A1">
        <w:trPr>
          <w:trHeight w:hRule="exact" w:val="1808"/>
          <w:jc w:val="center"/>
        </w:trPr>
        <w:tc>
          <w:tcPr>
            <w:tcW w:w="854" w:type="dxa"/>
            <w:tcBorders>
              <w:top w:val="single" w:sz="4" w:space="0" w:color="auto"/>
              <w:left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iCs/>
                <w:sz w:val="24"/>
                <w:szCs w:val="24"/>
              </w:rPr>
              <w:t>4.</w:t>
            </w:r>
          </w:p>
        </w:tc>
        <w:tc>
          <w:tcPr>
            <w:tcW w:w="6011" w:type="dxa"/>
            <w:tcBorders>
              <w:top w:val="single" w:sz="4" w:space="0" w:color="auto"/>
              <w:left w:val="single" w:sz="4" w:space="0" w:color="auto"/>
            </w:tcBorders>
            <w:shd w:val="clear" w:color="auto" w:fill="FFFFFF"/>
            <w:vAlign w:val="bottom"/>
          </w:tcPr>
          <w:p w:rsidR="0031318B" w:rsidRDefault="0031318B" w:rsidP="00B361A1">
            <w:pPr>
              <w:pStyle w:val="a0"/>
              <w:shd w:val="clear" w:color="auto" w:fill="auto"/>
              <w:rPr>
                <w:sz w:val="24"/>
                <w:szCs w:val="24"/>
              </w:rPr>
            </w:pPr>
            <w:r w:rsidRPr="00ED3B4A">
              <w:rPr>
                <w:sz w:val="24"/>
                <w:szCs w:val="24"/>
              </w:rPr>
              <w:t>Проверка наличия и работоспособности звуковой сигнализации для оповещения людей при пожаре, телефонной связи, а также запасов воды для целей пожаротушения на территории населенных пунктов, садоводческих, огороднических и дачных некоммерческих объединений граждан</w:t>
            </w:r>
          </w:p>
          <w:p w:rsidR="0031318B"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r>
              <w:rPr>
                <w:sz w:val="24"/>
                <w:szCs w:val="24"/>
              </w:rPr>
              <w:t xml:space="preserve"> Р</w:t>
            </w:r>
            <w:r w:rsidRPr="00ED3B4A">
              <w:rPr>
                <w:sz w:val="24"/>
                <w:szCs w:val="24"/>
              </w:rPr>
              <w:t>уководители организаций</w:t>
            </w:r>
          </w:p>
          <w:p w:rsidR="0031318B" w:rsidRPr="00ED3B4A" w:rsidRDefault="0031318B" w:rsidP="00B361A1">
            <w:pPr>
              <w:pStyle w:val="a0"/>
              <w:shd w:val="clear" w:color="auto" w:fill="auto"/>
              <w:ind w:left="480" w:hanging="160"/>
              <w:rPr>
                <w:sz w:val="24"/>
                <w:szCs w:val="24"/>
              </w:rPr>
            </w:pPr>
          </w:p>
        </w:tc>
      </w:tr>
      <w:tr w:rsidR="0031318B" w:rsidRPr="00ED3B4A" w:rsidTr="00B361A1">
        <w:trPr>
          <w:trHeight w:hRule="exact" w:val="1812"/>
          <w:jc w:val="center"/>
        </w:trPr>
        <w:tc>
          <w:tcPr>
            <w:tcW w:w="854" w:type="dxa"/>
            <w:tcBorders>
              <w:top w:val="single" w:sz="4" w:space="0" w:color="auto"/>
              <w:left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iCs/>
                <w:sz w:val="24"/>
                <w:szCs w:val="24"/>
              </w:rPr>
              <w:t>5.</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Проверка исправности источников наружного противопожарного водоснабжения населенных пунктов (пожарные гидранты, искусственные пожарные водоемы), очистки и</w:t>
            </w:r>
            <w:r>
              <w:rPr>
                <w:sz w:val="24"/>
                <w:szCs w:val="24"/>
              </w:rPr>
              <w:t xml:space="preserve"> </w:t>
            </w:r>
            <w:r w:rsidRPr="00ED3B4A">
              <w:rPr>
                <w:sz w:val="24"/>
                <w:szCs w:val="24"/>
              </w:rPr>
              <w:t>оборудования подъездов, съездов к естественным и искусственным водоисточникам, местам забора воды (реки, озера, пруды и др.)</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r>
              <w:rPr>
                <w:sz w:val="24"/>
                <w:szCs w:val="24"/>
              </w:rPr>
              <w:t>, 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p>
        </w:tc>
      </w:tr>
      <w:tr w:rsidR="0031318B" w:rsidRPr="00ED3B4A" w:rsidTr="00B361A1">
        <w:trPr>
          <w:trHeight w:hRule="exact" w:val="1245"/>
          <w:jc w:val="center"/>
        </w:trPr>
        <w:tc>
          <w:tcPr>
            <w:tcW w:w="854" w:type="dxa"/>
            <w:tcBorders>
              <w:top w:val="single" w:sz="4" w:space="0" w:color="auto"/>
              <w:left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iCs/>
                <w:sz w:val="24"/>
                <w:szCs w:val="24"/>
              </w:rPr>
              <w:t>6.</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Разъяснительная работа среди населения</w:t>
            </w:r>
            <w:r>
              <w:rPr>
                <w:sz w:val="24"/>
                <w:szCs w:val="24"/>
              </w:rPr>
              <w:t xml:space="preserve"> </w:t>
            </w:r>
            <w:r w:rsidRPr="00ED3B4A">
              <w:rPr>
                <w:sz w:val="24"/>
                <w:szCs w:val="24"/>
              </w:rPr>
              <w:t xml:space="preserve"> о мерах пожарной безопасности, требованиях законодательства в области защиты лесов от пожаров с распространением памяток и проведением сходов граждан</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ind w:left="480" w:hanging="160"/>
              <w:rPr>
                <w:sz w:val="24"/>
                <w:szCs w:val="24"/>
              </w:rPr>
            </w:pPr>
          </w:p>
        </w:tc>
      </w:tr>
      <w:tr w:rsidR="0031318B" w:rsidRPr="00ED3B4A" w:rsidTr="00B361A1">
        <w:trPr>
          <w:trHeight w:hRule="exact" w:val="1100"/>
          <w:jc w:val="center"/>
        </w:trPr>
        <w:tc>
          <w:tcPr>
            <w:tcW w:w="854" w:type="dxa"/>
            <w:tcBorders>
              <w:top w:val="single" w:sz="4" w:space="0" w:color="auto"/>
              <w:left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bCs/>
                <w:sz w:val="24"/>
                <w:szCs w:val="24"/>
              </w:rPr>
              <w:t>7.</w:t>
            </w:r>
          </w:p>
        </w:tc>
        <w:tc>
          <w:tcPr>
            <w:tcW w:w="6011" w:type="dxa"/>
            <w:tcBorders>
              <w:top w:val="single" w:sz="4" w:space="0" w:color="auto"/>
              <w:left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Контроль за соблюдением гражданами установленного порядка выжигания сухой травянистой растительности на придомовых</w:t>
            </w:r>
            <w:r>
              <w:rPr>
                <w:sz w:val="24"/>
                <w:szCs w:val="24"/>
              </w:rPr>
              <w:t xml:space="preserve"> </w:t>
            </w:r>
            <w:r w:rsidRPr="00ED3B4A">
              <w:rPr>
                <w:sz w:val="24"/>
                <w:szCs w:val="24"/>
              </w:rPr>
              <w:t>территориях и приусадебных участках</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p>
        </w:tc>
      </w:tr>
      <w:tr w:rsidR="0031318B" w:rsidRPr="00ED3B4A" w:rsidTr="00B361A1">
        <w:trPr>
          <w:trHeight w:hRule="exact" w:val="1246"/>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60"/>
              <w:rPr>
                <w:sz w:val="24"/>
                <w:szCs w:val="24"/>
              </w:rPr>
            </w:pPr>
            <w:r w:rsidRPr="00ED3B4A">
              <w:rPr>
                <w:bCs/>
                <w:sz w:val="24"/>
                <w:szCs w:val="24"/>
              </w:rPr>
              <w:t>8.</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spacing w:line="230" w:lineRule="auto"/>
              <w:rPr>
                <w:sz w:val="24"/>
                <w:szCs w:val="24"/>
              </w:rPr>
            </w:pPr>
            <w:r w:rsidRPr="00ED3B4A">
              <w:rPr>
                <w:sz w:val="24"/>
                <w:szCs w:val="24"/>
              </w:rPr>
              <w:t>Оказание помощи пожилым и маломобильным гражданам по очистке придомовых территорий и приусадебных участков от бытового мусора, остатков сухой растительности</w:t>
            </w:r>
          </w:p>
          <w:p w:rsidR="0031318B" w:rsidRPr="00ED3B4A" w:rsidRDefault="0031318B" w:rsidP="00B361A1">
            <w:pPr>
              <w:pStyle w:val="a0"/>
              <w:shd w:val="clear" w:color="auto" w:fill="auto"/>
              <w:spacing w:line="230" w:lineRule="auto"/>
              <w:rPr>
                <w:sz w:val="24"/>
                <w:szCs w:val="24"/>
              </w:rPr>
            </w:pPr>
          </w:p>
          <w:p w:rsidR="0031318B" w:rsidRPr="00ED3B4A" w:rsidRDefault="0031318B" w:rsidP="00B361A1">
            <w:pPr>
              <w:pStyle w:val="a0"/>
              <w:shd w:val="clear" w:color="auto" w:fill="auto"/>
              <w:spacing w:line="230" w:lineRule="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spacing w:line="228" w:lineRule="auto"/>
              <w:rPr>
                <w:sz w:val="24"/>
                <w:szCs w:val="24"/>
              </w:rPr>
            </w:pPr>
          </w:p>
        </w:tc>
      </w:tr>
      <w:tr w:rsidR="0031318B" w:rsidRPr="00ED3B4A" w:rsidTr="00B361A1">
        <w:trPr>
          <w:trHeight w:hRule="exact" w:val="920"/>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9.</w:t>
            </w:r>
          </w:p>
        </w:tc>
        <w:tc>
          <w:tcPr>
            <w:tcW w:w="6011" w:type="dxa"/>
            <w:tcBorders>
              <w:top w:val="single" w:sz="4" w:space="0" w:color="auto"/>
              <w:left w:val="single" w:sz="4" w:space="0" w:color="auto"/>
              <w:bottom w:val="single" w:sz="4" w:space="0" w:color="auto"/>
            </w:tcBorders>
            <w:shd w:val="clear" w:color="auto" w:fill="FFFFFF"/>
            <w:vAlign w:val="bottom"/>
          </w:tcPr>
          <w:p w:rsidR="0031318B" w:rsidRDefault="0031318B" w:rsidP="00B361A1">
            <w:pPr>
              <w:pStyle w:val="a0"/>
              <w:shd w:val="clear" w:color="auto" w:fill="auto"/>
              <w:rPr>
                <w:sz w:val="24"/>
                <w:szCs w:val="24"/>
              </w:rPr>
            </w:pPr>
            <w:r w:rsidRPr="00ED3B4A">
              <w:rPr>
                <w:sz w:val="24"/>
                <w:szCs w:val="24"/>
              </w:rPr>
              <w:t>Смотры готовности патрульно-маневренных и маневренных групп (укомплектованность и оснащенность)</w:t>
            </w:r>
          </w:p>
          <w:p w:rsidR="0031318B"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ind w:left="480" w:hanging="160"/>
              <w:rPr>
                <w:sz w:val="24"/>
                <w:szCs w:val="24"/>
              </w:rPr>
            </w:pPr>
          </w:p>
        </w:tc>
      </w:tr>
      <w:tr w:rsidR="0031318B" w:rsidRPr="00ED3B4A" w:rsidTr="00B361A1">
        <w:trPr>
          <w:trHeight w:hRule="exact" w:val="1466"/>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10.</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Практические тренировки по доведению информации от старост населенных пунктов, патрульных, патрульно-маневренных,маневренных и патрульно-контрольных групп до ЕДДС Аргаяшско</w:t>
            </w:r>
            <w:r>
              <w:rPr>
                <w:sz w:val="24"/>
                <w:szCs w:val="24"/>
              </w:rPr>
              <w:t>го</w:t>
            </w:r>
            <w:r w:rsidRPr="00ED3B4A">
              <w:rPr>
                <w:sz w:val="24"/>
                <w:szCs w:val="24"/>
              </w:rPr>
              <w:t xml:space="preserve">  муниципально</w:t>
            </w:r>
            <w:r>
              <w:rPr>
                <w:sz w:val="24"/>
                <w:szCs w:val="24"/>
              </w:rPr>
              <w:t>го</w:t>
            </w:r>
            <w:r w:rsidRPr="00ED3B4A">
              <w:rPr>
                <w:sz w:val="24"/>
                <w:szCs w:val="24"/>
              </w:rPr>
              <w:t xml:space="preserve"> район</w:t>
            </w:r>
            <w:r>
              <w:rPr>
                <w:sz w:val="24"/>
                <w:szCs w:val="24"/>
              </w:rPr>
              <w:t>а</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tc>
      </w:tr>
      <w:tr w:rsidR="0031318B" w:rsidRPr="00ED3B4A" w:rsidTr="00B361A1">
        <w:trPr>
          <w:trHeight w:hRule="exact" w:val="1068"/>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iCs/>
                <w:sz w:val="24"/>
                <w:szCs w:val="24"/>
              </w:rPr>
              <w:t>11.</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Проверка вопросов взаимодействия ЕДДС Аргаяшско</w:t>
            </w:r>
            <w:r>
              <w:rPr>
                <w:sz w:val="24"/>
                <w:szCs w:val="24"/>
              </w:rPr>
              <w:t>го</w:t>
            </w:r>
            <w:r w:rsidRPr="00ED3B4A">
              <w:rPr>
                <w:sz w:val="24"/>
                <w:szCs w:val="24"/>
              </w:rPr>
              <w:t xml:space="preserve">  муниципально</w:t>
            </w:r>
            <w:r>
              <w:rPr>
                <w:sz w:val="24"/>
                <w:szCs w:val="24"/>
              </w:rPr>
              <w:t>го</w:t>
            </w:r>
            <w:r w:rsidRPr="00ED3B4A">
              <w:rPr>
                <w:sz w:val="24"/>
                <w:szCs w:val="24"/>
              </w:rPr>
              <w:t xml:space="preserve"> район</w:t>
            </w:r>
            <w:r>
              <w:rPr>
                <w:sz w:val="24"/>
                <w:szCs w:val="24"/>
              </w:rPr>
              <w:t>а</w:t>
            </w:r>
            <w:r w:rsidRPr="00ED3B4A">
              <w:rPr>
                <w:sz w:val="24"/>
                <w:szCs w:val="24"/>
              </w:rPr>
              <w:t xml:space="preserve"> с дежурно</w:t>
            </w:r>
            <w:r w:rsidRPr="00ED3B4A">
              <w:rPr>
                <w:sz w:val="24"/>
                <w:szCs w:val="24"/>
              </w:rPr>
              <w:softHyphen/>
              <w:t>диспетчерскими службами организаций и учреждений</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rPr>
                <w:sz w:val="24"/>
                <w:szCs w:val="24"/>
              </w:rPr>
            </w:pPr>
            <w:r w:rsidRPr="00ED3B4A">
              <w:rPr>
                <w:sz w:val="24"/>
                <w:szCs w:val="24"/>
              </w:rPr>
              <w:t>Начальник ЕДДС Черкасов О.А.</w:t>
            </w:r>
          </w:p>
        </w:tc>
      </w:tr>
      <w:tr w:rsidR="0031318B" w:rsidRPr="00ED3B4A" w:rsidTr="00B361A1">
        <w:trPr>
          <w:trHeight w:hRule="exact" w:val="1452"/>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iCs/>
                <w:sz w:val="24"/>
                <w:szCs w:val="24"/>
              </w:rPr>
              <w:t>12.</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Практические тренировки по эвакуации населения, в том числе маломобильной категории граждан в населенных пунктах, подверженных переходу природных пожаров, проверка готовности пунктов временного размещения населения</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ind w:left="480" w:hanging="140"/>
              <w:rPr>
                <w:sz w:val="24"/>
                <w:szCs w:val="24"/>
              </w:rPr>
            </w:pPr>
          </w:p>
        </w:tc>
      </w:tr>
      <w:tr w:rsidR="0031318B" w:rsidRPr="00ED3B4A" w:rsidTr="00B361A1">
        <w:trPr>
          <w:trHeight w:hRule="exact" w:val="1082"/>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iCs/>
                <w:sz w:val="24"/>
                <w:szCs w:val="24"/>
              </w:rPr>
              <w:t>13.</w:t>
            </w:r>
          </w:p>
        </w:tc>
        <w:tc>
          <w:tcPr>
            <w:tcW w:w="6011" w:type="dxa"/>
            <w:tcBorders>
              <w:top w:val="single" w:sz="4" w:space="0" w:color="auto"/>
              <w:left w:val="single" w:sz="4" w:space="0" w:color="auto"/>
              <w:bottom w:val="single" w:sz="4" w:space="0" w:color="auto"/>
            </w:tcBorders>
            <w:shd w:val="clear" w:color="auto" w:fill="FFFFFF"/>
            <w:vAlign w:val="bottom"/>
          </w:tcPr>
          <w:p w:rsidR="0031318B" w:rsidRDefault="0031318B" w:rsidP="00B361A1">
            <w:pPr>
              <w:pStyle w:val="a0"/>
              <w:shd w:val="clear" w:color="auto" w:fill="auto"/>
              <w:rPr>
                <w:sz w:val="24"/>
                <w:szCs w:val="24"/>
              </w:rPr>
            </w:pPr>
            <w:r w:rsidRPr="00ED3B4A">
              <w:rPr>
                <w:sz w:val="24"/>
                <w:szCs w:val="24"/>
              </w:rPr>
              <w:t>Очистка противопожарных разрывов шириной не менее 10 метров от леса от сухой травянистой растительности, пожнивных остатков, валежника, порубочных остатков, мусора и других</w:t>
            </w:r>
            <w:r>
              <w:rPr>
                <w:sz w:val="24"/>
                <w:szCs w:val="24"/>
              </w:rPr>
              <w:t xml:space="preserve"> </w:t>
            </w:r>
            <w:r w:rsidRPr="00ED3B4A">
              <w:rPr>
                <w:sz w:val="24"/>
                <w:szCs w:val="24"/>
              </w:rPr>
              <w:t>горючих материалов, либо создание противопожарных минерализованных полос шириной не менее 0,5 метра или иных противопожарных барьеров</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p>
        </w:tc>
      </w:tr>
      <w:tr w:rsidR="0031318B" w:rsidRPr="00ED3B4A" w:rsidTr="00B361A1">
        <w:trPr>
          <w:trHeight w:hRule="exact" w:val="1076"/>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iCs/>
                <w:sz w:val="24"/>
                <w:szCs w:val="24"/>
              </w:rPr>
              <w:t>14.</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Очистка мест массового отдыха людей и пешеходных зон</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bottom"/>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p>
        </w:tc>
      </w:tr>
      <w:tr w:rsidR="0031318B" w:rsidRPr="00ED3B4A" w:rsidTr="00B361A1">
        <w:trPr>
          <w:trHeight w:hRule="exact" w:val="903"/>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15.</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Патрулирование территорий в местах массового отдыха населения</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bottom"/>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ind w:left="480" w:hanging="160"/>
              <w:rPr>
                <w:sz w:val="24"/>
                <w:szCs w:val="24"/>
              </w:rPr>
            </w:pPr>
          </w:p>
          <w:p w:rsidR="0031318B" w:rsidRPr="00ED3B4A" w:rsidRDefault="0031318B" w:rsidP="00B361A1">
            <w:pPr>
              <w:pStyle w:val="a0"/>
              <w:shd w:val="clear" w:color="auto" w:fill="auto"/>
              <w:rPr>
                <w:sz w:val="24"/>
                <w:szCs w:val="24"/>
              </w:rPr>
            </w:pPr>
          </w:p>
        </w:tc>
      </w:tr>
      <w:tr w:rsidR="0031318B" w:rsidRPr="00ED3B4A" w:rsidTr="00B361A1">
        <w:trPr>
          <w:trHeight w:hRule="exact" w:val="891"/>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16.</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Контроль за выполнением требований порядка выжигания сухой травянистой растительности на землях различных категорий</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spacing w:line="230" w:lineRule="auto"/>
              <w:rPr>
                <w:sz w:val="24"/>
                <w:szCs w:val="24"/>
              </w:rPr>
            </w:pPr>
          </w:p>
        </w:tc>
      </w:tr>
      <w:tr w:rsidR="0031318B" w:rsidRPr="00ED3B4A" w:rsidTr="00B361A1">
        <w:trPr>
          <w:trHeight w:hRule="exact" w:val="733"/>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17.</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Перекрытие несанкционированных съездов в лесной массив (траншеи, насыпи и т.п.), установка шлагбаумов и аншлагов</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ind w:left="480" w:hanging="160"/>
              <w:rPr>
                <w:sz w:val="24"/>
                <w:szCs w:val="24"/>
              </w:rPr>
            </w:pPr>
          </w:p>
          <w:p w:rsidR="0031318B" w:rsidRPr="00ED3B4A" w:rsidRDefault="0031318B" w:rsidP="00B361A1">
            <w:pPr>
              <w:pStyle w:val="a0"/>
              <w:shd w:val="clear" w:color="auto" w:fill="auto"/>
              <w:rPr>
                <w:sz w:val="24"/>
                <w:szCs w:val="24"/>
              </w:rPr>
            </w:pPr>
          </w:p>
        </w:tc>
      </w:tr>
      <w:tr w:rsidR="0031318B" w:rsidRPr="00ED3B4A" w:rsidTr="00B361A1">
        <w:trPr>
          <w:trHeight w:hRule="exact" w:val="896"/>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18.</w:t>
            </w:r>
          </w:p>
        </w:tc>
        <w:tc>
          <w:tcPr>
            <w:tcW w:w="6011" w:type="dxa"/>
            <w:tcBorders>
              <w:top w:val="single" w:sz="4" w:space="0" w:color="auto"/>
              <w:left w:val="single" w:sz="4" w:space="0" w:color="auto"/>
              <w:bottom w:val="single" w:sz="4" w:space="0" w:color="auto"/>
            </w:tcBorders>
            <w:shd w:val="clear" w:color="auto" w:fill="FFFFFF"/>
          </w:tcPr>
          <w:p w:rsidR="0031318B" w:rsidRPr="00ED3B4A" w:rsidRDefault="0031318B" w:rsidP="00B361A1">
            <w:pPr>
              <w:pStyle w:val="a0"/>
              <w:shd w:val="clear" w:color="auto" w:fill="auto"/>
              <w:rPr>
                <w:sz w:val="24"/>
                <w:szCs w:val="24"/>
              </w:rPr>
            </w:pPr>
            <w:r w:rsidRPr="00ED3B4A">
              <w:rPr>
                <w:sz w:val="24"/>
                <w:szCs w:val="24"/>
              </w:rPr>
              <w:t>Уборка горючего мусора с прилегающих территорий к основным дорогам (кюветы), съездам в лесной массив</w:t>
            </w:r>
          </w:p>
        </w:tc>
        <w:tc>
          <w:tcPr>
            <w:tcW w:w="3265" w:type="dxa"/>
            <w:tcBorders>
              <w:top w:val="single" w:sz="4" w:space="0" w:color="auto"/>
              <w:left w:val="single" w:sz="4" w:space="0" w:color="auto"/>
              <w:bottom w:val="single" w:sz="4" w:space="0" w:color="auto"/>
              <w:right w:val="single" w:sz="4" w:space="0" w:color="auto"/>
            </w:tcBorders>
            <w:shd w:val="clear" w:color="auto" w:fill="FFFFFF"/>
            <w:vAlign w:val="bottom"/>
          </w:tcPr>
          <w:p w:rsidR="0031318B" w:rsidRPr="00ED3B4A" w:rsidRDefault="0031318B" w:rsidP="00B361A1">
            <w:pPr>
              <w:pStyle w:val="a0"/>
              <w:shd w:val="clear" w:color="auto" w:fill="auto"/>
              <w:ind w:left="480" w:hanging="160"/>
              <w:rPr>
                <w:sz w:val="24"/>
                <w:szCs w:val="24"/>
              </w:rPr>
            </w:pPr>
            <w:r w:rsidRPr="00ED3B4A">
              <w:rPr>
                <w:sz w:val="24"/>
                <w:szCs w:val="24"/>
              </w:rPr>
              <w:t>Главы сельских поселений,</w:t>
            </w:r>
          </w:p>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p>
        </w:tc>
      </w:tr>
      <w:tr w:rsidR="0031318B" w:rsidRPr="00ED3B4A" w:rsidTr="00B361A1">
        <w:trPr>
          <w:trHeight w:hRule="exact" w:val="891"/>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19.</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Расчистка лесных дорог, предназначенных для охраны лесов от пожаров и посадочных вертолетных площадок</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r w:rsidRPr="00ED3B4A">
              <w:rPr>
                <w:sz w:val="24"/>
                <w:szCs w:val="24"/>
              </w:rPr>
              <w:t xml:space="preserve">арендаторы </w:t>
            </w:r>
          </w:p>
        </w:tc>
      </w:tr>
      <w:tr w:rsidR="0031318B" w:rsidRPr="00ED3B4A" w:rsidTr="00B361A1">
        <w:trPr>
          <w:trHeight w:hRule="exact" w:val="914"/>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20.</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Расчистка просек, противопожарных разрывов и противопожарных минерализованных полос</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r w:rsidRPr="00ED3B4A">
              <w:rPr>
                <w:sz w:val="24"/>
                <w:szCs w:val="24"/>
              </w:rPr>
              <w:t>арендаторы</w:t>
            </w:r>
          </w:p>
        </w:tc>
      </w:tr>
      <w:tr w:rsidR="0031318B" w:rsidRPr="00ED3B4A" w:rsidTr="00B361A1">
        <w:trPr>
          <w:trHeight w:hRule="exact" w:val="898"/>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21.</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Подготовка пожарных наблюдательных пунктов (комплексов видеонаблюдения, вышек, мачт, павильонов и других наблюдательных пунктов), пунктов сосредоточения противопожарного инвентаря</w:t>
            </w: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rPr>
                <w:sz w:val="24"/>
                <w:szCs w:val="24"/>
              </w:rPr>
            </w:pPr>
            <w:r w:rsidRPr="00ED3B4A">
              <w:rPr>
                <w:sz w:val="24"/>
                <w:szCs w:val="24"/>
              </w:rPr>
              <w:t>арендаторы</w:t>
            </w:r>
          </w:p>
        </w:tc>
      </w:tr>
      <w:tr w:rsidR="0031318B" w:rsidRPr="00ED3B4A" w:rsidTr="00B361A1">
        <w:trPr>
          <w:trHeight w:hRule="exact" w:val="898"/>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22.</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Патрулирование лесов на предмет выявления незаконных вырубок (точек лесозаготовок) и вывоза древесины, незаконных пунктов приема древесины</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p>
          <w:p w:rsidR="0031318B" w:rsidRPr="00ED3B4A" w:rsidRDefault="0031318B" w:rsidP="00B361A1">
            <w:pPr>
              <w:pStyle w:val="a0"/>
              <w:shd w:val="clear" w:color="auto" w:fill="auto"/>
              <w:ind w:left="480" w:hanging="160"/>
              <w:rPr>
                <w:sz w:val="24"/>
                <w:szCs w:val="24"/>
              </w:rPr>
            </w:pPr>
          </w:p>
        </w:tc>
      </w:tr>
      <w:tr w:rsidR="0031318B" w:rsidRPr="00ED3B4A" w:rsidTr="00B361A1">
        <w:trPr>
          <w:trHeight w:hRule="exact" w:val="1285"/>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23.</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Очистка от мусора и других горючих материалов с территории объектов по переработке древесины и других лесных ресурсов</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Pr="00ED3B4A" w:rsidRDefault="0031318B" w:rsidP="00B361A1">
            <w:pPr>
              <w:pStyle w:val="a0"/>
              <w:shd w:val="clear" w:color="auto" w:fill="auto"/>
              <w:ind w:left="480" w:hanging="160"/>
              <w:rPr>
                <w:sz w:val="24"/>
                <w:szCs w:val="24"/>
              </w:rPr>
            </w:pPr>
            <w:r>
              <w:rPr>
                <w:sz w:val="24"/>
                <w:szCs w:val="24"/>
              </w:rPr>
              <w:t>Р</w:t>
            </w:r>
            <w:r w:rsidRPr="00ED3B4A">
              <w:rPr>
                <w:sz w:val="24"/>
                <w:szCs w:val="24"/>
              </w:rPr>
              <w:t>уководители организаций</w:t>
            </w:r>
            <w:r>
              <w:rPr>
                <w:sz w:val="24"/>
                <w:szCs w:val="24"/>
              </w:rPr>
              <w:t>,</w:t>
            </w:r>
          </w:p>
          <w:p w:rsidR="0031318B" w:rsidRPr="00ED3B4A" w:rsidRDefault="0031318B" w:rsidP="00B361A1">
            <w:pPr>
              <w:pStyle w:val="a0"/>
              <w:shd w:val="clear" w:color="auto" w:fill="auto"/>
              <w:rPr>
                <w:sz w:val="24"/>
                <w:szCs w:val="24"/>
              </w:rPr>
            </w:pPr>
            <w:r w:rsidRPr="00ED3B4A">
              <w:rPr>
                <w:sz w:val="24"/>
                <w:szCs w:val="24"/>
              </w:rPr>
              <w:t>арендаторы</w:t>
            </w:r>
          </w:p>
        </w:tc>
      </w:tr>
      <w:tr w:rsidR="0031318B" w:rsidRPr="00ED3B4A" w:rsidTr="00B361A1">
        <w:trPr>
          <w:trHeight w:hRule="exact" w:val="2008"/>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24.</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Привлечение журналистов муниципальных СМИ совместно с представителями других организаций к непосредственному участию в мероприятиях акции (распространение памяток, разъяснительная работа с населением, помощь пожилым и маломобильным гражданам в очистке прилегающей территории от сухостоя, мусора и т.д.)</w:t>
            </w: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Default="0031318B" w:rsidP="00B361A1">
            <w:pPr>
              <w:pStyle w:val="a0"/>
              <w:shd w:val="clear" w:color="auto" w:fill="auto"/>
              <w:rPr>
                <w:sz w:val="24"/>
                <w:szCs w:val="24"/>
              </w:rPr>
            </w:pPr>
            <w:r>
              <w:rPr>
                <w:sz w:val="24"/>
                <w:szCs w:val="24"/>
              </w:rPr>
              <w:t>Отдел по связям с общественностью администрации</w:t>
            </w:r>
          </w:p>
          <w:p w:rsidR="0031318B" w:rsidRPr="00ED3B4A" w:rsidRDefault="0031318B" w:rsidP="00B361A1">
            <w:pPr>
              <w:pStyle w:val="a0"/>
              <w:shd w:val="clear" w:color="auto" w:fill="auto"/>
              <w:rPr>
                <w:sz w:val="24"/>
                <w:szCs w:val="24"/>
              </w:rPr>
            </w:pPr>
            <w:r>
              <w:rPr>
                <w:sz w:val="24"/>
                <w:szCs w:val="24"/>
              </w:rPr>
              <w:t>Аргаяшского МР</w:t>
            </w:r>
            <w:r w:rsidRPr="00ED3B4A">
              <w:rPr>
                <w:sz w:val="24"/>
                <w:szCs w:val="24"/>
              </w:rPr>
              <w:t xml:space="preserve"> </w:t>
            </w:r>
          </w:p>
        </w:tc>
      </w:tr>
      <w:tr w:rsidR="0031318B" w:rsidRPr="00ED3B4A" w:rsidTr="00B361A1">
        <w:trPr>
          <w:trHeight w:hRule="exact" w:val="1277"/>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sz w:val="24"/>
                <w:szCs w:val="24"/>
              </w:rPr>
            </w:pPr>
            <w:r w:rsidRPr="00ED3B4A">
              <w:rPr>
                <w:sz w:val="24"/>
                <w:szCs w:val="24"/>
              </w:rPr>
              <w:t>25.</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Предоставление в УНДиПР Главного управления МЧС России по Челябинской области отчетных материалов о</w:t>
            </w:r>
          </w:p>
          <w:p w:rsidR="0031318B" w:rsidRPr="00ED3B4A" w:rsidRDefault="0031318B" w:rsidP="00B361A1">
            <w:pPr>
              <w:pStyle w:val="a0"/>
              <w:shd w:val="clear" w:color="auto" w:fill="auto"/>
              <w:rPr>
                <w:sz w:val="24"/>
                <w:szCs w:val="24"/>
              </w:rPr>
            </w:pPr>
            <w:r w:rsidRPr="00ED3B4A">
              <w:rPr>
                <w:sz w:val="24"/>
                <w:szCs w:val="24"/>
              </w:rPr>
              <w:t>выполненных мероприятиях в рамках</w:t>
            </w:r>
          </w:p>
          <w:p w:rsidR="0031318B" w:rsidRDefault="0031318B" w:rsidP="00B361A1">
            <w:pPr>
              <w:pStyle w:val="a0"/>
              <w:shd w:val="clear" w:color="auto" w:fill="auto"/>
              <w:rPr>
                <w:sz w:val="24"/>
                <w:szCs w:val="24"/>
              </w:rPr>
            </w:pPr>
            <w:r w:rsidRPr="00ED3B4A">
              <w:rPr>
                <w:sz w:val="24"/>
                <w:szCs w:val="24"/>
              </w:rPr>
              <w:t>каждого этапа акции</w:t>
            </w:r>
          </w:p>
          <w:p w:rsidR="0031318B"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Default="0031318B" w:rsidP="00B361A1">
            <w:pPr>
              <w:pStyle w:val="a0"/>
              <w:shd w:val="clear" w:color="auto" w:fill="auto"/>
              <w:rPr>
                <w:sz w:val="24"/>
                <w:szCs w:val="24"/>
              </w:rPr>
            </w:pPr>
            <w:r>
              <w:rPr>
                <w:sz w:val="24"/>
                <w:szCs w:val="24"/>
              </w:rPr>
              <w:t>Отдел ГО и ЧС администрации</w:t>
            </w:r>
          </w:p>
          <w:p w:rsidR="0031318B" w:rsidRPr="00ED3B4A" w:rsidRDefault="0031318B" w:rsidP="00B361A1">
            <w:pPr>
              <w:pStyle w:val="a0"/>
              <w:shd w:val="clear" w:color="auto" w:fill="auto"/>
              <w:rPr>
                <w:sz w:val="24"/>
                <w:szCs w:val="24"/>
              </w:rPr>
            </w:pPr>
            <w:r>
              <w:rPr>
                <w:sz w:val="24"/>
                <w:szCs w:val="24"/>
              </w:rPr>
              <w:t>Аргаяшского МР</w:t>
            </w:r>
          </w:p>
        </w:tc>
      </w:tr>
      <w:tr w:rsidR="0031318B" w:rsidRPr="00ED3B4A" w:rsidTr="00B361A1">
        <w:trPr>
          <w:trHeight w:hRule="exact" w:val="1285"/>
          <w:jc w:val="center"/>
        </w:trPr>
        <w:tc>
          <w:tcPr>
            <w:tcW w:w="854" w:type="dxa"/>
            <w:tcBorders>
              <w:top w:val="single" w:sz="4" w:space="0" w:color="auto"/>
              <w:left w:val="single" w:sz="4" w:space="0" w:color="auto"/>
              <w:bottom w:val="single" w:sz="4" w:space="0" w:color="auto"/>
            </w:tcBorders>
            <w:shd w:val="clear" w:color="auto" w:fill="FFFFFF"/>
            <w:vAlign w:val="center"/>
          </w:tcPr>
          <w:p w:rsidR="0031318B" w:rsidRPr="00ED3B4A" w:rsidRDefault="0031318B" w:rsidP="00B361A1">
            <w:pPr>
              <w:pStyle w:val="a0"/>
              <w:shd w:val="clear" w:color="auto" w:fill="auto"/>
              <w:ind w:left="100"/>
              <w:rPr>
                <w:iCs/>
                <w:sz w:val="24"/>
                <w:szCs w:val="24"/>
              </w:rPr>
            </w:pPr>
            <w:r w:rsidRPr="00ED3B4A">
              <w:rPr>
                <w:iCs/>
                <w:sz w:val="24"/>
                <w:szCs w:val="24"/>
              </w:rPr>
              <w:t>26.</w:t>
            </w:r>
          </w:p>
        </w:tc>
        <w:tc>
          <w:tcPr>
            <w:tcW w:w="6011" w:type="dxa"/>
            <w:tcBorders>
              <w:top w:val="single" w:sz="4" w:space="0" w:color="auto"/>
              <w:left w:val="single" w:sz="4" w:space="0" w:color="auto"/>
              <w:bottom w:val="single" w:sz="4" w:space="0" w:color="auto"/>
            </w:tcBorders>
            <w:shd w:val="clear" w:color="auto" w:fill="FFFFFF"/>
            <w:vAlign w:val="bottom"/>
          </w:tcPr>
          <w:p w:rsidR="0031318B" w:rsidRPr="00ED3B4A" w:rsidRDefault="0031318B" w:rsidP="00B361A1">
            <w:pPr>
              <w:pStyle w:val="a0"/>
              <w:shd w:val="clear" w:color="auto" w:fill="auto"/>
              <w:rPr>
                <w:sz w:val="24"/>
                <w:szCs w:val="24"/>
              </w:rPr>
            </w:pPr>
            <w:r w:rsidRPr="00ED3B4A">
              <w:rPr>
                <w:sz w:val="24"/>
                <w:szCs w:val="24"/>
              </w:rPr>
              <w:t>Обобщение отчетных материалов о выполненных мероприятиях в рамках</w:t>
            </w:r>
          </w:p>
          <w:p w:rsidR="0031318B" w:rsidRPr="00ED3B4A" w:rsidRDefault="0031318B" w:rsidP="00B361A1">
            <w:pPr>
              <w:pStyle w:val="a0"/>
              <w:shd w:val="clear" w:color="auto" w:fill="auto"/>
              <w:rPr>
                <w:sz w:val="24"/>
                <w:szCs w:val="24"/>
              </w:rPr>
            </w:pPr>
            <w:r w:rsidRPr="00ED3B4A">
              <w:rPr>
                <w:sz w:val="24"/>
                <w:szCs w:val="24"/>
              </w:rPr>
              <w:t>каждого этапа акции</w:t>
            </w:r>
          </w:p>
          <w:p w:rsidR="0031318B" w:rsidRPr="00ED3B4A" w:rsidRDefault="0031318B" w:rsidP="00B361A1">
            <w:pPr>
              <w:pStyle w:val="a0"/>
              <w:shd w:val="clear" w:color="auto" w:fill="auto"/>
              <w:rPr>
                <w:sz w:val="24"/>
                <w:szCs w:val="24"/>
              </w:rPr>
            </w:pPr>
          </w:p>
        </w:tc>
        <w:tc>
          <w:tcPr>
            <w:tcW w:w="3265" w:type="dxa"/>
            <w:tcBorders>
              <w:top w:val="single" w:sz="4" w:space="0" w:color="auto"/>
              <w:left w:val="single" w:sz="4" w:space="0" w:color="auto"/>
              <w:bottom w:val="single" w:sz="4" w:space="0" w:color="auto"/>
              <w:right w:val="single" w:sz="4" w:space="0" w:color="auto"/>
            </w:tcBorders>
            <w:shd w:val="clear" w:color="auto" w:fill="FFFFFF"/>
            <w:vAlign w:val="center"/>
          </w:tcPr>
          <w:p w:rsidR="0031318B" w:rsidRDefault="0031318B" w:rsidP="00B361A1">
            <w:pPr>
              <w:pStyle w:val="a0"/>
              <w:shd w:val="clear" w:color="auto" w:fill="auto"/>
              <w:rPr>
                <w:sz w:val="24"/>
                <w:szCs w:val="24"/>
              </w:rPr>
            </w:pPr>
            <w:r>
              <w:rPr>
                <w:sz w:val="24"/>
                <w:szCs w:val="24"/>
              </w:rPr>
              <w:t>Отдел ГО и ЧС администрации</w:t>
            </w:r>
          </w:p>
          <w:p w:rsidR="0031318B" w:rsidRPr="00ED3B4A" w:rsidRDefault="0031318B" w:rsidP="00B361A1">
            <w:pPr>
              <w:pStyle w:val="a0"/>
              <w:shd w:val="clear" w:color="auto" w:fill="auto"/>
              <w:rPr>
                <w:sz w:val="24"/>
                <w:szCs w:val="24"/>
              </w:rPr>
            </w:pPr>
            <w:r>
              <w:rPr>
                <w:sz w:val="24"/>
                <w:szCs w:val="24"/>
              </w:rPr>
              <w:t>Аргаяшского МР</w:t>
            </w:r>
          </w:p>
        </w:tc>
      </w:tr>
    </w:tbl>
    <w:p w:rsidR="0031318B" w:rsidRPr="00ED3B4A" w:rsidRDefault="0031318B" w:rsidP="0069506A">
      <w:pPr>
        <w:spacing w:line="14" w:lineRule="exact"/>
        <w:jc w:val="center"/>
        <w:rPr>
          <w:rFonts w:ascii="Times New Roman" w:hAnsi="Times New Roman" w:cs="Times New Roman"/>
        </w:rPr>
      </w:pPr>
    </w:p>
    <w:sectPr w:rsidR="0031318B" w:rsidRPr="00ED3B4A" w:rsidSect="00BA3AC1">
      <w:pgSz w:w="11900" w:h="16840"/>
      <w:pgMar w:top="181" w:right="1040" w:bottom="1200" w:left="1448" w:header="1087" w:footer="772"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18B" w:rsidRDefault="0031318B" w:rsidP="00126D07">
      <w:r>
        <w:separator/>
      </w:r>
    </w:p>
  </w:endnote>
  <w:endnote w:type="continuationSeparator" w:id="0">
    <w:p w:rsidR="0031318B" w:rsidRDefault="0031318B" w:rsidP="00126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18B" w:rsidRDefault="0031318B"/>
  </w:footnote>
  <w:footnote w:type="continuationSeparator" w:id="0">
    <w:p w:rsidR="0031318B" w:rsidRDefault="0031318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863B3"/>
    <w:multiLevelType w:val="multilevel"/>
    <w:tmpl w:val="FFFFFFFF"/>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922500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A3233A0"/>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26207CB"/>
    <w:multiLevelType w:val="multilevel"/>
    <w:tmpl w:val="FFFFFFFF"/>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D07"/>
    <w:rsid w:val="000070F7"/>
    <w:rsid w:val="00121050"/>
    <w:rsid w:val="00126D07"/>
    <w:rsid w:val="00136CDD"/>
    <w:rsid w:val="00287C9D"/>
    <w:rsid w:val="002A104C"/>
    <w:rsid w:val="002C5271"/>
    <w:rsid w:val="002D320A"/>
    <w:rsid w:val="0031318B"/>
    <w:rsid w:val="00402D77"/>
    <w:rsid w:val="00432990"/>
    <w:rsid w:val="00435673"/>
    <w:rsid w:val="004C2C41"/>
    <w:rsid w:val="00545560"/>
    <w:rsid w:val="0069506A"/>
    <w:rsid w:val="006D3B61"/>
    <w:rsid w:val="008157B5"/>
    <w:rsid w:val="009617D5"/>
    <w:rsid w:val="00965CE6"/>
    <w:rsid w:val="009743B6"/>
    <w:rsid w:val="00A12A6B"/>
    <w:rsid w:val="00A65133"/>
    <w:rsid w:val="00B27358"/>
    <w:rsid w:val="00B361A1"/>
    <w:rsid w:val="00B66952"/>
    <w:rsid w:val="00B71E75"/>
    <w:rsid w:val="00BA3AC1"/>
    <w:rsid w:val="00C522DF"/>
    <w:rsid w:val="00CB1BE5"/>
    <w:rsid w:val="00D66267"/>
    <w:rsid w:val="00D8239A"/>
    <w:rsid w:val="00ED1650"/>
    <w:rsid w:val="00ED3B4A"/>
    <w:rsid w:val="00EE67ED"/>
    <w:rsid w:val="00F0135D"/>
    <w:rsid w:val="00F1276C"/>
    <w:rsid w:val="00F47B79"/>
    <w:rsid w:val="00F74674"/>
    <w:rsid w:val="00FC67BB"/>
    <w:rsid w:val="00FD48B9"/>
    <w:rsid w:val="00FE7836"/>
    <w:rsid w:val="00FF21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07"/>
    <w:pPr>
      <w:widowControl w:val="0"/>
    </w:pPr>
    <w:rPr>
      <w:color w:val="000000"/>
      <w:sz w:val="24"/>
      <w:szCs w:val="24"/>
    </w:rPr>
  </w:style>
  <w:style w:type="paragraph" w:styleId="Heading1">
    <w:name w:val="heading 1"/>
    <w:basedOn w:val="Normal"/>
    <w:next w:val="Normal"/>
    <w:link w:val="Heading1Char1"/>
    <w:uiPriority w:val="99"/>
    <w:qFormat/>
    <w:locked/>
    <w:rsid w:val="00432990"/>
    <w:pPr>
      <w:keepNext/>
      <w:widowControl/>
      <w:jc w:val="center"/>
      <w:outlineLvl w:val="0"/>
    </w:pPr>
    <w:rPr>
      <w:rFonts w:cs="Times New Roman"/>
      <w:b/>
      <w:color w:val="auto"/>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3B61"/>
    <w:rPr>
      <w:rFonts w:ascii="Cambria" w:hAnsi="Cambria" w:cs="Times New Roman"/>
      <w:b/>
      <w:bCs/>
      <w:color w:val="000000"/>
      <w:kern w:val="32"/>
      <w:sz w:val="32"/>
      <w:szCs w:val="32"/>
    </w:rPr>
  </w:style>
  <w:style w:type="character" w:customStyle="1" w:styleId="BodyTextChar1">
    <w:name w:val="Body Text Char1"/>
    <w:uiPriority w:val="99"/>
    <w:locked/>
    <w:rsid w:val="00126D07"/>
    <w:rPr>
      <w:rFonts w:ascii="Times New Roman" w:hAnsi="Times New Roman"/>
      <w:sz w:val="28"/>
      <w:u w:val="none"/>
    </w:rPr>
  </w:style>
  <w:style w:type="character" w:customStyle="1" w:styleId="1">
    <w:name w:val="Заголовок №1_"/>
    <w:basedOn w:val="DefaultParagraphFont"/>
    <w:link w:val="10"/>
    <w:uiPriority w:val="99"/>
    <w:locked/>
    <w:rsid w:val="00126D07"/>
    <w:rPr>
      <w:rFonts w:ascii="Times New Roman" w:hAnsi="Times New Roman" w:cs="Times New Roman"/>
      <w:b/>
      <w:bCs/>
      <w:sz w:val="28"/>
      <w:szCs w:val="28"/>
      <w:u w:val="none"/>
    </w:rPr>
  </w:style>
  <w:style w:type="character" w:customStyle="1" w:styleId="2">
    <w:name w:val="Основной текст (2)_"/>
    <w:basedOn w:val="DefaultParagraphFont"/>
    <w:link w:val="20"/>
    <w:uiPriority w:val="99"/>
    <w:locked/>
    <w:rsid w:val="00126D07"/>
    <w:rPr>
      <w:rFonts w:ascii="Times New Roman" w:hAnsi="Times New Roman" w:cs="Times New Roman"/>
      <w:b/>
      <w:bCs/>
      <w:u w:val="none"/>
    </w:rPr>
  </w:style>
  <w:style w:type="paragraph" w:styleId="BodyText">
    <w:name w:val="Body Text"/>
    <w:basedOn w:val="Normal"/>
    <w:link w:val="BodyTextChar"/>
    <w:uiPriority w:val="99"/>
    <w:rsid w:val="00126D07"/>
    <w:pPr>
      <w:shd w:val="clear" w:color="auto" w:fill="FFFFFF"/>
      <w:ind w:firstLine="400"/>
      <w:jc w:val="both"/>
    </w:pPr>
    <w:rPr>
      <w:rFonts w:ascii="Times New Roman" w:hAnsi="Times New Roman" w:cs="Times New Roman"/>
      <w:color w:val="auto"/>
      <w:sz w:val="28"/>
      <w:szCs w:val="28"/>
    </w:rPr>
  </w:style>
  <w:style w:type="character" w:customStyle="1" w:styleId="BodyTextChar">
    <w:name w:val="Body Text Char"/>
    <w:basedOn w:val="DefaultParagraphFont"/>
    <w:link w:val="BodyText"/>
    <w:uiPriority w:val="99"/>
    <w:semiHidden/>
    <w:locked/>
    <w:rsid w:val="002C5271"/>
    <w:rPr>
      <w:rFonts w:cs="Times New Roman"/>
      <w:color w:val="000000"/>
      <w:sz w:val="24"/>
      <w:szCs w:val="24"/>
    </w:rPr>
  </w:style>
  <w:style w:type="paragraph" w:customStyle="1" w:styleId="10">
    <w:name w:val="Заголовок №1"/>
    <w:basedOn w:val="Normal"/>
    <w:link w:val="1"/>
    <w:uiPriority w:val="99"/>
    <w:rsid w:val="00126D07"/>
    <w:pPr>
      <w:shd w:val="clear" w:color="auto" w:fill="FFFFFF"/>
      <w:spacing w:after="260"/>
      <w:jc w:val="center"/>
      <w:outlineLvl w:val="0"/>
    </w:pPr>
    <w:rPr>
      <w:rFonts w:ascii="Times New Roman" w:hAnsi="Times New Roman" w:cs="Times New Roman"/>
      <w:b/>
      <w:bCs/>
      <w:sz w:val="28"/>
      <w:szCs w:val="28"/>
    </w:rPr>
  </w:style>
  <w:style w:type="paragraph" w:customStyle="1" w:styleId="20">
    <w:name w:val="Основной текст (2)"/>
    <w:basedOn w:val="Normal"/>
    <w:link w:val="2"/>
    <w:uiPriority w:val="99"/>
    <w:rsid w:val="00126D07"/>
    <w:pPr>
      <w:shd w:val="clear" w:color="auto" w:fill="FFFFFF"/>
      <w:spacing w:after="580"/>
      <w:jc w:val="center"/>
    </w:pPr>
    <w:rPr>
      <w:rFonts w:ascii="Times New Roman" w:hAnsi="Times New Roman" w:cs="Times New Roman"/>
      <w:b/>
      <w:bCs/>
    </w:rPr>
  </w:style>
  <w:style w:type="character" w:customStyle="1" w:styleId="Heading1Char1">
    <w:name w:val="Heading 1 Char1"/>
    <w:link w:val="Heading1"/>
    <w:uiPriority w:val="99"/>
    <w:locked/>
    <w:rsid w:val="00432990"/>
    <w:rPr>
      <w:b/>
      <w:sz w:val="24"/>
    </w:rPr>
  </w:style>
  <w:style w:type="character" w:customStyle="1" w:styleId="a">
    <w:name w:val="Другое_"/>
    <w:basedOn w:val="DefaultParagraphFont"/>
    <w:link w:val="a0"/>
    <w:uiPriority w:val="99"/>
    <w:locked/>
    <w:rsid w:val="0069506A"/>
    <w:rPr>
      <w:rFonts w:cs="Times New Roman"/>
      <w:sz w:val="26"/>
      <w:szCs w:val="26"/>
      <w:lang w:bidi="ar-SA"/>
    </w:rPr>
  </w:style>
  <w:style w:type="paragraph" w:customStyle="1" w:styleId="a0">
    <w:name w:val="Другое"/>
    <w:basedOn w:val="Normal"/>
    <w:link w:val="a"/>
    <w:uiPriority w:val="99"/>
    <w:rsid w:val="0069506A"/>
    <w:pPr>
      <w:shd w:val="clear" w:color="auto" w:fill="FFFFFF"/>
      <w:jc w:val="center"/>
    </w:pPr>
    <w:rPr>
      <w:rFonts w:ascii="Times New Roman" w:hAnsi="Times New Roman" w:cs="Times New Roman"/>
      <w:noProof/>
      <w:color w:val="auto"/>
      <w:sz w:val="26"/>
      <w:szCs w:val="2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7</Pages>
  <Words>2058</Words>
  <Characters>11732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8</cp:revision>
  <cp:lastPrinted>2018-09-10T03:11:00Z</cp:lastPrinted>
  <dcterms:created xsi:type="dcterms:W3CDTF">2018-09-06T11:46:00Z</dcterms:created>
  <dcterms:modified xsi:type="dcterms:W3CDTF">2018-09-11T04:00:00Z</dcterms:modified>
</cp:coreProperties>
</file>