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3A" w:rsidRDefault="0087223A" w:rsidP="002375B7">
      <w:pPr>
        <w:spacing w:after="0"/>
        <w:ind w:right="-284" w:firstLine="4962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2375B7">
      <w:pPr>
        <w:spacing w:after="0"/>
        <w:ind w:right="-284" w:firstLine="4962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малых и средних форм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возмещение части затрат на разработку земельных участков  заросших лесом и на разработку  залежных земель в 2017-2019 годах</w:t>
      </w:r>
    </w:p>
    <w:p w:rsidR="0087223A" w:rsidRDefault="0087223A" w:rsidP="001A1F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предприятиям малых и средних форм</w:t>
      </w:r>
      <w:r w:rsidR="009907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собственности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возмещение части затрат на разработку земельных участков, заросших лесом и на разработку залежных земель в 2017-2019 годах (далее – Порядок) определяет цели, условия и правила предоставления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 на возмещение  части затрат на разработку земельных участков, заросших лесом и на разработку  залежных земель находящихся в границах  муниципального района  предприятиям малых и средних форм собственности (далее – ПМСФС), а также критерии отбора ПМСФС, имеющих право на получение субсидий и порядок возврата субсидий в случае нарушения условий, установленных при их предоставлении.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субсидий могут быть ПМСФС: внесенные в единый государственный реестр юридических лиц,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осуществляющие деятельность в сфере сельского хозяйства.</w:t>
      </w:r>
    </w:p>
    <w:p w:rsidR="0087223A" w:rsidRDefault="0087223A" w:rsidP="001A1F9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2.Критерием  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получателя  Субсидии является:</w:t>
      </w:r>
    </w:p>
    <w:p w:rsidR="0087223A" w:rsidRDefault="0087223A" w:rsidP="001A1F9B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ПМСФС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87223A" w:rsidRDefault="0087223A" w:rsidP="001A1F9B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ранее предоставленным на возвратной основе бюджетным средствам;</w:t>
      </w:r>
    </w:p>
    <w:p w:rsidR="0087223A" w:rsidRDefault="0087223A" w:rsidP="001A1F9B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отсутствия задолженности по налогам, сборам и иным обязательным платежам в бюджеты всех уровней и государственные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внебюджетный фонды на </w:t>
      </w:r>
      <w:r w:rsidRPr="00464EDB">
        <w:rPr>
          <w:rFonts w:ascii="Times New Roman" w:hAnsi="Times New Roman" w:cs="Times New Roman"/>
          <w:sz w:val="28"/>
          <w:szCs w:val="28"/>
        </w:rPr>
        <w:t>первое число месяца, предшествующего месяцу, в котором планируется заключение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23A" w:rsidRDefault="0087223A" w:rsidP="001A1F9B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уплаты налогов, сборов и иных обязательных платежей в предшествующем календарному году и текущем календарном году в бюджеты всех уровней и государственные внебюджетные фонды;</w:t>
      </w: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ПМСФС на возмещение части затрат по разработке земельных участков, заросших лесом и по разработке залежных земель в целях дальнейшего использования земельных участков в растениеводстве</w:t>
      </w: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на конкурсной основе.</w:t>
      </w: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предоставлению субсидий производится в сроки, установленные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Субсидии 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ПМСФС на основании Соглашения, заключенного между 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получателем субсидий, предусматривающего: </w:t>
      </w:r>
    </w:p>
    <w:p w:rsidR="0087223A" w:rsidRDefault="0087223A" w:rsidP="001A1F9B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-целевое назначение субсидий;</w:t>
      </w:r>
    </w:p>
    <w:p w:rsidR="0087223A" w:rsidRDefault="0087223A" w:rsidP="001A1F9B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обязательства получателя субсидий по возврату полной суммы средств субсидий, использованной по не назначению;</w:t>
      </w:r>
    </w:p>
    <w:p w:rsidR="0087223A" w:rsidRDefault="0087223A" w:rsidP="001A1F9B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ответственность сторон за нарушение условий Соглашения. </w:t>
      </w:r>
    </w:p>
    <w:p w:rsidR="0087223A" w:rsidRDefault="0087223A" w:rsidP="001A1F9B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субсидии ПМСФС осуществляется в пределах средств, предусмотренных в местном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текущий финансовый год, доведенных лимитов бюджетных обязательств и предельных объемов финансирования на реализацию муниципальной программы «Развитие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хозяйства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2017-2019 годы».</w:t>
      </w:r>
    </w:p>
    <w:p w:rsidR="0087223A" w:rsidRDefault="0087223A" w:rsidP="00A179B5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EDB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на предоставления субсидий </w:t>
      </w:r>
      <w:proofErr w:type="gramStart"/>
      <w:r w:rsidRPr="00464EDB">
        <w:rPr>
          <w:rFonts w:ascii="Times New Roman" w:hAnsi="Times New Roman" w:cs="Times New Roman"/>
          <w:sz w:val="28"/>
          <w:szCs w:val="28"/>
        </w:rPr>
        <w:t>ПМСФС  принимаются</w:t>
      </w:r>
      <w:proofErr w:type="gramEnd"/>
      <w:r w:rsidRPr="00464EDB">
        <w:rPr>
          <w:rFonts w:ascii="Times New Roman" w:hAnsi="Times New Roman" w:cs="Times New Roman"/>
          <w:sz w:val="28"/>
          <w:szCs w:val="28"/>
        </w:rPr>
        <w:t xml:space="preserve"> в течении десяти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64EDB">
        <w:rPr>
          <w:rFonts w:ascii="Times New Roman" w:hAnsi="Times New Roman" w:cs="Times New Roman"/>
          <w:sz w:val="28"/>
          <w:szCs w:val="28"/>
        </w:rPr>
        <w:t xml:space="preserve">дней после опубликования постановления главы </w:t>
      </w:r>
      <w:proofErr w:type="spellStart"/>
      <w:r w:rsidRPr="00464ED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464EDB">
        <w:rPr>
          <w:rFonts w:ascii="Times New Roman" w:hAnsi="Times New Roman" w:cs="Times New Roman"/>
          <w:sz w:val="28"/>
          <w:szCs w:val="28"/>
        </w:rPr>
        <w:t xml:space="preserve">  муниципального района  о проведении конкурса.</w:t>
      </w:r>
    </w:p>
    <w:p w:rsidR="0087223A" w:rsidRPr="00464EDB" w:rsidRDefault="0087223A" w:rsidP="00A179B5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EDB">
        <w:rPr>
          <w:rFonts w:ascii="Times New Roman" w:hAnsi="Times New Roman" w:cs="Times New Roman"/>
          <w:sz w:val="28"/>
          <w:szCs w:val="28"/>
        </w:rPr>
        <w:t xml:space="preserve">Для рассмотрения вопроса о предоставлении субсидии ПМСФС предоставляет в </w:t>
      </w:r>
      <w:proofErr w:type="gramStart"/>
      <w:r w:rsidRPr="00464EDB">
        <w:rPr>
          <w:rFonts w:ascii="Times New Roman" w:hAnsi="Times New Roman" w:cs="Times New Roman"/>
          <w:sz w:val="28"/>
          <w:szCs w:val="28"/>
        </w:rPr>
        <w:t>комиссию  следующие</w:t>
      </w:r>
      <w:proofErr w:type="gramEnd"/>
      <w:r w:rsidRPr="00464EDB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87223A" w:rsidRDefault="0087223A" w:rsidP="001A1F9B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о предоставлении субсидии (далее именуется – заявление) по форме согласно приложению 1 к настоящему Порядку;</w:t>
      </w:r>
    </w:p>
    <w:p w:rsidR="0087223A" w:rsidRDefault="0087223A" w:rsidP="001A1F9B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реестра акционеров общества, заверенную держателем реестра акционеров общества, по состоянию не позднее одного месяца до даты подачи заявления (в отношении ПМСФС, созданных в организационно-правовой форме акционерного общества);</w:t>
      </w:r>
    </w:p>
    <w:p w:rsidR="0087223A" w:rsidRDefault="0087223A" w:rsidP="001A1F9B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  бухгалтерского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годового отчета, заверенные ПМСФС.</w:t>
      </w:r>
    </w:p>
    <w:p w:rsidR="0087223A" w:rsidRDefault="0087223A" w:rsidP="001A1F9B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подтверждающих право собственности, право аренды на земельные участки, заросшие лесом и залежные земли,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  СМСФС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разработал предыдущем календарном году и понес фактические затраты.</w:t>
      </w:r>
    </w:p>
    <w:p w:rsidR="0087223A" w:rsidRPr="00464EDB" w:rsidRDefault="0087223A" w:rsidP="00464ED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отсутствия задолженности по налогам, сборам и иным обязательным платежам в бюджеты всех уровней и государственные внебюджетный фонды </w:t>
      </w:r>
      <w:r w:rsidRPr="00464EDB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соглашения.</w:t>
      </w:r>
    </w:p>
    <w:p w:rsidR="0087223A" w:rsidRDefault="0087223A" w:rsidP="00504B7F">
      <w:pPr>
        <w:pStyle w:val="ConsPlusNonforma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87223A" w:rsidRDefault="0087223A" w:rsidP="00504B7F">
      <w:pPr>
        <w:pStyle w:val="ConsPlusNonforma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И.В.-</w:t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экономическим вопросам и инвестициям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Савинов Н.П.</w:t>
      </w:r>
      <w:r>
        <w:rPr>
          <w:rFonts w:ascii="Times New Roman" w:hAnsi="Times New Roman" w:cs="Times New Roman"/>
          <w:sz w:val="28"/>
          <w:szCs w:val="28"/>
        </w:rPr>
        <w:tab/>
        <w:t>заместитель начальника финансового управления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Давлетова Г.А.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управления сельского хозяйства и продовольствия 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  <w:tab/>
        <w:t xml:space="preserve">старший инженер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</w:t>
      </w:r>
      <w:proofErr w:type="spellEnd"/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Е.Н</w:t>
      </w:r>
      <w:r>
        <w:rPr>
          <w:rFonts w:ascii="Times New Roman" w:hAnsi="Times New Roman" w:cs="Times New Roman"/>
          <w:sz w:val="28"/>
          <w:szCs w:val="28"/>
        </w:rPr>
        <w:tab/>
        <w:t xml:space="preserve">ведущий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развития личного подсобного хозяйства и работе с хозяйствами малых форм собственности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поселения, на территории которого обрабатываются земли.</w:t>
      </w:r>
    </w:p>
    <w:p w:rsidR="0087223A" w:rsidRDefault="0087223A" w:rsidP="00504B7F">
      <w:pPr>
        <w:pStyle w:val="ConsPlusNonformat"/>
        <w:ind w:left="4248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7223A" w:rsidRDefault="0087223A" w:rsidP="00504B7F">
      <w:pPr>
        <w:pStyle w:val="a3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Управление сельского хозяйства и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 предоставления ПМСФС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  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замерам  фактически разработанных земельных участков в текущем календарном году и составляет СМСП акт о выполненных работах.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течение десяти рабочих дней со дня получения от ПМСФС полного пакета документов, предусмотренных настоящим Порядком, проводит работу на предмет соответствия требованиям настоящего Порядка и проверяет правильность расчета размера субсидии.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несоответствия представленных документов требованиям настоящего Порядка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информирует ПМСФС в течении пяти рабочих дней со дня проведения экспертизы.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соответствия документов требованиям настоящего Порядка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УСХиП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пятнадцати рабочих дней со дня проведения экспертизы, представляет их на рассмотрение Комиссии по предоставлению субсидий предприятиям малых и средних форм собственности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Комиссия в течении пяти рабочих дней со дня поступления документов рассматривает их и выносит рекомендации о предоставлении либо об отказе в предоставлении субсидии, которые оформляются протоком.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Решение о предоставлении либо об отказе в предоставлении субсидии ПМСФС принимается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(далее-Администрация АМР) с учетом рекомендацией Комиссии в течении пяти рабочих дней со дня утверждения протокола Комиссии и оформляется постановлением администрации АМР, которая информирует ПМСФС о принятом решении путем направления письменного обращения в течении пяти рабочих дней со дня его принятия.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Субсидии не предоставляются в случае: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нарушения срока предоставления документов, указанного в пункте настоящего Порядка;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несоблюдения условий предоставления субсидий в соответствии с пунктом 2 настоящего Положения;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осуществления процедуры ликвидации в отношении получателя субсидий или наличия решений арбитражных судов о признании получателя субсидии несостоятельным (банкротом) и об открытии конкурсного производства;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выявления в документах, представленных ПМСФС, недостоверной или искаженной информации;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оказания аналогичной поддержки (ранее в отношении заявителя – ПМСФС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истекли).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Для перечисления субсидии ПМСФС Администрация АМР не позднее семи рабочих дней с даты принятия решения о предоставлении субсидии заключает с ПМСФС соглашение о предоставлении субсидий (далее именуется – соглашение).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устанавливаются: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затрат, подлежащих возмещению;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условия, размер и сроки перечисления субсидии;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сроки и форма предоставления отчетности о соблюдении условии предоставления субсидий, установленных настоящим Порядком;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Администрации АМР на проведение проверок соблюдения ПМСФС условий, целей и порядке предоставления субсидии, установленных настоящим Порядком и его соглашением;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ПМСФС бюджетных средств в случае нарушения условий предоставления субсидии, установленных настоящим Порядком и соглашение;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ПМСФС на осуществление Администрацией АМР проверок соблюдения ПМСФС условий, целей и порядка предоставления субсидии, установленных настоящим Порядком и соглашением;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Администрация АМР в течении пяти рабочих дней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  выявления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 условий предоставления субсидий,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настоящим Порядком, направляет получателю субсидии требование о возврате субсидии по адресам, указанным в заявлении.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Возврат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предоставленной 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течении десяти рабочих дней со дня направления получателю субсидии требования о возврате субсидии.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субсидия не возвращена, взыскание средств производится в судебном порядке в соответствии с законодательством Российской Федерации.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Администрация АМР в обязательном порядке осуществляет проверку соблюдения ПМСФС условий, целей и порядка предоставления субсидии, установленных настоящим Порядком и соглашением. 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Субсидии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возмещение 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 ПМСФС на разработку земельных участков, заросших лесом и на разработку залежных земель предоставляются ПМСФС в размере 30 тыс. рублей за 100 гектар разработанных земельных участков. В случае разработки менее 100 гектар субсидия рассчитывается по следующей формуле: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Кга</w:t>
      </w:r>
      <w:proofErr w:type="spellEnd"/>
      <w:r>
        <w:rPr>
          <w:rFonts w:ascii="Times New Roman" w:hAnsi="Times New Roman" w:cs="Times New Roman"/>
          <w:sz w:val="28"/>
          <w:szCs w:val="28"/>
        </w:rPr>
        <w:t>*300рублей,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размер субсидии в рублях;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гектар разработанных земельных участков, заросших лесом.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разработку земельных участков, заросших лесом и на разработку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залежных земель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к возмещению без учета НДС.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Субсидии ПМСФС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возмещение 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 на разработку земельных участков  заросших лесом и на разработку залежных земель предоставляются по договорам, обязательства по которым исполнены и оплачены ПМСФС не ранее 01 января текущего календарного года.</w:t>
      </w: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aps/>
          <w:color w:val="000000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aps/>
          <w:color w:val="000000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aps/>
          <w:color w:val="000000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aps/>
          <w:color w:val="000000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aps/>
          <w:color w:val="000000"/>
          <w:sz w:val="24"/>
          <w:szCs w:val="24"/>
        </w:rPr>
        <w:t>Приложение</w:t>
      </w:r>
      <w:r>
        <w:rPr>
          <w:rStyle w:val="2"/>
          <w:color w:val="000000"/>
          <w:sz w:val="24"/>
          <w:szCs w:val="24"/>
        </w:rPr>
        <w:t xml:space="preserve"> 1</w:t>
      </w:r>
    </w:p>
    <w:p w:rsidR="0087223A" w:rsidRDefault="0087223A" w:rsidP="001A1F9B">
      <w:pPr>
        <w:ind w:left="467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предприятиям малых и средних форм собственности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возмещение затрат на разработку земельных участков, заросших лесом и на разработку залежных земель в 2017-2019 годах </w:t>
      </w:r>
    </w:p>
    <w:p w:rsidR="0087223A" w:rsidRDefault="0087223A" w:rsidP="001A1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7223A" w:rsidRDefault="0087223A" w:rsidP="001A1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предприятия__________________________________________,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юридического лица_________________________________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осуществления деятельности________________________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_______________, факс (_______)____________________,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почта_________________________________________________,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лица___________________________________________________,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(Ф.И.О., телефон)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Осуществляющий деятельность в сфере________________________________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код ОКВЭД)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Производящий_____________________________________________________,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видов продукции (работ, услуг))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предоставить субсидию на возмещение затрат на разработку земельных участков, заросших лесом и на разработку залежных земель, в размере ________________________________ рублей.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хозяйственной деятельности СМСП: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276"/>
        <w:gridCol w:w="851"/>
        <w:gridCol w:w="850"/>
        <w:gridCol w:w="851"/>
        <w:gridCol w:w="1666"/>
      </w:tblGrid>
      <w:tr w:rsidR="0087223A">
        <w:tc>
          <w:tcPr>
            <w:tcW w:w="3969" w:type="dxa"/>
            <w:vMerge w:val="restart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18" w:type="dxa"/>
            <w:gridSpan w:val="4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87223A">
        <w:tc>
          <w:tcPr>
            <w:tcW w:w="3969" w:type="dxa"/>
            <w:vMerge/>
            <w:vAlign w:val="center"/>
          </w:tcPr>
          <w:p w:rsidR="0087223A" w:rsidRDefault="0087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223A" w:rsidRDefault="0087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предшествующих календарных года, следующих за другим</w:t>
            </w:r>
          </w:p>
        </w:tc>
        <w:tc>
          <w:tcPr>
            <w:tcW w:w="166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календарный год (ожидаемое)</w:t>
            </w: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выручки от реализации товаров, выполнения работ, оказания услуг (без учета НДС)</w:t>
            </w:r>
          </w:p>
        </w:tc>
        <w:tc>
          <w:tcPr>
            <w:tcW w:w="127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собственных средств на строительство (реконструкцию) для собственных нужд производственных зданий, строений, сооружений и (или) приобретение оборудования в целях создания, и (или) развития,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 производства товаров (работ, услуг)</w:t>
            </w:r>
          </w:p>
        </w:tc>
        <w:tc>
          <w:tcPr>
            <w:tcW w:w="127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одного работника</w:t>
            </w:r>
          </w:p>
        </w:tc>
        <w:tc>
          <w:tcPr>
            <w:tcW w:w="127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учета внешних совместителей)</w:t>
            </w:r>
          </w:p>
        </w:tc>
        <w:tc>
          <w:tcPr>
            <w:tcW w:w="127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уплаченных налогов, сборов и иных обязательных платежей в бюджеты всех уровней и 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87223A" w:rsidRDefault="00872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3969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налогообложения СМСП</w:t>
            </w:r>
          </w:p>
        </w:tc>
        <w:tc>
          <w:tcPr>
            <w:tcW w:w="127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7223A" w:rsidRDefault="00872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23A" w:rsidRDefault="0087223A" w:rsidP="001A1F9B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СМСП: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ИНН_______________________, КПП _________________________________,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счет_____________________________________________________,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банка________________________________________________,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счет_____________________________________________,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БИК_____________________________________________________________,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Достоверность представленных сведений гарантирую.</w:t>
      </w:r>
    </w:p>
    <w:p w:rsidR="0087223A" w:rsidRDefault="0087223A" w:rsidP="001A1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против:</w:t>
      </w:r>
    </w:p>
    <w:p w:rsidR="0087223A" w:rsidRDefault="0087223A" w:rsidP="001A1F9B">
      <w:pPr>
        <w:pStyle w:val="a3"/>
        <w:numPr>
          <w:ilvl w:val="0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обработки, в том числе автоматизированной обработки, и распространения персональных данных, указанных в настоящем заявлении и прилагаемых документах, в порядке и на условиях, определенных Федеральным законом от 27 июля 2006 года № 152-ФЗ «О персональных данных»;</w:t>
      </w:r>
    </w:p>
    <w:p w:rsidR="0087223A" w:rsidRDefault="0087223A" w:rsidP="001A1F9B">
      <w:pPr>
        <w:pStyle w:val="a3"/>
        <w:numPr>
          <w:ilvl w:val="0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сведений и документов, представленных с целью получения субсидии;</w:t>
      </w:r>
    </w:p>
    <w:p w:rsidR="0087223A" w:rsidRDefault="0087223A" w:rsidP="001A1F9B">
      <w:pPr>
        <w:pStyle w:val="a3"/>
        <w:numPr>
          <w:ilvl w:val="0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доступ к которой ограничен действующим законодательством Российской Федерации, в порядке и на условиях, предусмотренных Федеральным законом от 27 июля 2010 года № 210-ФЗ «Об организации предоставления государственных и муниципальных услуг»;</w:t>
      </w:r>
    </w:p>
    <w:p w:rsidR="0087223A" w:rsidRDefault="0087223A" w:rsidP="001A1F9B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Подтверждаю:</w:t>
      </w:r>
    </w:p>
    <w:p w:rsidR="0087223A" w:rsidRDefault="0087223A" w:rsidP="001A1F9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согласие с условиями, порядком организации предоставления субсидии;</w:t>
      </w:r>
    </w:p>
    <w:p w:rsidR="0087223A" w:rsidRDefault="0087223A" w:rsidP="001A1F9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в текущем году аналогичных видов финансовой поддержки;</w:t>
      </w:r>
    </w:p>
    <w:p w:rsidR="0087223A" w:rsidRDefault="0087223A" w:rsidP="001A1F9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процедуры ликвидации или решения арбитражных судов о признании несостоятельным (банкротом) и об открытии конкурсного производства.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     ___________     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(должность руководителя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СМСП)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(подпись) (Ф.И.О. руководителя СМСП)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 20__г.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7223A" w:rsidRDefault="0087223A" w:rsidP="001A1F9B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a3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1A1F9B">
      <w:pPr>
        <w:pStyle w:val="21"/>
        <w:shd w:val="clear" w:color="auto" w:fill="auto"/>
        <w:spacing w:line="240" w:lineRule="auto"/>
        <w:ind w:left="4678" w:right="-426" w:firstLine="0"/>
        <w:jc w:val="left"/>
        <w:rPr>
          <w:rStyle w:val="2"/>
          <w:color w:val="000000"/>
          <w:sz w:val="26"/>
          <w:szCs w:val="26"/>
        </w:rPr>
      </w:pPr>
      <w:r>
        <w:rPr>
          <w:rStyle w:val="2"/>
          <w:caps/>
          <w:color w:val="000000"/>
          <w:sz w:val="26"/>
          <w:szCs w:val="26"/>
        </w:rPr>
        <w:t>Приложение</w:t>
      </w:r>
      <w:r>
        <w:rPr>
          <w:rStyle w:val="2"/>
          <w:color w:val="000000"/>
          <w:sz w:val="26"/>
          <w:szCs w:val="26"/>
        </w:rPr>
        <w:t xml:space="preserve"> 2</w:t>
      </w:r>
    </w:p>
    <w:p w:rsidR="0087223A" w:rsidRDefault="0087223A" w:rsidP="001A1F9B">
      <w:pPr>
        <w:ind w:left="467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  Порядку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предприятиям малых и средних форм собственности из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Аргаяшского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на возмещение затрат на разработку земельных участков, заросших лесом и на разработку залежных земель в 2017-2019 годах 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размерах посевных площадей, о затратах на разработку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заросших лесом (залежных земель) в 201__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(получатель субсидии)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6"/>
        <w:gridCol w:w="1894"/>
        <w:gridCol w:w="1988"/>
        <w:gridCol w:w="1701"/>
        <w:gridCol w:w="2092"/>
      </w:tblGrid>
      <w:tr w:rsidR="0087223A">
        <w:trPr>
          <w:trHeight w:val="2701"/>
        </w:trPr>
        <w:tc>
          <w:tcPr>
            <w:tcW w:w="1896" w:type="dxa"/>
            <w:vAlign w:val="center"/>
          </w:tcPr>
          <w:p w:rsidR="0087223A" w:rsidRDefault="0087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культуры</w:t>
            </w:r>
          </w:p>
        </w:tc>
        <w:tc>
          <w:tcPr>
            <w:tcW w:w="1894" w:type="dxa"/>
            <w:vAlign w:val="center"/>
          </w:tcPr>
          <w:p w:rsidR="0087223A" w:rsidRDefault="0087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посевная площадь в предыдущем году, гектаров собственность (аренда) земли</w:t>
            </w:r>
          </w:p>
        </w:tc>
        <w:tc>
          <w:tcPr>
            <w:tcW w:w="1988" w:type="dxa"/>
            <w:vAlign w:val="center"/>
          </w:tcPr>
          <w:p w:rsidR="0087223A" w:rsidRDefault="0087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 в 201__г. залежных земель собственность (аренда) гектаров</w:t>
            </w:r>
          </w:p>
        </w:tc>
        <w:tc>
          <w:tcPr>
            <w:tcW w:w="1701" w:type="dxa"/>
            <w:vAlign w:val="center"/>
          </w:tcPr>
          <w:p w:rsidR="0087223A" w:rsidRDefault="0087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затрат на разработку залежных земель, рублей</w:t>
            </w:r>
          </w:p>
        </w:tc>
        <w:tc>
          <w:tcPr>
            <w:tcW w:w="2092" w:type="dxa"/>
            <w:vAlign w:val="center"/>
          </w:tcPr>
          <w:p w:rsidR="0087223A" w:rsidRDefault="0087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подтверждающие затраты</w:t>
            </w:r>
          </w:p>
        </w:tc>
      </w:tr>
      <w:tr w:rsidR="0087223A">
        <w:trPr>
          <w:trHeight w:val="318"/>
        </w:trPr>
        <w:tc>
          <w:tcPr>
            <w:tcW w:w="1896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3A">
        <w:tc>
          <w:tcPr>
            <w:tcW w:w="1896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7223A" w:rsidRDefault="0087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______листах</w:t>
      </w:r>
    </w:p>
    <w:p w:rsidR="0087223A" w:rsidRDefault="0087223A" w:rsidP="001A1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Гарантирую, что информация, изложенная в сведениях о размерах посевных площадей, о затратах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земельных участках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заросших лесом (залежных земель) за 201__ год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87223A" w:rsidRDefault="0087223A" w:rsidP="001A1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(получатель субсидии)</w:t>
      </w:r>
    </w:p>
    <w:p w:rsidR="0087223A" w:rsidRDefault="0087223A" w:rsidP="001A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достоверна, полна, актуальна, оформлена правильно, подготовлена на основании первичных документов.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«____»_____________201___г.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(индивидуальный предприниматель)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__________________________________________________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(Ф.И.О.)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__________________________________________________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(Ф.И.О.)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и проверено: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 хозяйства и продовольствия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__________________________________________________</w:t>
      </w:r>
    </w:p>
    <w:p w:rsidR="0087223A" w:rsidRDefault="0087223A" w:rsidP="001A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(Ф.И.О.)</w:t>
      </w:r>
    </w:p>
    <w:p w:rsidR="0087223A" w:rsidRDefault="0087223A" w:rsidP="001A1F9B">
      <w:pPr>
        <w:pStyle w:val="a3"/>
        <w:tabs>
          <w:tab w:val="left" w:pos="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23A" w:rsidRDefault="0087223A" w:rsidP="002375B7">
      <w:pPr>
        <w:spacing w:after="0"/>
        <w:ind w:right="-284" w:firstLine="4962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2375B7">
      <w:pPr>
        <w:spacing w:after="0"/>
        <w:ind w:right="-284" w:firstLine="4962"/>
        <w:rPr>
          <w:rFonts w:ascii="Times New Roman" w:hAnsi="Times New Roman" w:cs="Times New Roman"/>
          <w:sz w:val="28"/>
          <w:szCs w:val="28"/>
        </w:rPr>
      </w:pPr>
    </w:p>
    <w:p w:rsidR="0087223A" w:rsidRDefault="0087223A" w:rsidP="002375B7">
      <w:pPr>
        <w:spacing w:after="0"/>
        <w:ind w:right="-284" w:firstLine="4962"/>
        <w:rPr>
          <w:rFonts w:ascii="Times New Roman" w:hAnsi="Times New Roman" w:cs="Times New Roman"/>
          <w:sz w:val="28"/>
          <w:szCs w:val="28"/>
        </w:rPr>
      </w:pPr>
    </w:p>
    <w:sectPr w:rsidR="0087223A" w:rsidSect="0077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43C8A"/>
    <w:multiLevelType w:val="hybridMultilevel"/>
    <w:tmpl w:val="B7BAFF02"/>
    <w:lvl w:ilvl="0" w:tplc="DD84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566460"/>
    <w:multiLevelType w:val="hybridMultilevel"/>
    <w:tmpl w:val="754A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9299B"/>
    <w:multiLevelType w:val="hybridMultilevel"/>
    <w:tmpl w:val="C29A265A"/>
    <w:lvl w:ilvl="0" w:tplc="4BE03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4F4867"/>
    <w:multiLevelType w:val="hybridMultilevel"/>
    <w:tmpl w:val="59F69C06"/>
    <w:lvl w:ilvl="0" w:tplc="AEA46A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D92041"/>
    <w:multiLevelType w:val="hybridMultilevel"/>
    <w:tmpl w:val="6F4416D4"/>
    <w:lvl w:ilvl="0" w:tplc="9E9E8C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263501"/>
    <w:multiLevelType w:val="hybridMultilevel"/>
    <w:tmpl w:val="C8CA8090"/>
    <w:lvl w:ilvl="0" w:tplc="B5A88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177D5"/>
    <w:multiLevelType w:val="hybridMultilevel"/>
    <w:tmpl w:val="EB20E864"/>
    <w:lvl w:ilvl="0" w:tplc="542234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4F4CFC"/>
    <w:multiLevelType w:val="hybridMultilevel"/>
    <w:tmpl w:val="AA6684C8"/>
    <w:lvl w:ilvl="0" w:tplc="C73E5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2"/>
    <w:rsid w:val="00067E83"/>
    <w:rsid w:val="001437F2"/>
    <w:rsid w:val="0015064A"/>
    <w:rsid w:val="001A1F9B"/>
    <w:rsid w:val="002375B7"/>
    <w:rsid w:val="002E53B8"/>
    <w:rsid w:val="00324CDE"/>
    <w:rsid w:val="00360C2F"/>
    <w:rsid w:val="003A2440"/>
    <w:rsid w:val="003D5DD3"/>
    <w:rsid w:val="004379A1"/>
    <w:rsid w:val="00444F41"/>
    <w:rsid w:val="00464EDB"/>
    <w:rsid w:val="004B4BDC"/>
    <w:rsid w:val="00504B7F"/>
    <w:rsid w:val="00520515"/>
    <w:rsid w:val="005410EA"/>
    <w:rsid w:val="005764A0"/>
    <w:rsid w:val="005C3A84"/>
    <w:rsid w:val="005E55C7"/>
    <w:rsid w:val="00606BFB"/>
    <w:rsid w:val="006F0691"/>
    <w:rsid w:val="006F31B4"/>
    <w:rsid w:val="007774C7"/>
    <w:rsid w:val="007C3A09"/>
    <w:rsid w:val="008142B8"/>
    <w:rsid w:val="00816B76"/>
    <w:rsid w:val="0087223A"/>
    <w:rsid w:val="008D576A"/>
    <w:rsid w:val="0094042B"/>
    <w:rsid w:val="00990731"/>
    <w:rsid w:val="009917DA"/>
    <w:rsid w:val="009F7A41"/>
    <w:rsid w:val="00A079A0"/>
    <w:rsid w:val="00A179B5"/>
    <w:rsid w:val="00A21AED"/>
    <w:rsid w:val="00A4359C"/>
    <w:rsid w:val="00A839CB"/>
    <w:rsid w:val="00A938B7"/>
    <w:rsid w:val="00AE076D"/>
    <w:rsid w:val="00AE228A"/>
    <w:rsid w:val="00B1187A"/>
    <w:rsid w:val="00B30422"/>
    <w:rsid w:val="00B859FB"/>
    <w:rsid w:val="00BA291A"/>
    <w:rsid w:val="00BC7D02"/>
    <w:rsid w:val="00BE3943"/>
    <w:rsid w:val="00C65978"/>
    <w:rsid w:val="00C67835"/>
    <w:rsid w:val="00D126D5"/>
    <w:rsid w:val="00D26577"/>
    <w:rsid w:val="00D50720"/>
    <w:rsid w:val="00DC0CC1"/>
    <w:rsid w:val="00DE3477"/>
    <w:rsid w:val="00E630FA"/>
    <w:rsid w:val="00EE7CC5"/>
    <w:rsid w:val="00F527B4"/>
    <w:rsid w:val="00FB000C"/>
    <w:rsid w:val="00FB6D54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A6F7C6-A541-4E43-B921-FB3C4F8F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D02"/>
    <w:pPr>
      <w:ind w:left="720"/>
    </w:pPr>
  </w:style>
  <w:style w:type="paragraph" w:styleId="a4">
    <w:name w:val="Balloon Text"/>
    <w:basedOn w:val="a"/>
    <w:link w:val="a5"/>
    <w:uiPriority w:val="99"/>
    <w:semiHidden/>
    <w:rsid w:val="000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67E8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B859F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59FB"/>
    <w:pPr>
      <w:widowControl w:val="0"/>
      <w:shd w:val="clear" w:color="auto" w:fill="FFFFFF"/>
      <w:spacing w:before="600" w:after="0" w:line="274" w:lineRule="exact"/>
      <w:jc w:val="both"/>
    </w:pPr>
    <w:rPr>
      <w:sz w:val="28"/>
      <w:szCs w:val="28"/>
      <w:lang w:eastAsia="ru-RU"/>
    </w:rPr>
  </w:style>
  <w:style w:type="paragraph" w:customStyle="1" w:styleId="21">
    <w:name w:val="Основной текст (2)1"/>
    <w:basedOn w:val="a"/>
    <w:uiPriority w:val="99"/>
    <w:rsid w:val="00B859FB"/>
    <w:pPr>
      <w:widowControl w:val="0"/>
      <w:shd w:val="clear" w:color="auto" w:fill="FFFFFF"/>
      <w:spacing w:after="0" w:line="250" w:lineRule="exact"/>
      <w:ind w:hanging="1840"/>
      <w:jc w:val="right"/>
    </w:pPr>
    <w:rPr>
      <w:rFonts w:ascii="Times New Roman" w:eastAsia="Arial Unicode MS" w:hAnsi="Times New Roman" w:cs="Times New Roman"/>
      <w:lang w:eastAsia="ru-RU"/>
    </w:rPr>
  </w:style>
  <w:style w:type="table" w:styleId="a6">
    <w:name w:val="Table Grid"/>
    <w:basedOn w:val="a1"/>
    <w:uiPriority w:val="99"/>
    <w:rsid w:val="00AE076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4B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2345</Words>
  <Characters>13372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Галия</cp:lastModifiedBy>
  <cp:revision>3</cp:revision>
  <cp:lastPrinted>2016-07-21T07:05:00Z</cp:lastPrinted>
  <dcterms:created xsi:type="dcterms:W3CDTF">2017-09-06T05:10:00Z</dcterms:created>
  <dcterms:modified xsi:type="dcterms:W3CDTF">2017-09-06T05:10:00Z</dcterms:modified>
</cp:coreProperties>
</file>