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DC" w:rsidRPr="009E3C84" w:rsidRDefault="00452ADC" w:rsidP="00452A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71247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ADC" w:rsidRPr="009E3C84" w:rsidRDefault="00452ADC" w:rsidP="00452ADC">
      <w:pPr>
        <w:pStyle w:val="a3"/>
        <w:rPr>
          <w:b/>
          <w:color w:val="000000"/>
          <w:sz w:val="28"/>
          <w:szCs w:val="28"/>
        </w:rPr>
      </w:pPr>
      <w:r w:rsidRPr="009E3C84">
        <w:rPr>
          <w:b/>
          <w:color w:val="000000"/>
          <w:sz w:val="28"/>
          <w:szCs w:val="28"/>
        </w:rPr>
        <w:t>ЧЕЛЯБИНСКАЯ ОБЛАСТЬ</w:t>
      </w:r>
    </w:p>
    <w:p w:rsidR="00452ADC" w:rsidRPr="009E3C84" w:rsidRDefault="00452ADC" w:rsidP="00452ADC">
      <w:pPr>
        <w:jc w:val="center"/>
        <w:rPr>
          <w:b/>
          <w:color w:val="000000"/>
          <w:sz w:val="28"/>
          <w:szCs w:val="28"/>
        </w:rPr>
      </w:pPr>
    </w:p>
    <w:p w:rsidR="00452ADC" w:rsidRPr="009E3C84" w:rsidRDefault="00452ADC" w:rsidP="00452ADC">
      <w:pPr>
        <w:pStyle w:val="4"/>
        <w:rPr>
          <w:color w:val="000000"/>
          <w:sz w:val="28"/>
          <w:szCs w:val="28"/>
        </w:rPr>
      </w:pPr>
      <w:r w:rsidRPr="009E3C84">
        <w:rPr>
          <w:color w:val="000000"/>
          <w:sz w:val="28"/>
          <w:szCs w:val="28"/>
        </w:rPr>
        <w:t>СОБРАНИЕ ДЕПУТАТОВ</w:t>
      </w:r>
    </w:p>
    <w:p w:rsidR="00452ADC" w:rsidRPr="009E3C84" w:rsidRDefault="00452ADC" w:rsidP="00452ADC">
      <w:pPr>
        <w:pStyle w:val="4"/>
        <w:rPr>
          <w:color w:val="000000"/>
          <w:sz w:val="28"/>
          <w:szCs w:val="28"/>
        </w:rPr>
      </w:pPr>
      <w:r w:rsidRPr="009E3C84">
        <w:rPr>
          <w:color w:val="000000"/>
          <w:sz w:val="28"/>
          <w:szCs w:val="28"/>
        </w:rPr>
        <w:t>АРГАЯШСКОГО МУНИЦИПАЛЬНОГО РАЙОНА</w:t>
      </w:r>
    </w:p>
    <w:p w:rsidR="00452ADC" w:rsidRPr="009E3C84" w:rsidRDefault="00452ADC" w:rsidP="00452ADC">
      <w:pPr>
        <w:jc w:val="center"/>
        <w:rPr>
          <w:b/>
          <w:color w:val="000000"/>
          <w:sz w:val="28"/>
          <w:szCs w:val="28"/>
        </w:rPr>
      </w:pPr>
    </w:p>
    <w:p w:rsidR="00452ADC" w:rsidRPr="009E3C84" w:rsidRDefault="00452ADC" w:rsidP="00452ADC">
      <w:pPr>
        <w:pStyle w:val="3"/>
        <w:rPr>
          <w:b/>
          <w:color w:val="000000"/>
          <w:sz w:val="28"/>
          <w:szCs w:val="28"/>
        </w:rPr>
      </w:pPr>
      <w:r w:rsidRPr="009E3C84">
        <w:rPr>
          <w:b/>
          <w:color w:val="000000"/>
          <w:sz w:val="28"/>
          <w:szCs w:val="28"/>
        </w:rPr>
        <w:t>РЕШЕНИЕ</w:t>
      </w:r>
    </w:p>
    <w:p w:rsidR="00452ADC" w:rsidRPr="009E3C84" w:rsidRDefault="003E3082" w:rsidP="00452ADC">
      <w:pPr>
        <w:rPr>
          <w:b/>
          <w:color w:val="000000"/>
          <w:sz w:val="28"/>
          <w:szCs w:val="28"/>
        </w:rPr>
      </w:pPr>
      <w:r w:rsidRPr="003E3082">
        <w:rPr>
          <w:noProof/>
        </w:rPr>
        <w:pict>
          <v:line id="_x0000_s1026" style="position:absolute;z-index:251660288" from="1.1pt,6.75pt" to="497.9pt,6.75pt" o:allowincell="f" strokeweight="4.5pt">
            <v:stroke linestyle="thinThick"/>
          </v:line>
        </w:pict>
      </w:r>
    </w:p>
    <w:p w:rsidR="00452ADC" w:rsidRPr="009E3C84" w:rsidRDefault="00452ADC" w:rsidP="00452ADC">
      <w:pPr>
        <w:rPr>
          <w:color w:val="000000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228"/>
      </w:tblGrid>
      <w:tr w:rsidR="00452ADC" w:rsidRPr="009E3C84" w:rsidTr="003B312B">
        <w:tc>
          <w:tcPr>
            <w:tcW w:w="9228" w:type="dxa"/>
          </w:tcPr>
          <w:p w:rsidR="00452ADC" w:rsidRPr="009E3C84" w:rsidRDefault="00452ADC" w:rsidP="003B312B">
            <w:pPr>
              <w:rPr>
                <w:b/>
                <w:color w:val="000000"/>
                <w:sz w:val="28"/>
                <w:szCs w:val="28"/>
              </w:rPr>
            </w:pPr>
            <w:r w:rsidRPr="009E3C84">
              <w:rPr>
                <w:color w:val="000000"/>
                <w:sz w:val="28"/>
                <w:szCs w:val="28"/>
              </w:rPr>
              <w:t xml:space="preserve">« 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9E3C84">
              <w:rPr>
                <w:color w:val="000000"/>
                <w:sz w:val="28"/>
                <w:szCs w:val="28"/>
              </w:rPr>
              <w:t xml:space="preserve">  » </w:t>
            </w:r>
            <w:r>
              <w:rPr>
                <w:color w:val="000000"/>
                <w:sz w:val="28"/>
                <w:szCs w:val="28"/>
              </w:rPr>
              <w:t>мая</w:t>
            </w:r>
            <w:r w:rsidRPr="009E3C84">
              <w:rPr>
                <w:color w:val="000000"/>
                <w:sz w:val="28"/>
                <w:szCs w:val="28"/>
              </w:rPr>
              <w:t xml:space="preserve"> 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9E3C84">
              <w:rPr>
                <w:color w:val="000000"/>
                <w:sz w:val="28"/>
                <w:szCs w:val="28"/>
              </w:rPr>
              <w:t xml:space="preserve"> г.  № </w:t>
            </w:r>
            <w:r>
              <w:rPr>
                <w:color w:val="000000"/>
                <w:sz w:val="28"/>
                <w:szCs w:val="28"/>
              </w:rPr>
              <w:t xml:space="preserve"> 38</w:t>
            </w:r>
            <w:r w:rsidRPr="009E3C84">
              <w:rPr>
                <w:color w:val="000000"/>
                <w:sz w:val="28"/>
                <w:szCs w:val="28"/>
              </w:rPr>
              <w:t xml:space="preserve">                                                             </w:t>
            </w:r>
          </w:p>
        </w:tc>
      </w:tr>
      <w:tr w:rsidR="00452ADC" w:rsidRPr="009E3C84" w:rsidTr="003B312B">
        <w:tc>
          <w:tcPr>
            <w:tcW w:w="9228" w:type="dxa"/>
          </w:tcPr>
          <w:p w:rsidR="00452ADC" w:rsidRPr="009E3C84" w:rsidRDefault="00452ADC" w:rsidP="003B312B">
            <w:pPr>
              <w:rPr>
                <w:color w:val="000000"/>
                <w:sz w:val="28"/>
                <w:szCs w:val="28"/>
              </w:rPr>
            </w:pPr>
            <w:r w:rsidRPr="009E3C84">
              <w:rPr>
                <w:color w:val="000000"/>
                <w:sz w:val="28"/>
                <w:szCs w:val="28"/>
              </w:rPr>
              <w:t xml:space="preserve">              </w:t>
            </w:r>
            <w:r w:rsidRPr="009E3C84">
              <w:rPr>
                <w:color w:val="000000"/>
                <w:sz w:val="28"/>
                <w:szCs w:val="28"/>
                <w:lang w:val="en-US"/>
              </w:rPr>
              <w:t>c</w:t>
            </w:r>
            <w:r w:rsidRPr="009E3C84">
              <w:rPr>
                <w:color w:val="000000"/>
                <w:sz w:val="28"/>
                <w:szCs w:val="28"/>
              </w:rPr>
              <w:t>. Аргаяш</w:t>
            </w:r>
          </w:p>
        </w:tc>
      </w:tr>
    </w:tbl>
    <w:p w:rsidR="00452ADC" w:rsidRPr="009E3C84" w:rsidRDefault="00452ADC" w:rsidP="00452ADC">
      <w:pPr>
        <w:tabs>
          <w:tab w:val="left" w:pos="4166"/>
        </w:tabs>
        <w:rPr>
          <w:b/>
          <w:color w:val="000000"/>
          <w:sz w:val="28"/>
          <w:szCs w:val="28"/>
        </w:rPr>
      </w:pPr>
      <w:r w:rsidRPr="009E3C84">
        <w:rPr>
          <w:b/>
          <w:color w:val="000000"/>
          <w:sz w:val="28"/>
          <w:szCs w:val="28"/>
        </w:rPr>
        <w:t xml:space="preserve">        </w:t>
      </w:r>
    </w:p>
    <w:p w:rsidR="00452ADC" w:rsidRPr="009E3C84" w:rsidRDefault="00452ADC" w:rsidP="00452ADC">
      <w:pPr>
        <w:tabs>
          <w:tab w:val="left" w:pos="4166"/>
        </w:tabs>
        <w:rPr>
          <w:color w:val="000000"/>
          <w:sz w:val="28"/>
          <w:szCs w:val="28"/>
        </w:rPr>
      </w:pPr>
      <w:r w:rsidRPr="009E3C84">
        <w:rPr>
          <w:color w:val="000000"/>
          <w:sz w:val="28"/>
          <w:szCs w:val="28"/>
        </w:rPr>
        <w:t xml:space="preserve">О внесении изменений и дополнений в  Устав                     </w:t>
      </w:r>
    </w:p>
    <w:p w:rsidR="00452ADC" w:rsidRPr="009E3C84" w:rsidRDefault="00452ADC" w:rsidP="00452ADC">
      <w:pPr>
        <w:tabs>
          <w:tab w:val="left" w:pos="4166"/>
        </w:tabs>
        <w:rPr>
          <w:color w:val="000000"/>
          <w:sz w:val="28"/>
          <w:szCs w:val="28"/>
        </w:rPr>
      </w:pPr>
      <w:r w:rsidRPr="009E3C84">
        <w:rPr>
          <w:color w:val="000000"/>
          <w:sz w:val="28"/>
          <w:szCs w:val="28"/>
        </w:rPr>
        <w:t xml:space="preserve">Аргаяшского  муниципального района </w:t>
      </w:r>
    </w:p>
    <w:p w:rsidR="00452ADC" w:rsidRPr="009E3C84" w:rsidRDefault="00452ADC" w:rsidP="00452ADC">
      <w:pPr>
        <w:tabs>
          <w:tab w:val="left" w:pos="4166"/>
        </w:tabs>
        <w:rPr>
          <w:color w:val="000000"/>
          <w:sz w:val="28"/>
          <w:szCs w:val="28"/>
        </w:rPr>
      </w:pPr>
    </w:p>
    <w:p w:rsidR="00452ADC" w:rsidRPr="009E3C84" w:rsidRDefault="00452ADC" w:rsidP="00452ADC">
      <w:pPr>
        <w:tabs>
          <w:tab w:val="left" w:pos="4166"/>
        </w:tabs>
        <w:rPr>
          <w:color w:val="000000"/>
          <w:sz w:val="28"/>
          <w:szCs w:val="28"/>
        </w:rPr>
      </w:pPr>
    </w:p>
    <w:p w:rsidR="00452ADC" w:rsidRPr="009E3C84" w:rsidRDefault="00452ADC" w:rsidP="00452ADC">
      <w:pPr>
        <w:tabs>
          <w:tab w:val="left" w:pos="851"/>
          <w:tab w:val="left" w:pos="4166"/>
        </w:tabs>
        <w:rPr>
          <w:color w:val="000000"/>
          <w:sz w:val="28"/>
          <w:szCs w:val="28"/>
        </w:rPr>
      </w:pPr>
      <w:r w:rsidRPr="009E3C84">
        <w:rPr>
          <w:color w:val="000000"/>
          <w:sz w:val="28"/>
          <w:szCs w:val="28"/>
        </w:rPr>
        <w:t xml:space="preserve">            Собрание депутатов Аргаяшского муниципального района  РЕШАЕТ:</w:t>
      </w:r>
    </w:p>
    <w:p w:rsidR="00452ADC" w:rsidRPr="009E3C84" w:rsidRDefault="00452ADC" w:rsidP="00452ADC">
      <w:pPr>
        <w:tabs>
          <w:tab w:val="left" w:pos="4166"/>
        </w:tabs>
        <w:rPr>
          <w:color w:val="000000"/>
          <w:sz w:val="28"/>
          <w:szCs w:val="28"/>
        </w:rPr>
      </w:pPr>
    </w:p>
    <w:p w:rsidR="00452ADC" w:rsidRPr="009E3C84" w:rsidRDefault="00452ADC" w:rsidP="00452ADC">
      <w:pPr>
        <w:tabs>
          <w:tab w:val="left" w:pos="851"/>
          <w:tab w:val="left" w:pos="4166"/>
        </w:tabs>
        <w:jc w:val="both"/>
        <w:rPr>
          <w:color w:val="000000"/>
          <w:sz w:val="28"/>
          <w:szCs w:val="28"/>
        </w:rPr>
      </w:pPr>
      <w:r w:rsidRPr="009E3C84">
        <w:rPr>
          <w:color w:val="000000"/>
          <w:sz w:val="28"/>
          <w:szCs w:val="28"/>
        </w:rPr>
        <w:t xml:space="preserve">          1. Внести в Устав Аргаяшского муниципального района  </w:t>
      </w:r>
      <w:proofErr w:type="gramStart"/>
      <w:r w:rsidRPr="009E3C84">
        <w:rPr>
          <w:color w:val="000000"/>
          <w:sz w:val="28"/>
          <w:szCs w:val="28"/>
        </w:rPr>
        <w:t>следующие</w:t>
      </w:r>
      <w:proofErr w:type="gramEnd"/>
      <w:r w:rsidRPr="009E3C84">
        <w:rPr>
          <w:color w:val="000000"/>
          <w:sz w:val="28"/>
          <w:szCs w:val="28"/>
        </w:rPr>
        <w:t xml:space="preserve">  </w:t>
      </w:r>
    </w:p>
    <w:p w:rsidR="00452ADC" w:rsidRPr="009E3C84" w:rsidRDefault="00452ADC" w:rsidP="00452ADC">
      <w:pPr>
        <w:tabs>
          <w:tab w:val="left" w:pos="4166"/>
        </w:tabs>
        <w:jc w:val="both"/>
        <w:rPr>
          <w:color w:val="000000"/>
          <w:sz w:val="28"/>
          <w:szCs w:val="28"/>
        </w:rPr>
      </w:pPr>
      <w:r w:rsidRPr="009E3C84">
        <w:rPr>
          <w:color w:val="000000"/>
          <w:sz w:val="28"/>
          <w:szCs w:val="28"/>
        </w:rPr>
        <w:t xml:space="preserve"> изменения и  дополнения согласно приложению.</w:t>
      </w:r>
    </w:p>
    <w:p w:rsidR="00452ADC" w:rsidRPr="009E3C84" w:rsidRDefault="00452ADC" w:rsidP="00452ADC">
      <w:pPr>
        <w:tabs>
          <w:tab w:val="left" w:pos="4166"/>
        </w:tabs>
        <w:ind w:firstLine="360"/>
        <w:jc w:val="both"/>
        <w:rPr>
          <w:color w:val="000000"/>
          <w:sz w:val="28"/>
          <w:szCs w:val="28"/>
        </w:rPr>
      </w:pPr>
      <w:r w:rsidRPr="009E3C84">
        <w:rPr>
          <w:color w:val="000000"/>
          <w:sz w:val="28"/>
          <w:szCs w:val="28"/>
        </w:rPr>
        <w:t xml:space="preserve">      2. Настоящее решение подлежит официальному  опубликованию в общественн</w:t>
      </w:r>
      <w:proofErr w:type="gramStart"/>
      <w:r w:rsidRPr="009E3C84">
        <w:rPr>
          <w:color w:val="000000"/>
          <w:sz w:val="28"/>
          <w:szCs w:val="28"/>
        </w:rPr>
        <w:t>о-</w:t>
      </w:r>
      <w:proofErr w:type="gramEnd"/>
      <w:r w:rsidRPr="009E3C84">
        <w:rPr>
          <w:color w:val="000000"/>
          <w:sz w:val="28"/>
          <w:szCs w:val="28"/>
        </w:rPr>
        <w:t xml:space="preserve"> политической газете Аргаяшского района «Восход», в информационном вестнике администрации и Собрания депутатов Аргаяшского муниципального района «</w:t>
      </w:r>
      <w:proofErr w:type="spellStart"/>
      <w:r w:rsidRPr="009E3C84">
        <w:rPr>
          <w:color w:val="000000"/>
          <w:sz w:val="28"/>
          <w:szCs w:val="28"/>
        </w:rPr>
        <w:t>Аргаяшский</w:t>
      </w:r>
      <w:proofErr w:type="spellEnd"/>
      <w:r w:rsidRPr="009E3C84">
        <w:rPr>
          <w:color w:val="000000"/>
          <w:sz w:val="28"/>
          <w:szCs w:val="28"/>
        </w:rPr>
        <w:t xml:space="preserve"> вестник»  после его государственной регистрации в территориальном органе уполномоченного   федерального органа исполнительной власти в сфере регистрации уставов   муниципальных образований.</w:t>
      </w:r>
    </w:p>
    <w:p w:rsidR="00452ADC" w:rsidRPr="009E3C84" w:rsidRDefault="00452ADC" w:rsidP="00452ADC">
      <w:pPr>
        <w:tabs>
          <w:tab w:val="left" w:pos="4166"/>
        </w:tabs>
        <w:ind w:firstLine="360"/>
        <w:jc w:val="both"/>
        <w:rPr>
          <w:color w:val="000000"/>
          <w:sz w:val="28"/>
          <w:szCs w:val="28"/>
        </w:rPr>
      </w:pPr>
      <w:r w:rsidRPr="009E3C84">
        <w:rPr>
          <w:color w:val="000000"/>
          <w:sz w:val="28"/>
          <w:szCs w:val="28"/>
        </w:rPr>
        <w:t xml:space="preserve">      3. Настоящее решение вступает в силу  после опубликования и применяется в соответствии  с действующим  законодательством Российской Федерации.</w:t>
      </w:r>
    </w:p>
    <w:p w:rsidR="00452ADC" w:rsidRPr="009E3C84" w:rsidRDefault="00452ADC" w:rsidP="00452ADC">
      <w:pPr>
        <w:tabs>
          <w:tab w:val="left" w:pos="4166"/>
        </w:tabs>
        <w:ind w:left="360"/>
        <w:rPr>
          <w:color w:val="000000"/>
          <w:sz w:val="28"/>
          <w:szCs w:val="28"/>
        </w:rPr>
      </w:pPr>
    </w:p>
    <w:p w:rsidR="00452ADC" w:rsidRPr="009E3C84" w:rsidRDefault="00452ADC" w:rsidP="00452ADC">
      <w:pPr>
        <w:tabs>
          <w:tab w:val="left" w:pos="4166"/>
        </w:tabs>
        <w:ind w:left="360"/>
        <w:rPr>
          <w:color w:val="000000"/>
          <w:sz w:val="28"/>
          <w:szCs w:val="28"/>
        </w:rPr>
      </w:pPr>
    </w:p>
    <w:p w:rsidR="00452ADC" w:rsidRPr="009E3C84" w:rsidRDefault="00452ADC" w:rsidP="00452ADC">
      <w:pPr>
        <w:tabs>
          <w:tab w:val="left" w:pos="4166"/>
        </w:tabs>
        <w:ind w:left="360"/>
        <w:rPr>
          <w:color w:val="000000"/>
          <w:sz w:val="28"/>
          <w:szCs w:val="28"/>
        </w:rPr>
      </w:pPr>
    </w:p>
    <w:p w:rsidR="00452ADC" w:rsidRDefault="00452ADC" w:rsidP="00452ADC">
      <w:pPr>
        <w:rPr>
          <w:color w:val="000000"/>
          <w:sz w:val="28"/>
          <w:szCs w:val="28"/>
        </w:rPr>
      </w:pPr>
      <w:r w:rsidRPr="009E3C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Глава Аргаяшского                                                   </w:t>
      </w:r>
      <w:r w:rsidRPr="009E3C84">
        <w:rPr>
          <w:color w:val="000000"/>
          <w:sz w:val="28"/>
          <w:szCs w:val="28"/>
        </w:rPr>
        <w:t xml:space="preserve">Председатель </w:t>
      </w:r>
    </w:p>
    <w:p w:rsidR="00452ADC" w:rsidRDefault="00452ADC" w:rsidP="00452A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Муниципального района                                         </w:t>
      </w:r>
      <w:r w:rsidRPr="009E3C84">
        <w:rPr>
          <w:color w:val="000000"/>
          <w:sz w:val="28"/>
          <w:szCs w:val="28"/>
        </w:rPr>
        <w:t xml:space="preserve">Собрания депутатов           </w:t>
      </w:r>
    </w:p>
    <w:p w:rsidR="00452ADC" w:rsidRDefault="00452ADC" w:rsidP="00452ADC">
      <w:pPr>
        <w:rPr>
          <w:color w:val="000000"/>
          <w:sz w:val="28"/>
          <w:szCs w:val="28"/>
        </w:rPr>
      </w:pPr>
    </w:p>
    <w:p w:rsidR="00452ADC" w:rsidRPr="009E3C84" w:rsidRDefault="00452ADC" w:rsidP="00452AD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proofErr w:type="spellStart"/>
      <w:r>
        <w:rPr>
          <w:color w:val="000000"/>
          <w:sz w:val="28"/>
          <w:szCs w:val="28"/>
        </w:rPr>
        <w:t>И.М.Валишин</w:t>
      </w:r>
      <w:proofErr w:type="spellEnd"/>
      <w:r w:rsidRPr="009E3C84"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 xml:space="preserve">        </w:t>
      </w:r>
      <w:r w:rsidRPr="009E3C84">
        <w:rPr>
          <w:color w:val="000000"/>
          <w:sz w:val="28"/>
          <w:szCs w:val="28"/>
        </w:rPr>
        <w:t xml:space="preserve">Т.М. Антоняк </w:t>
      </w:r>
    </w:p>
    <w:p w:rsidR="00452ADC" w:rsidRPr="009E3C84" w:rsidRDefault="00452ADC" w:rsidP="00452ADC">
      <w:pPr>
        <w:rPr>
          <w:color w:val="000000"/>
          <w:sz w:val="28"/>
          <w:szCs w:val="28"/>
        </w:rPr>
      </w:pPr>
    </w:p>
    <w:p w:rsidR="00452ADC" w:rsidRPr="009E3C84" w:rsidRDefault="00452ADC" w:rsidP="00452ADC">
      <w:pPr>
        <w:rPr>
          <w:color w:val="000000"/>
          <w:sz w:val="28"/>
          <w:szCs w:val="28"/>
        </w:rPr>
      </w:pPr>
    </w:p>
    <w:p w:rsidR="00452ADC" w:rsidRPr="009E3C84" w:rsidRDefault="00452ADC" w:rsidP="00452ADC">
      <w:pPr>
        <w:rPr>
          <w:color w:val="000000"/>
          <w:sz w:val="28"/>
          <w:szCs w:val="28"/>
        </w:rPr>
      </w:pPr>
    </w:p>
    <w:p w:rsidR="00452ADC" w:rsidRPr="009E3C84" w:rsidRDefault="00452ADC" w:rsidP="00452ADC">
      <w:pPr>
        <w:rPr>
          <w:color w:val="000000"/>
          <w:sz w:val="28"/>
          <w:szCs w:val="28"/>
        </w:rPr>
      </w:pPr>
    </w:p>
    <w:p w:rsidR="00452ADC" w:rsidRPr="009E3C84" w:rsidRDefault="00452ADC" w:rsidP="00452ADC">
      <w:pPr>
        <w:rPr>
          <w:color w:val="000000"/>
          <w:sz w:val="28"/>
          <w:szCs w:val="28"/>
        </w:rPr>
      </w:pPr>
    </w:p>
    <w:p w:rsidR="00452ADC" w:rsidRPr="009E3C84" w:rsidRDefault="00452ADC" w:rsidP="00452ADC">
      <w:pPr>
        <w:rPr>
          <w:color w:val="000000"/>
          <w:sz w:val="28"/>
          <w:szCs w:val="28"/>
        </w:rPr>
      </w:pPr>
    </w:p>
    <w:p w:rsidR="00452ADC" w:rsidRPr="009E3C84" w:rsidRDefault="00452ADC" w:rsidP="00452ADC">
      <w:pPr>
        <w:rPr>
          <w:color w:val="000000"/>
          <w:sz w:val="28"/>
          <w:szCs w:val="28"/>
        </w:rPr>
      </w:pPr>
    </w:p>
    <w:p w:rsidR="00452ADC" w:rsidRPr="009E3C84" w:rsidRDefault="00452ADC" w:rsidP="00452ADC">
      <w:pPr>
        <w:rPr>
          <w:color w:val="000000"/>
          <w:sz w:val="28"/>
          <w:szCs w:val="28"/>
        </w:rPr>
      </w:pPr>
    </w:p>
    <w:p w:rsidR="00452ADC" w:rsidRPr="009E3C84" w:rsidRDefault="00452ADC" w:rsidP="00452ADC">
      <w:pPr>
        <w:rPr>
          <w:color w:val="000000"/>
          <w:sz w:val="28"/>
          <w:szCs w:val="28"/>
        </w:rPr>
      </w:pPr>
    </w:p>
    <w:p w:rsidR="00452ADC" w:rsidRPr="009E3C84" w:rsidRDefault="00452ADC" w:rsidP="00452ADC">
      <w:pPr>
        <w:rPr>
          <w:color w:val="000000"/>
          <w:sz w:val="28"/>
          <w:szCs w:val="28"/>
        </w:rPr>
      </w:pPr>
    </w:p>
    <w:p w:rsidR="00452ADC" w:rsidRPr="009E3C84" w:rsidRDefault="00452ADC" w:rsidP="00452ADC">
      <w:pPr>
        <w:rPr>
          <w:color w:val="000000"/>
          <w:sz w:val="28"/>
          <w:szCs w:val="28"/>
        </w:rPr>
      </w:pPr>
    </w:p>
    <w:p w:rsidR="00452ADC" w:rsidRPr="009E3C84" w:rsidRDefault="00452ADC" w:rsidP="00452ADC">
      <w:pPr>
        <w:jc w:val="right"/>
        <w:rPr>
          <w:color w:val="000000"/>
          <w:sz w:val="28"/>
          <w:szCs w:val="28"/>
        </w:rPr>
      </w:pPr>
      <w:r w:rsidRPr="009E3C84">
        <w:rPr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</w:p>
    <w:p w:rsidR="00452ADC" w:rsidRPr="009E3C84" w:rsidRDefault="00452ADC" w:rsidP="00452ADC">
      <w:pPr>
        <w:jc w:val="right"/>
        <w:rPr>
          <w:color w:val="000000"/>
          <w:sz w:val="28"/>
          <w:szCs w:val="28"/>
        </w:rPr>
      </w:pPr>
    </w:p>
    <w:p w:rsidR="00452ADC" w:rsidRPr="00E04FC6" w:rsidRDefault="00452ADC" w:rsidP="00452ADC">
      <w:pPr>
        <w:jc w:val="right"/>
        <w:rPr>
          <w:color w:val="000000"/>
          <w:sz w:val="20"/>
        </w:rPr>
      </w:pPr>
      <w:r w:rsidRPr="00E04FC6">
        <w:rPr>
          <w:color w:val="000000"/>
          <w:sz w:val="20"/>
        </w:rPr>
        <w:t xml:space="preserve">Приложение </w:t>
      </w:r>
    </w:p>
    <w:p w:rsidR="00452ADC" w:rsidRPr="00E04FC6" w:rsidRDefault="00452ADC" w:rsidP="00452ADC">
      <w:pPr>
        <w:jc w:val="right"/>
        <w:rPr>
          <w:color w:val="000000"/>
          <w:sz w:val="20"/>
        </w:rPr>
      </w:pPr>
      <w:r w:rsidRPr="00E04FC6">
        <w:rPr>
          <w:color w:val="000000"/>
          <w:sz w:val="20"/>
        </w:rPr>
        <w:t>к  решению Собрания депутатов</w:t>
      </w:r>
    </w:p>
    <w:p w:rsidR="00452ADC" w:rsidRPr="00E04FC6" w:rsidRDefault="00452ADC" w:rsidP="00452ADC">
      <w:pPr>
        <w:jc w:val="right"/>
        <w:rPr>
          <w:color w:val="000000"/>
          <w:sz w:val="20"/>
        </w:rPr>
      </w:pPr>
      <w:r w:rsidRPr="00E04FC6">
        <w:rPr>
          <w:color w:val="000000"/>
          <w:sz w:val="20"/>
        </w:rPr>
        <w:t xml:space="preserve"> Аргаяшского муниципального района</w:t>
      </w:r>
    </w:p>
    <w:p w:rsidR="00452ADC" w:rsidRPr="00E04FC6" w:rsidRDefault="00452ADC" w:rsidP="00452ADC">
      <w:pPr>
        <w:jc w:val="right"/>
        <w:rPr>
          <w:color w:val="000000"/>
          <w:sz w:val="20"/>
        </w:rPr>
      </w:pPr>
      <w:r w:rsidRPr="00E04FC6">
        <w:rPr>
          <w:color w:val="000000"/>
          <w:sz w:val="20"/>
        </w:rPr>
        <w:t xml:space="preserve"> № 38 от « 24 » мая 2017 года</w:t>
      </w:r>
    </w:p>
    <w:p w:rsidR="00452ADC" w:rsidRPr="009E3C84" w:rsidRDefault="00452ADC" w:rsidP="00452ADC">
      <w:pPr>
        <w:jc w:val="right"/>
        <w:rPr>
          <w:color w:val="000000"/>
          <w:sz w:val="28"/>
          <w:szCs w:val="28"/>
        </w:rPr>
      </w:pPr>
    </w:p>
    <w:p w:rsidR="00452ADC" w:rsidRPr="009E3C84" w:rsidRDefault="00452ADC" w:rsidP="00452ADC">
      <w:pPr>
        <w:jc w:val="right"/>
        <w:rPr>
          <w:color w:val="000000"/>
          <w:sz w:val="28"/>
          <w:szCs w:val="28"/>
        </w:rPr>
      </w:pPr>
    </w:p>
    <w:p w:rsidR="00452ADC" w:rsidRPr="009E3C84" w:rsidRDefault="00452ADC" w:rsidP="00452ADC">
      <w:pPr>
        <w:tabs>
          <w:tab w:val="left" w:pos="4166"/>
        </w:tabs>
        <w:jc w:val="both"/>
        <w:rPr>
          <w:color w:val="000000"/>
          <w:sz w:val="28"/>
          <w:szCs w:val="28"/>
        </w:rPr>
      </w:pPr>
      <w:r w:rsidRPr="009E3C84">
        <w:rPr>
          <w:color w:val="000000"/>
          <w:sz w:val="28"/>
          <w:szCs w:val="28"/>
        </w:rPr>
        <w:t xml:space="preserve">          Изменения и дополнения в Устав Аргаяшского муниципального района  </w:t>
      </w:r>
    </w:p>
    <w:p w:rsidR="00452ADC" w:rsidRPr="009E3C84" w:rsidRDefault="00452ADC" w:rsidP="00452ADC">
      <w:pPr>
        <w:tabs>
          <w:tab w:val="left" w:pos="4166"/>
        </w:tabs>
        <w:jc w:val="both"/>
        <w:rPr>
          <w:color w:val="000000"/>
          <w:sz w:val="28"/>
          <w:szCs w:val="28"/>
        </w:rPr>
      </w:pPr>
    </w:p>
    <w:p w:rsidR="00452ADC" w:rsidRPr="009E3C84" w:rsidRDefault="00452ADC" w:rsidP="00452ADC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9E3C84">
        <w:rPr>
          <w:b/>
          <w:color w:val="000000"/>
          <w:sz w:val="28"/>
          <w:szCs w:val="28"/>
        </w:rPr>
        <w:t>1) Подпункт 11 пункта 1 статьи 8 изложить</w:t>
      </w:r>
      <w:r w:rsidRPr="009E3C84">
        <w:rPr>
          <w:b/>
          <w:color w:val="000000"/>
          <w:sz w:val="28"/>
          <w:szCs w:val="28"/>
          <w:lang w:eastAsia="en-US"/>
        </w:rPr>
        <w:t xml:space="preserve"> в следующей редакции:</w:t>
      </w:r>
    </w:p>
    <w:p w:rsidR="00452ADC" w:rsidRDefault="00452ADC" w:rsidP="00452AD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 w:rsidRPr="009E3C84">
        <w:rPr>
          <w:color w:val="000000"/>
          <w:sz w:val="28"/>
          <w:szCs w:val="28"/>
          <w:lang w:eastAsia="en-US"/>
        </w:rPr>
        <w:t>«11</w:t>
      </w:r>
      <w:r w:rsidRPr="009E3C84">
        <w:rPr>
          <w:color w:val="000000"/>
          <w:sz w:val="28"/>
          <w:szCs w:val="28"/>
        </w:rPr>
        <w:t>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 w:rsidRPr="009E3C84">
        <w:rPr>
          <w:color w:val="000000"/>
          <w:sz w:val="28"/>
          <w:szCs w:val="28"/>
        </w:rPr>
        <w:t xml:space="preserve">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proofErr w:type="gramStart"/>
      <w:r w:rsidRPr="009E3C84">
        <w:rPr>
          <w:color w:val="000000"/>
          <w:sz w:val="28"/>
          <w:szCs w:val="28"/>
        </w:rPr>
        <w:t>;»</w:t>
      </w:r>
      <w:proofErr w:type="gramEnd"/>
      <w:r w:rsidRPr="009E3C84">
        <w:rPr>
          <w:color w:val="000000"/>
          <w:sz w:val="28"/>
          <w:szCs w:val="28"/>
        </w:rPr>
        <w:t>;</w:t>
      </w:r>
    </w:p>
    <w:p w:rsidR="00452ADC" w:rsidRPr="009E3C84" w:rsidRDefault="00452ADC" w:rsidP="00452AD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52ADC" w:rsidRPr="009E3C84" w:rsidRDefault="00452ADC" w:rsidP="00452ADC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Pr="009E3C84">
        <w:rPr>
          <w:b/>
          <w:color w:val="000000"/>
          <w:sz w:val="28"/>
          <w:szCs w:val="28"/>
        </w:rPr>
        <w:t>) под</w:t>
      </w:r>
      <w:hyperlink r:id="rId5" w:history="1">
        <w:r w:rsidRPr="009E3C84">
          <w:rPr>
            <w:b/>
            <w:color w:val="000000"/>
            <w:sz w:val="28"/>
            <w:szCs w:val="28"/>
          </w:rPr>
          <w:t xml:space="preserve">пункт 1 пункта 3 статьи </w:t>
        </w:r>
      </w:hyperlink>
      <w:r>
        <w:rPr>
          <w:b/>
          <w:color w:val="000000"/>
          <w:sz w:val="28"/>
          <w:szCs w:val="28"/>
        </w:rPr>
        <w:t>13</w:t>
      </w:r>
      <w:r w:rsidRPr="009E3C84">
        <w:rPr>
          <w:b/>
          <w:color w:val="000000"/>
          <w:sz w:val="28"/>
          <w:szCs w:val="28"/>
        </w:rPr>
        <w:t xml:space="preserve"> изложить в следующей редакции:</w:t>
      </w:r>
    </w:p>
    <w:p w:rsidR="00452ADC" w:rsidRPr="009E3C84" w:rsidRDefault="00452ADC" w:rsidP="00452AD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 w:rsidRPr="009E3C84">
        <w:rPr>
          <w:color w:val="000000"/>
          <w:sz w:val="28"/>
          <w:szCs w:val="28"/>
        </w:rPr>
        <w:t xml:space="preserve">«1)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6" w:history="1">
        <w:r w:rsidRPr="009E3C84">
          <w:rPr>
            <w:color w:val="000000"/>
            <w:sz w:val="28"/>
            <w:szCs w:val="28"/>
          </w:rPr>
          <w:t>Конституции</w:t>
        </w:r>
      </w:hyperlink>
      <w:r w:rsidRPr="009E3C84">
        <w:rPr>
          <w:color w:val="000000"/>
          <w:sz w:val="28"/>
          <w:szCs w:val="28"/>
        </w:rPr>
        <w:t xml:space="preserve">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актами;»;</w:t>
      </w:r>
      <w:proofErr w:type="gramEnd"/>
    </w:p>
    <w:p w:rsidR="00452ADC" w:rsidRPr="009E3C84" w:rsidRDefault="00452ADC" w:rsidP="00452AD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52ADC" w:rsidRPr="003F53BF" w:rsidRDefault="00452ADC" w:rsidP="00452AD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F53BF">
        <w:rPr>
          <w:b/>
          <w:color w:val="000000"/>
          <w:sz w:val="28"/>
          <w:szCs w:val="28"/>
        </w:rPr>
        <w:t>3)</w:t>
      </w:r>
      <w:r w:rsidRPr="003F53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Pr="003F53BF">
        <w:rPr>
          <w:b/>
          <w:sz w:val="28"/>
          <w:szCs w:val="28"/>
        </w:rPr>
        <w:t>татью 16 изложить в следующей редакции:</w:t>
      </w:r>
    </w:p>
    <w:p w:rsidR="00452ADC" w:rsidRPr="00CA399F" w:rsidRDefault="00452ADC" w:rsidP="00452A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399F">
        <w:rPr>
          <w:sz w:val="28"/>
          <w:szCs w:val="28"/>
        </w:rPr>
        <w:t xml:space="preserve">«Статья </w:t>
      </w:r>
      <w:r>
        <w:rPr>
          <w:sz w:val="28"/>
          <w:szCs w:val="28"/>
        </w:rPr>
        <w:t>16</w:t>
      </w:r>
      <w:r w:rsidRPr="00CA399F">
        <w:rPr>
          <w:sz w:val="28"/>
          <w:szCs w:val="28"/>
        </w:rPr>
        <w:t>. Опрос граждан</w:t>
      </w:r>
    </w:p>
    <w:p w:rsidR="00452ADC" w:rsidRPr="00CA399F" w:rsidRDefault="00452ADC" w:rsidP="00452A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399F">
        <w:rPr>
          <w:sz w:val="28"/>
          <w:szCs w:val="28"/>
        </w:rPr>
        <w:t>1.Опрос граждан проводится на всей территории муниципального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452ADC" w:rsidRPr="00CA399F" w:rsidRDefault="00452ADC" w:rsidP="00452A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399F">
        <w:rPr>
          <w:sz w:val="28"/>
          <w:szCs w:val="28"/>
        </w:rPr>
        <w:t xml:space="preserve">2. </w:t>
      </w:r>
      <w:proofErr w:type="gramStart"/>
      <w:r w:rsidRPr="00CA399F">
        <w:rPr>
          <w:sz w:val="28"/>
          <w:szCs w:val="28"/>
        </w:rPr>
        <w:t>Порядок назначения и проведения опроса граждан определяется настоящим Уставом, муниципальными правовыми актами Собрания депутатов муниципального района в соответствии с Федеральным законом от 06 октября 2003 №131-ФЗ «Об общих принципах организации местного самоуправления в Российской Федерации» и Законом Челя</w:t>
      </w:r>
      <w:r>
        <w:rPr>
          <w:sz w:val="28"/>
          <w:szCs w:val="28"/>
        </w:rPr>
        <w:t xml:space="preserve">бинской области </w:t>
      </w:r>
      <w:r>
        <w:rPr>
          <w:sz w:val="28"/>
          <w:szCs w:val="28"/>
        </w:rPr>
        <w:lastRenderedPageBreak/>
        <w:t>от 03 марта 2016</w:t>
      </w:r>
      <w:r w:rsidRPr="00CA399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CA399F">
        <w:rPr>
          <w:sz w:val="28"/>
          <w:szCs w:val="28"/>
        </w:rPr>
        <w:t>322-ЗО «О порядке назначения и проведения опроса граждан в муниципальных образованиях Челябинской области».</w:t>
      </w:r>
      <w:proofErr w:type="gramEnd"/>
    </w:p>
    <w:p w:rsidR="00452ADC" w:rsidRPr="00CA399F" w:rsidRDefault="00452ADC" w:rsidP="00452A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399F">
        <w:rPr>
          <w:sz w:val="28"/>
          <w:szCs w:val="28"/>
        </w:rPr>
        <w:t>3. Опрос граждан проводится по инициативе:</w:t>
      </w:r>
    </w:p>
    <w:p w:rsidR="00452ADC" w:rsidRPr="00CA399F" w:rsidRDefault="00452ADC" w:rsidP="00452A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399F">
        <w:rPr>
          <w:sz w:val="28"/>
          <w:szCs w:val="28"/>
        </w:rPr>
        <w:t>Собрания депутатов муниципального района или главы муниципального района – по вопросам местного значения;</w:t>
      </w:r>
    </w:p>
    <w:p w:rsidR="00452ADC" w:rsidRPr="00CA399F" w:rsidRDefault="00452ADC" w:rsidP="00452A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399F">
        <w:rPr>
          <w:sz w:val="28"/>
          <w:szCs w:val="28"/>
        </w:rPr>
        <w:t>органов государственной власти Челябинской области – для учета мнения граждан при принятии решений об изменении целевого назначения земель муниципального района для объектов регионального и межрегионального значения.</w:t>
      </w:r>
    </w:p>
    <w:p w:rsidR="00452ADC" w:rsidRPr="00CA399F" w:rsidRDefault="00452ADC" w:rsidP="00452A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399F">
        <w:rPr>
          <w:sz w:val="28"/>
          <w:szCs w:val="28"/>
        </w:rPr>
        <w:t>4. Решение о назначении опроса граждан принимается Собранием депутатов муниципального района в течение 30 дней со дня поступления инициативы о проведении опроса граждан. В нормативном правовом акте Собрания депутатов муниципального района о назначении опроса граждан устанавливаются:</w:t>
      </w:r>
    </w:p>
    <w:p w:rsidR="00452ADC" w:rsidRPr="00CA399F" w:rsidRDefault="00452ADC" w:rsidP="00452A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399F">
        <w:rPr>
          <w:sz w:val="28"/>
          <w:szCs w:val="28"/>
        </w:rPr>
        <w:t>1) дата и сроки проведения опроса граждан;</w:t>
      </w:r>
    </w:p>
    <w:p w:rsidR="00452ADC" w:rsidRPr="00CA399F" w:rsidRDefault="00452ADC" w:rsidP="00452A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A399F">
        <w:rPr>
          <w:sz w:val="28"/>
          <w:szCs w:val="28"/>
        </w:rPr>
        <w:t>2) формулировка (формулировки) вопроса (вопросов), предлагаемого (предлагаемых) при проведении опроса граждан;</w:t>
      </w:r>
      <w:proofErr w:type="gramEnd"/>
    </w:p>
    <w:p w:rsidR="00452ADC" w:rsidRPr="00CA399F" w:rsidRDefault="00452ADC" w:rsidP="00452A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399F">
        <w:rPr>
          <w:sz w:val="28"/>
          <w:szCs w:val="28"/>
        </w:rPr>
        <w:t>3) методика проведения опроса граждан;</w:t>
      </w:r>
    </w:p>
    <w:p w:rsidR="00452ADC" w:rsidRPr="00CA399F" w:rsidRDefault="00452ADC" w:rsidP="00452A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399F">
        <w:rPr>
          <w:sz w:val="28"/>
          <w:szCs w:val="28"/>
        </w:rPr>
        <w:t>4) форма опросного листа;</w:t>
      </w:r>
    </w:p>
    <w:p w:rsidR="00452ADC" w:rsidRPr="00CA399F" w:rsidRDefault="00452ADC" w:rsidP="00452A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399F">
        <w:rPr>
          <w:sz w:val="28"/>
          <w:szCs w:val="28"/>
        </w:rPr>
        <w:t>5) минимальная численность жителей муниципального образования, участвующих в опросе граждан.</w:t>
      </w:r>
    </w:p>
    <w:p w:rsidR="00452ADC" w:rsidRPr="00CA399F" w:rsidRDefault="00452ADC" w:rsidP="00452A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399F">
        <w:rPr>
          <w:sz w:val="28"/>
          <w:szCs w:val="28"/>
        </w:rPr>
        <w:t>5. Опрос граждан проводится не позднее трех месяцев со дня принятия решения о назначении опроса граждан.</w:t>
      </w:r>
    </w:p>
    <w:p w:rsidR="00452ADC" w:rsidRPr="00CA399F" w:rsidRDefault="00452ADC" w:rsidP="00452A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399F">
        <w:rPr>
          <w:sz w:val="28"/>
          <w:szCs w:val="28"/>
        </w:rPr>
        <w:t>6. Жители муниципального района должны быть проинформированы о проведении опроса граждан в порядке, определенном Собранием депутатов муниципального района, не менее чем за 10 дней до дня его проведения.</w:t>
      </w:r>
    </w:p>
    <w:p w:rsidR="00452ADC" w:rsidRPr="00CA399F" w:rsidRDefault="00452ADC" w:rsidP="00452A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399F">
        <w:rPr>
          <w:sz w:val="28"/>
          <w:szCs w:val="28"/>
        </w:rPr>
        <w:t>7. Методика проведения опроса граждан устанавливается нормативным правовым актом Собрания депутатов муниципального района о назначении опроса граждан и может предусматривать проведение опроса граждан путем тайного или открытого голосования.</w:t>
      </w:r>
    </w:p>
    <w:p w:rsidR="00452ADC" w:rsidRPr="00CA399F" w:rsidRDefault="00452ADC" w:rsidP="00452A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399F">
        <w:rPr>
          <w:sz w:val="28"/>
          <w:szCs w:val="28"/>
        </w:rPr>
        <w:t>8. В целях организации проведения опроса граждан Собранием депутатов муниципального района формируется комиссия по проведению опроса граждан.</w:t>
      </w:r>
    </w:p>
    <w:p w:rsidR="00452ADC" w:rsidRPr="00CA399F" w:rsidRDefault="00452ADC" w:rsidP="00452A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399F">
        <w:rPr>
          <w:sz w:val="28"/>
          <w:szCs w:val="28"/>
        </w:rPr>
        <w:t>Порядок избрания и работы комиссии по проведению опроса граждан, численный состав комиссии определяются нормативным правовым актом Собрания депутатов муниципального района.</w:t>
      </w:r>
    </w:p>
    <w:p w:rsidR="00452ADC" w:rsidRPr="00CA399F" w:rsidRDefault="00452ADC" w:rsidP="00452A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399F">
        <w:rPr>
          <w:sz w:val="28"/>
          <w:szCs w:val="28"/>
        </w:rPr>
        <w:t>9. Протокол о результатах опроса граждан подписывается председателем комиссии, заместителем председателя комиссии, секретарем комиссии и иными членами комиссии и вместе с опросными листами направляется в течение 10 дней со дня определения результатов опроса граждан в Собрание депутатов муниципального района.</w:t>
      </w:r>
    </w:p>
    <w:p w:rsidR="00452ADC" w:rsidRPr="00CA399F" w:rsidRDefault="00452ADC" w:rsidP="00452A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399F">
        <w:rPr>
          <w:sz w:val="28"/>
          <w:szCs w:val="28"/>
        </w:rPr>
        <w:t>Собрание депутатов муниципального района в течение трех дней со дня получения результатов опроса граждан информирует главу муниципального района или орган государственной власти Челябинской области, являющихся инициаторами проведения опроса граждан, о результатах опроса граждан.</w:t>
      </w:r>
    </w:p>
    <w:p w:rsidR="00452ADC" w:rsidRPr="00CA399F" w:rsidRDefault="00452ADC" w:rsidP="00452A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399F">
        <w:rPr>
          <w:sz w:val="28"/>
          <w:szCs w:val="28"/>
        </w:rPr>
        <w:t>10. Результаты опроса граждан подлежат опубликованию (обнародованию) Собранием депутатов муниципального района не позднее 15 дней со дня определения результатов опроса граждан.</w:t>
      </w:r>
    </w:p>
    <w:p w:rsidR="00452ADC" w:rsidRDefault="00452ADC" w:rsidP="00452A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399F">
        <w:rPr>
          <w:sz w:val="28"/>
          <w:szCs w:val="28"/>
        </w:rPr>
        <w:t>11. Финансирование мероприятий, связанных с подготовкой и проведением опроса граждан, осуществляется:</w:t>
      </w:r>
    </w:p>
    <w:p w:rsidR="00452ADC" w:rsidRPr="00CA399F" w:rsidRDefault="00452ADC" w:rsidP="00452A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52ADC" w:rsidRPr="00CA399F" w:rsidRDefault="00452ADC" w:rsidP="00452A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399F">
        <w:rPr>
          <w:sz w:val="28"/>
          <w:szCs w:val="28"/>
        </w:rPr>
        <w:t>за счет средств бюджета муниципального района – при проведении опроса по инициативе органов местного  самоуправления;</w:t>
      </w:r>
    </w:p>
    <w:p w:rsidR="00452ADC" w:rsidRPr="00CA399F" w:rsidRDefault="00452ADC" w:rsidP="00452A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399F">
        <w:rPr>
          <w:sz w:val="28"/>
          <w:szCs w:val="28"/>
        </w:rPr>
        <w:t>за счет средств бюджета Челябинской области – при проведении опроса по инициативе органов государственной власти  области</w:t>
      </w:r>
      <w:proofErr w:type="gramStart"/>
      <w:r w:rsidRPr="00CA399F">
        <w:rPr>
          <w:sz w:val="28"/>
          <w:szCs w:val="28"/>
        </w:rPr>
        <w:t>.».</w:t>
      </w:r>
      <w:proofErr w:type="gramEnd"/>
    </w:p>
    <w:p w:rsidR="00452ADC" w:rsidRPr="009E3C84" w:rsidRDefault="00452ADC" w:rsidP="00452AD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52ADC" w:rsidRPr="009E3C84" w:rsidRDefault="00452ADC" w:rsidP="00452ADC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9E3C84">
        <w:rPr>
          <w:b/>
          <w:color w:val="000000"/>
          <w:sz w:val="28"/>
          <w:szCs w:val="28"/>
        </w:rPr>
        <w:t xml:space="preserve">) </w:t>
      </w:r>
      <w:hyperlink r:id="rId7" w:history="1">
        <w:r w:rsidRPr="009E3C84">
          <w:rPr>
            <w:b/>
            <w:color w:val="000000"/>
            <w:sz w:val="28"/>
            <w:szCs w:val="28"/>
          </w:rPr>
          <w:t>дополнить</w:t>
        </w:r>
      </w:hyperlink>
      <w:r w:rsidRPr="009E3C84">
        <w:rPr>
          <w:b/>
          <w:color w:val="000000"/>
          <w:sz w:val="28"/>
          <w:szCs w:val="28"/>
        </w:rPr>
        <w:t xml:space="preserve"> новой статьей 26.1 следующего содержания:</w:t>
      </w:r>
    </w:p>
    <w:p w:rsidR="00452ADC" w:rsidRPr="009E3C84" w:rsidRDefault="00452ADC" w:rsidP="00452AD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9E3C84">
        <w:rPr>
          <w:color w:val="000000"/>
          <w:sz w:val="28"/>
          <w:szCs w:val="28"/>
        </w:rPr>
        <w:t>Статья 26.1. Дополнительные гарантии в связи с прекращением полномочий (в том числе досрочно) депутата Собрания депутатов</w:t>
      </w:r>
    </w:p>
    <w:p w:rsidR="00452ADC" w:rsidRPr="009E3C84" w:rsidRDefault="00452ADC" w:rsidP="00452ADC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452ADC" w:rsidRDefault="00452ADC" w:rsidP="00452AD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E3C84">
        <w:rPr>
          <w:color w:val="000000"/>
          <w:sz w:val="28"/>
          <w:szCs w:val="28"/>
        </w:rPr>
        <w:t xml:space="preserve">1. Депутату Собрания депутатов устанавливается ежемесячная доплата к страховой пенсии по старости (инвалидности) в связи с прекращением его полномочий </w:t>
      </w:r>
      <w:proofErr w:type="gramStart"/>
      <w:r w:rsidRPr="009E3C84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  </w:t>
      </w:r>
      <w:proofErr w:type="gramEnd"/>
      <w:r w:rsidRPr="009E3C84">
        <w:rPr>
          <w:color w:val="000000"/>
          <w:sz w:val="28"/>
          <w:szCs w:val="28"/>
        </w:rPr>
        <w:t xml:space="preserve">в том числе досрочно). </w:t>
      </w:r>
      <w:proofErr w:type="gramStart"/>
      <w:r w:rsidRPr="009E3C84">
        <w:rPr>
          <w:color w:val="000000"/>
          <w:sz w:val="28"/>
          <w:szCs w:val="28"/>
        </w:rPr>
        <w:t xml:space="preserve">Такая доплата устанавливается только в отношении лиц, осуществлявших полномочия депутата Собрания депутатов на постоянной основе и в этот период достигших пенсионного возраста или потерявших трудоспособность, и не осуществляется в случае прекращения полномочий указанных лиц по основаниям, предусмотренным </w:t>
      </w:r>
      <w:hyperlink r:id="rId8" w:history="1">
        <w:r w:rsidRPr="009E3C84">
          <w:rPr>
            <w:color w:val="000000"/>
            <w:sz w:val="28"/>
            <w:szCs w:val="28"/>
          </w:rPr>
          <w:t>абзацем седьмым части 16 статьи 35</w:t>
        </w:r>
      </w:hyperlink>
      <w:r w:rsidRPr="009E3C84">
        <w:rPr>
          <w:color w:val="000000"/>
          <w:sz w:val="28"/>
          <w:szCs w:val="28"/>
        </w:rPr>
        <w:t xml:space="preserve">, </w:t>
      </w:r>
      <w:hyperlink r:id="rId9" w:history="1">
        <w:r w:rsidRPr="009E3C84">
          <w:rPr>
            <w:color w:val="000000"/>
            <w:sz w:val="28"/>
            <w:szCs w:val="28"/>
          </w:rPr>
          <w:t>частью 7.1</w:t>
        </w:r>
      </w:hyperlink>
      <w:r w:rsidRPr="009E3C84">
        <w:rPr>
          <w:color w:val="000000"/>
          <w:sz w:val="28"/>
          <w:szCs w:val="28"/>
        </w:rPr>
        <w:t xml:space="preserve">, </w:t>
      </w:r>
      <w:hyperlink r:id="rId10" w:history="1">
        <w:r w:rsidRPr="009E3C84">
          <w:rPr>
            <w:color w:val="000000"/>
            <w:sz w:val="28"/>
            <w:szCs w:val="28"/>
          </w:rPr>
          <w:t>пунктами 5</w:t>
        </w:r>
      </w:hyperlink>
      <w:r w:rsidRPr="009E3C84">
        <w:rPr>
          <w:color w:val="000000"/>
          <w:sz w:val="28"/>
          <w:szCs w:val="28"/>
        </w:rPr>
        <w:t xml:space="preserve"> - </w:t>
      </w:r>
      <w:hyperlink r:id="rId11" w:history="1">
        <w:r w:rsidRPr="009E3C84">
          <w:rPr>
            <w:color w:val="000000"/>
            <w:sz w:val="28"/>
            <w:szCs w:val="28"/>
          </w:rPr>
          <w:t>8 части 10</w:t>
        </w:r>
      </w:hyperlink>
      <w:r w:rsidRPr="009E3C84">
        <w:rPr>
          <w:color w:val="000000"/>
          <w:sz w:val="28"/>
          <w:szCs w:val="28"/>
        </w:rPr>
        <w:t xml:space="preserve">, </w:t>
      </w:r>
      <w:hyperlink r:id="rId12" w:history="1">
        <w:r w:rsidRPr="009E3C84">
          <w:rPr>
            <w:color w:val="000000"/>
            <w:sz w:val="28"/>
            <w:szCs w:val="28"/>
          </w:rPr>
          <w:t>частью 10.1 статьи 40</w:t>
        </w:r>
      </w:hyperlink>
      <w:r w:rsidRPr="009E3C84">
        <w:rPr>
          <w:color w:val="000000"/>
          <w:sz w:val="28"/>
          <w:szCs w:val="28"/>
        </w:rPr>
        <w:t xml:space="preserve">, </w:t>
      </w:r>
      <w:hyperlink r:id="rId13" w:history="1">
        <w:r w:rsidRPr="009E3C84">
          <w:rPr>
            <w:color w:val="000000"/>
            <w:sz w:val="28"/>
            <w:szCs w:val="28"/>
          </w:rPr>
          <w:t>частями 1</w:t>
        </w:r>
      </w:hyperlink>
      <w:r w:rsidRPr="009E3C84">
        <w:rPr>
          <w:color w:val="000000"/>
          <w:sz w:val="28"/>
          <w:szCs w:val="28"/>
        </w:rPr>
        <w:t xml:space="preserve"> и </w:t>
      </w:r>
      <w:hyperlink r:id="rId14" w:history="1">
        <w:r w:rsidRPr="009E3C84">
          <w:rPr>
            <w:color w:val="000000"/>
            <w:sz w:val="28"/>
            <w:szCs w:val="28"/>
          </w:rPr>
          <w:t>2 статьи 73</w:t>
        </w:r>
        <w:proofErr w:type="gramEnd"/>
      </w:hyperlink>
      <w:r w:rsidRPr="009E3C84">
        <w:rPr>
          <w:color w:val="000000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452ADC" w:rsidRDefault="00452ADC" w:rsidP="00452ADC">
      <w:pPr>
        <w:pStyle w:val="ConsPlusNormal"/>
        <w:ind w:firstLine="540"/>
        <w:jc w:val="both"/>
      </w:pPr>
      <w:r>
        <w:rPr>
          <w:color w:val="000000"/>
        </w:rPr>
        <w:t xml:space="preserve">2. </w:t>
      </w:r>
      <w:r>
        <w:t>Размер ежемесячной доплаты к страховой пенсии по старости (инвалидности) депутату Собрания депутатов  исчисляется исходя из размера ежемесячного денежного вознаграждения по замещаемой должности на дату прекращения полномочий (увольнения с должности).</w:t>
      </w:r>
    </w:p>
    <w:p w:rsidR="00452ADC" w:rsidRDefault="00452ADC" w:rsidP="00452ADC">
      <w:pPr>
        <w:pStyle w:val="ConsPlusNormal"/>
        <w:ind w:firstLine="540"/>
        <w:jc w:val="both"/>
      </w:pPr>
      <w:r>
        <w:t>3. Ежемесячная доплата к страховой пенсии по старости (инвалидности) устанавливается в следующих размерах:</w:t>
      </w:r>
    </w:p>
    <w:p w:rsidR="00452ADC" w:rsidRDefault="00452ADC" w:rsidP="00452ADC">
      <w:pPr>
        <w:pStyle w:val="ConsPlusNormal"/>
        <w:ind w:firstLine="540"/>
        <w:jc w:val="both"/>
      </w:pPr>
      <w:proofErr w:type="gramStart"/>
      <w:r>
        <w:t>депутату Собрания депутатов, осуществлявшему полномочия депутата Собрания депутатов Аргаяшского муниципального района на постоянной основе в течение одного срока полномочий Собрания депутатов,  - 20 процентов, в течение двух сроков полномочий Собрания депутатов, но не менее восьми лет, - 40 процентов, в течение трех и более сроков полномочий Собрания депутатов, но не менее 12 лет – 50 процентов ежемесячного денежного вознаграждения по замещаемой должности на</w:t>
      </w:r>
      <w:proofErr w:type="gramEnd"/>
      <w:r>
        <w:t xml:space="preserve"> дату прекращения полномочий (увольнения с должности).</w:t>
      </w:r>
    </w:p>
    <w:p w:rsidR="00452ADC" w:rsidRDefault="00452ADC" w:rsidP="00452ADC">
      <w:pPr>
        <w:pStyle w:val="ConsPlusNormal"/>
        <w:ind w:firstLine="540"/>
        <w:jc w:val="both"/>
      </w:pPr>
      <w:r>
        <w:t>4. Размер ежемесячной доплаты к страховой пенсии по старости (инвалидности) увеличивается на районный коэффициент.</w:t>
      </w:r>
    </w:p>
    <w:p w:rsidR="00452ADC" w:rsidRPr="009E3C84" w:rsidRDefault="00452ADC" w:rsidP="00452AD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9E3C84">
        <w:rPr>
          <w:color w:val="000000"/>
          <w:sz w:val="28"/>
          <w:szCs w:val="28"/>
        </w:rPr>
        <w:t>. Условия, порядок назначения и выплаты</w:t>
      </w:r>
      <w:r>
        <w:rPr>
          <w:color w:val="000000"/>
          <w:sz w:val="28"/>
          <w:szCs w:val="28"/>
        </w:rPr>
        <w:t xml:space="preserve"> ежемесячной доплаты</w:t>
      </w:r>
      <w:r w:rsidRPr="009E3C84">
        <w:rPr>
          <w:color w:val="000000"/>
          <w:sz w:val="28"/>
          <w:szCs w:val="28"/>
        </w:rPr>
        <w:t xml:space="preserve"> к страховой пенсии по старости (инвалидности) устанавливаются решением Собрания депутатов</w:t>
      </w:r>
      <w:proofErr w:type="gramStart"/>
      <w:r w:rsidRPr="009E3C84">
        <w:rPr>
          <w:color w:val="000000"/>
          <w:sz w:val="28"/>
          <w:szCs w:val="28"/>
        </w:rPr>
        <w:t>.»;</w:t>
      </w:r>
      <w:proofErr w:type="gramEnd"/>
    </w:p>
    <w:p w:rsidR="00452ADC" w:rsidRPr="009E3C84" w:rsidRDefault="00452ADC" w:rsidP="00452AD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52ADC" w:rsidRPr="009E3C84" w:rsidRDefault="00452ADC" w:rsidP="00452ADC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9E3C84">
        <w:rPr>
          <w:b/>
          <w:color w:val="000000"/>
          <w:sz w:val="28"/>
          <w:szCs w:val="28"/>
        </w:rPr>
        <w:t xml:space="preserve">5) </w:t>
      </w:r>
      <w:hyperlink r:id="rId15" w:history="1">
        <w:r w:rsidRPr="009E3C84">
          <w:rPr>
            <w:b/>
            <w:color w:val="000000"/>
            <w:sz w:val="28"/>
            <w:szCs w:val="28"/>
          </w:rPr>
          <w:t>дополнить</w:t>
        </w:r>
      </w:hyperlink>
      <w:r w:rsidRPr="009E3C84">
        <w:rPr>
          <w:b/>
          <w:color w:val="000000"/>
          <w:sz w:val="28"/>
          <w:szCs w:val="28"/>
        </w:rPr>
        <w:t xml:space="preserve"> новой статьей 32.1 следующего содержания:</w:t>
      </w:r>
    </w:p>
    <w:p w:rsidR="00452ADC" w:rsidRPr="009E3C84" w:rsidRDefault="00452ADC" w:rsidP="00452AD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E3C84">
        <w:rPr>
          <w:color w:val="000000"/>
          <w:sz w:val="28"/>
          <w:szCs w:val="28"/>
        </w:rPr>
        <w:t>«Статья 32.1. Дополнительные гарантии в связи с прекращением полномочий (в том числе досрочно) главы муниципального района</w:t>
      </w:r>
    </w:p>
    <w:p w:rsidR="00452ADC" w:rsidRPr="009E3C84" w:rsidRDefault="00452ADC" w:rsidP="00452ADC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452ADC" w:rsidRPr="009E3C84" w:rsidRDefault="00452ADC" w:rsidP="00452AD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E3C84">
        <w:rPr>
          <w:color w:val="000000"/>
          <w:sz w:val="28"/>
          <w:szCs w:val="28"/>
        </w:rPr>
        <w:t xml:space="preserve">1. Главе муниципального района устанавливается ежемесячная доплата к страховой пенсии по старости (инвалидности) в связи с прекращением его полномочий (в том числе досрочно). </w:t>
      </w:r>
      <w:proofErr w:type="gramStart"/>
      <w:r w:rsidRPr="009E3C84">
        <w:rPr>
          <w:color w:val="000000"/>
          <w:sz w:val="28"/>
          <w:szCs w:val="28"/>
        </w:rPr>
        <w:t xml:space="preserve">Такая доплата устанавливается только в отношении лиц, осуществлявших полномочия </w:t>
      </w:r>
      <w:r>
        <w:rPr>
          <w:color w:val="000000"/>
          <w:sz w:val="28"/>
          <w:szCs w:val="28"/>
        </w:rPr>
        <w:t>г</w:t>
      </w:r>
      <w:r w:rsidRPr="009E3C84">
        <w:rPr>
          <w:color w:val="000000"/>
          <w:sz w:val="28"/>
          <w:szCs w:val="28"/>
        </w:rPr>
        <w:t xml:space="preserve">лавы муниципального района на постоянной основе и в этот период достигших пенсионного возраста или </w:t>
      </w:r>
      <w:r w:rsidRPr="009E3C84">
        <w:rPr>
          <w:color w:val="000000"/>
          <w:sz w:val="28"/>
          <w:szCs w:val="28"/>
        </w:rPr>
        <w:lastRenderedPageBreak/>
        <w:t xml:space="preserve">потерявших трудоспособность, и не осуществляется в случае прекращения полномочий указанных лиц по основаниям, предусмотренным </w:t>
      </w:r>
      <w:hyperlink r:id="rId16" w:history="1">
        <w:r w:rsidRPr="009E3C84">
          <w:rPr>
            <w:color w:val="000000"/>
            <w:sz w:val="28"/>
            <w:szCs w:val="28"/>
          </w:rPr>
          <w:t>пунктами 2.1</w:t>
        </w:r>
      </w:hyperlink>
      <w:r w:rsidRPr="009E3C84">
        <w:rPr>
          <w:color w:val="000000"/>
          <w:sz w:val="28"/>
          <w:szCs w:val="28"/>
        </w:rPr>
        <w:t xml:space="preserve">, </w:t>
      </w:r>
      <w:hyperlink r:id="rId17" w:history="1">
        <w:r w:rsidRPr="009E3C84">
          <w:rPr>
            <w:color w:val="000000"/>
            <w:sz w:val="28"/>
            <w:szCs w:val="28"/>
          </w:rPr>
          <w:t>3</w:t>
        </w:r>
      </w:hyperlink>
      <w:r w:rsidRPr="009E3C84">
        <w:rPr>
          <w:color w:val="000000"/>
          <w:sz w:val="28"/>
          <w:szCs w:val="28"/>
        </w:rPr>
        <w:t xml:space="preserve">, </w:t>
      </w:r>
      <w:hyperlink r:id="rId18" w:history="1">
        <w:r w:rsidRPr="009E3C84">
          <w:rPr>
            <w:color w:val="000000"/>
            <w:sz w:val="28"/>
            <w:szCs w:val="28"/>
          </w:rPr>
          <w:t>6</w:t>
        </w:r>
      </w:hyperlink>
      <w:r w:rsidRPr="009E3C84">
        <w:rPr>
          <w:color w:val="000000"/>
          <w:sz w:val="28"/>
          <w:szCs w:val="28"/>
        </w:rPr>
        <w:t xml:space="preserve"> - </w:t>
      </w:r>
      <w:hyperlink r:id="rId19" w:history="1">
        <w:r w:rsidRPr="009E3C84">
          <w:rPr>
            <w:color w:val="000000"/>
            <w:sz w:val="28"/>
            <w:szCs w:val="28"/>
          </w:rPr>
          <w:t>9 части 6</w:t>
        </w:r>
      </w:hyperlink>
      <w:r w:rsidRPr="009E3C84">
        <w:rPr>
          <w:color w:val="000000"/>
          <w:sz w:val="28"/>
          <w:szCs w:val="28"/>
        </w:rPr>
        <w:t xml:space="preserve">, </w:t>
      </w:r>
      <w:hyperlink r:id="rId20" w:history="1">
        <w:r w:rsidRPr="009E3C84">
          <w:rPr>
            <w:color w:val="000000"/>
            <w:sz w:val="28"/>
            <w:szCs w:val="28"/>
          </w:rPr>
          <w:t>частью 6.1 статьи 36</w:t>
        </w:r>
      </w:hyperlink>
      <w:r w:rsidRPr="009E3C84">
        <w:rPr>
          <w:color w:val="000000"/>
          <w:sz w:val="28"/>
          <w:szCs w:val="28"/>
        </w:rPr>
        <w:t xml:space="preserve">, </w:t>
      </w:r>
      <w:hyperlink r:id="rId21" w:history="1">
        <w:r w:rsidRPr="009E3C84">
          <w:rPr>
            <w:color w:val="000000"/>
            <w:sz w:val="28"/>
            <w:szCs w:val="28"/>
          </w:rPr>
          <w:t>частью 7.1</w:t>
        </w:r>
      </w:hyperlink>
      <w:r w:rsidRPr="009E3C84">
        <w:rPr>
          <w:color w:val="000000"/>
          <w:sz w:val="28"/>
          <w:szCs w:val="28"/>
        </w:rPr>
        <w:t xml:space="preserve">, </w:t>
      </w:r>
      <w:hyperlink r:id="rId22" w:history="1">
        <w:r w:rsidRPr="009E3C84">
          <w:rPr>
            <w:color w:val="000000"/>
            <w:sz w:val="28"/>
            <w:szCs w:val="28"/>
          </w:rPr>
          <w:t>пунктами 5</w:t>
        </w:r>
      </w:hyperlink>
      <w:r w:rsidRPr="009E3C84">
        <w:rPr>
          <w:color w:val="000000"/>
          <w:sz w:val="28"/>
          <w:szCs w:val="28"/>
        </w:rPr>
        <w:t xml:space="preserve"> - </w:t>
      </w:r>
      <w:hyperlink r:id="rId23" w:history="1">
        <w:r w:rsidRPr="009E3C84">
          <w:rPr>
            <w:color w:val="000000"/>
            <w:sz w:val="28"/>
            <w:szCs w:val="28"/>
          </w:rPr>
          <w:t>8 части 10</w:t>
        </w:r>
      </w:hyperlink>
      <w:r w:rsidRPr="009E3C84">
        <w:rPr>
          <w:color w:val="000000"/>
          <w:sz w:val="28"/>
          <w:szCs w:val="28"/>
        </w:rPr>
        <w:t xml:space="preserve">, </w:t>
      </w:r>
      <w:hyperlink r:id="rId24" w:history="1">
        <w:r w:rsidRPr="009E3C84">
          <w:rPr>
            <w:color w:val="000000"/>
            <w:sz w:val="28"/>
            <w:szCs w:val="28"/>
          </w:rPr>
          <w:t>частью 10.1 статьи 40</w:t>
        </w:r>
      </w:hyperlink>
      <w:r w:rsidRPr="009E3C84">
        <w:rPr>
          <w:color w:val="000000"/>
          <w:sz w:val="28"/>
          <w:szCs w:val="28"/>
        </w:rPr>
        <w:t xml:space="preserve"> Федерального</w:t>
      </w:r>
      <w:proofErr w:type="gramEnd"/>
      <w:r w:rsidRPr="009E3C84">
        <w:rPr>
          <w:color w:val="000000"/>
          <w:sz w:val="28"/>
          <w:szCs w:val="28"/>
        </w:rPr>
        <w:t xml:space="preserve"> закона от 6 октября 2003 года № 131-ФЗ «Об общих принципах организации местного самоуправления в Российской Федерации».</w:t>
      </w:r>
    </w:p>
    <w:p w:rsidR="00452ADC" w:rsidRDefault="00452ADC" w:rsidP="00452ADC">
      <w:pPr>
        <w:pStyle w:val="ConsPlusNormal"/>
        <w:ind w:firstLine="540"/>
        <w:jc w:val="both"/>
      </w:pPr>
      <w:r>
        <w:rPr>
          <w:color w:val="000000"/>
        </w:rPr>
        <w:t xml:space="preserve">2. </w:t>
      </w:r>
      <w:r>
        <w:t>Размер ежемесячной доплаты к страховой пенсии по старости (инвалидности) главе муниципального района исчисляется исходя из размера ежемесячного денежного вознаграждения по замещаемой должности на дату прекращения полномочий (увольнения с должности).</w:t>
      </w:r>
    </w:p>
    <w:p w:rsidR="00452ADC" w:rsidRDefault="00452ADC" w:rsidP="00452ADC">
      <w:pPr>
        <w:pStyle w:val="ConsPlusNormal"/>
        <w:ind w:firstLine="540"/>
        <w:jc w:val="both"/>
      </w:pPr>
      <w:r>
        <w:t>3. Ежемесячная доплата к страховой пенсии по старости (инвалидности) устанавливается в следующих размерах:</w:t>
      </w:r>
    </w:p>
    <w:p w:rsidR="00452ADC" w:rsidRDefault="00452ADC" w:rsidP="00452ADC">
      <w:pPr>
        <w:pStyle w:val="ConsPlusNormal"/>
        <w:ind w:firstLine="540"/>
        <w:jc w:val="both"/>
      </w:pPr>
      <w:r>
        <w:t xml:space="preserve">  </w:t>
      </w:r>
      <w:proofErr w:type="gramStart"/>
      <w:r>
        <w:t>главе муниципального района, осуществлявшему полномочия главы Аргаяшского муниципального района на постоянной основе в течение одного срока полномочий, - 20 процентов, двух сроков полномочий, но не менее восьми лет - 40 процентов, трех и более сроков полномочий, но не менее 12 лет – 50 процентов ежемесячного денежного вознаграждения по замещаемой должности на дату прекращения полномочий (увольнения с должности).</w:t>
      </w:r>
      <w:proofErr w:type="gramEnd"/>
    </w:p>
    <w:p w:rsidR="00452ADC" w:rsidRDefault="00452ADC" w:rsidP="00452ADC">
      <w:pPr>
        <w:pStyle w:val="ConsPlusNormal"/>
        <w:ind w:firstLine="540"/>
        <w:jc w:val="both"/>
      </w:pPr>
      <w:r>
        <w:t>4. Размер ежемесячной доплаты к страховой пенсии по старости (инвалидности) увеличивается на районный коэффициент.</w:t>
      </w:r>
    </w:p>
    <w:p w:rsidR="00452ADC" w:rsidRPr="009E3C84" w:rsidRDefault="00452ADC" w:rsidP="00452AD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9E3C84">
        <w:rPr>
          <w:color w:val="000000"/>
          <w:sz w:val="28"/>
          <w:szCs w:val="28"/>
        </w:rPr>
        <w:t>. Условия, порядок назначения и выплаты</w:t>
      </w:r>
      <w:r>
        <w:rPr>
          <w:color w:val="000000"/>
          <w:sz w:val="28"/>
          <w:szCs w:val="28"/>
        </w:rPr>
        <w:t xml:space="preserve"> ежемесячной</w:t>
      </w:r>
      <w:r w:rsidRPr="009E3C84">
        <w:rPr>
          <w:color w:val="000000"/>
          <w:sz w:val="28"/>
          <w:szCs w:val="28"/>
        </w:rPr>
        <w:t xml:space="preserve"> доплаты к страховой пенсии по старости (инвалидности) устанавливаются решением Собрания депутатов</w:t>
      </w:r>
      <w:proofErr w:type="gramStart"/>
      <w:r w:rsidRPr="009E3C84">
        <w:rPr>
          <w:color w:val="000000"/>
          <w:sz w:val="28"/>
          <w:szCs w:val="28"/>
        </w:rPr>
        <w:t>.»;</w:t>
      </w:r>
      <w:proofErr w:type="gramEnd"/>
    </w:p>
    <w:p w:rsidR="00452ADC" w:rsidRDefault="00452ADC" w:rsidP="00452AD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52ADC" w:rsidRPr="007D6CFF" w:rsidRDefault="00452ADC" w:rsidP="00452ADC">
      <w:pPr>
        <w:jc w:val="both"/>
        <w:rPr>
          <w:b/>
          <w:sz w:val="28"/>
          <w:szCs w:val="28"/>
        </w:rPr>
      </w:pPr>
      <w:r w:rsidRPr="007D6CFF">
        <w:rPr>
          <w:b/>
          <w:color w:val="000000"/>
          <w:sz w:val="28"/>
          <w:szCs w:val="28"/>
        </w:rPr>
        <w:t>6)</w:t>
      </w:r>
      <w:r w:rsidRPr="007D6CFF">
        <w:rPr>
          <w:b/>
          <w:sz w:val="28"/>
          <w:szCs w:val="28"/>
        </w:rPr>
        <w:t xml:space="preserve"> в статье 31 пункт 5</w:t>
      </w:r>
      <w:r w:rsidRPr="007D6CFF">
        <w:rPr>
          <w:b/>
          <w:i/>
          <w:sz w:val="28"/>
          <w:szCs w:val="28"/>
        </w:rPr>
        <w:t xml:space="preserve"> </w:t>
      </w:r>
      <w:r w:rsidRPr="007D6CFF">
        <w:rPr>
          <w:b/>
          <w:sz w:val="28"/>
          <w:szCs w:val="28"/>
        </w:rPr>
        <w:t xml:space="preserve">изложить в следующей редакции: </w:t>
      </w:r>
    </w:p>
    <w:p w:rsidR="00452ADC" w:rsidRDefault="00452ADC" w:rsidP="00452A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399F">
        <w:rPr>
          <w:sz w:val="28"/>
          <w:szCs w:val="28"/>
        </w:rPr>
        <w:t>«</w:t>
      </w:r>
      <w:r>
        <w:rPr>
          <w:sz w:val="28"/>
          <w:szCs w:val="28"/>
        </w:rPr>
        <w:t>5</w:t>
      </w:r>
      <w:r w:rsidRPr="00CA399F">
        <w:rPr>
          <w:sz w:val="28"/>
          <w:szCs w:val="28"/>
        </w:rPr>
        <w:t xml:space="preserve">) В случае досрочного прекращения полномочий главы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</w:t>
      </w:r>
      <w:r>
        <w:rPr>
          <w:sz w:val="28"/>
          <w:szCs w:val="28"/>
        </w:rPr>
        <w:t>заместитель главы Аргаяшского муниципального района</w:t>
      </w:r>
      <w:proofErr w:type="gramStart"/>
      <w:r>
        <w:rPr>
          <w:sz w:val="28"/>
          <w:szCs w:val="28"/>
        </w:rPr>
        <w:t>.»;</w:t>
      </w:r>
      <w:proofErr w:type="gramEnd"/>
    </w:p>
    <w:p w:rsidR="00452ADC" w:rsidRDefault="00452ADC" w:rsidP="00452A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2ADC" w:rsidRPr="00430446" w:rsidRDefault="00452ADC" w:rsidP="00452A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>7</w:t>
      </w:r>
      <w:r w:rsidRPr="00430446">
        <w:rPr>
          <w:b/>
          <w:sz w:val="28"/>
          <w:szCs w:val="28"/>
          <w:lang w:eastAsia="en-US"/>
        </w:rPr>
        <w:t>) в статье 34</w:t>
      </w:r>
      <w:r w:rsidRPr="00430446">
        <w:rPr>
          <w:b/>
          <w:sz w:val="28"/>
          <w:szCs w:val="28"/>
        </w:rPr>
        <w:t xml:space="preserve">  подпункт 15 </w:t>
      </w:r>
      <w:r>
        <w:rPr>
          <w:b/>
          <w:sz w:val="28"/>
          <w:szCs w:val="28"/>
        </w:rPr>
        <w:t xml:space="preserve">пункта 1 </w:t>
      </w:r>
      <w:r w:rsidRPr="00430446">
        <w:rPr>
          <w:b/>
          <w:sz w:val="28"/>
          <w:szCs w:val="28"/>
          <w:lang w:eastAsia="en-US"/>
        </w:rPr>
        <w:t>изложить в следующей редакции:</w:t>
      </w:r>
    </w:p>
    <w:p w:rsidR="00452ADC" w:rsidRPr="009E3C84" w:rsidRDefault="00452ADC" w:rsidP="00452AD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 w:rsidRPr="00CA399F">
        <w:rPr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>15</w:t>
      </w:r>
      <w:r w:rsidRPr="00CA399F">
        <w:rPr>
          <w:sz w:val="28"/>
          <w:szCs w:val="28"/>
        </w:rPr>
        <w:t>) 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организует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 w:rsidRPr="00CA399F">
        <w:rPr>
          <w:sz w:val="28"/>
          <w:szCs w:val="28"/>
        </w:rPr>
        <w:t xml:space="preserve"> субъекта Российской Федерации), создает условия для осуществления присмотра и ухода за детьми, содержания детей в муниципальных образовательных организациях, а также осуществляет в пределах своих полномочий мероприятия по обеспечению организации отдыха детей в каникулярное время, включая мероприятия по обеспечению безопасности их жизни и здоровья</w:t>
      </w:r>
      <w:proofErr w:type="gramStart"/>
      <w:r w:rsidRPr="00CA399F"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452ADC" w:rsidRPr="009E3C84" w:rsidRDefault="00452ADC" w:rsidP="00452ADC">
      <w:pPr>
        <w:ind w:firstLine="540"/>
        <w:jc w:val="both"/>
        <w:rPr>
          <w:color w:val="000000"/>
          <w:sz w:val="28"/>
          <w:szCs w:val="28"/>
        </w:rPr>
      </w:pPr>
      <w:r w:rsidRPr="009E3C84">
        <w:rPr>
          <w:color w:val="000000"/>
          <w:sz w:val="28"/>
          <w:szCs w:val="28"/>
        </w:rPr>
        <w:t xml:space="preserve">                </w:t>
      </w:r>
    </w:p>
    <w:p w:rsidR="00452ADC" w:rsidRPr="009E3C84" w:rsidRDefault="00452ADC" w:rsidP="00452ADC">
      <w:pPr>
        <w:shd w:val="clear" w:color="auto" w:fill="FFFFFF"/>
        <w:spacing w:after="225" w:line="252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Pr="009E3C84">
        <w:rPr>
          <w:b/>
          <w:color w:val="000000"/>
          <w:sz w:val="28"/>
          <w:szCs w:val="28"/>
        </w:rPr>
        <w:t xml:space="preserve">)  в статье 45 подпункт 1.2.  пункта 2  изложить в следующей редакции:   </w:t>
      </w:r>
    </w:p>
    <w:p w:rsidR="00452ADC" w:rsidRPr="009E3C84" w:rsidRDefault="00452ADC" w:rsidP="00452ADC">
      <w:pPr>
        <w:jc w:val="both"/>
        <w:rPr>
          <w:color w:val="000000"/>
          <w:sz w:val="28"/>
          <w:szCs w:val="28"/>
        </w:rPr>
      </w:pPr>
      <w:r w:rsidRPr="009E3C84">
        <w:rPr>
          <w:color w:val="000000"/>
          <w:sz w:val="28"/>
          <w:szCs w:val="28"/>
        </w:rPr>
        <w:lastRenderedPageBreak/>
        <w:t xml:space="preserve">       «1.2.</w:t>
      </w:r>
      <w:r w:rsidRPr="009E3C84">
        <w:rPr>
          <w:b/>
          <w:color w:val="000000"/>
          <w:sz w:val="28"/>
          <w:szCs w:val="28"/>
        </w:rPr>
        <w:t xml:space="preserve"> </w:t>
      </w:r>
      <w:r w:rsidRPr="009E3C84">
        <w:rPr>
          <w:color w:val="000000"/>
          <w:sz w:val="28"/>
          <w:szCs w:val="28"/>
        </w:rPr>
        <w:t xml:space="preserve">совершения Главой Аргаяшского муниципального района действий, </w:t>
      </w:r>
    </w:p>
    <w:p w:rsidR="00452ADC" w:rsidRDefault="00452ADC" w:rsidP="00452ADC">
      <w:pPr>
        <w:jc w:val="both"/>
        <w:rPr>
          <w:color w:val="000000"/>
          <w:sz w:val="28"/>
          <w:szCs w:val="28"/>
        </w:rPr>
      </w:pPr>
      <w:proofErr w:type="gramStart"/>
      <w:r w:rsidRPr="009E3C84">
        <w:rPr>
          <w:color w:val="000000"/>
          <w:sz w:val="28"/>
          <w:szCs w:val="28"/>
        </w:rPr>
        <w:t>в том числе издания им правового акта, не носящего нормативного характера, влекущих нарушение прав и свобод человека и гражданина, угрозу единству и территориальной целостности Российской Федерации, национальной безопасности Российской Федерации и ее обороноспособности, единству правового и экономического пространства  Российской Федерации, нецелевое использование межбюджетных трансфертов, имеющих целевое назначение, бюджетных кредитов, нарушение условий предоставления межбюджетных трансфертов, бюджетных кредитов, полученных из других бюджетов</w:t>
      </w:r>
      <w:proofErr w:type="gramEnd"/>
      <w:r w:rsidRPr="009E3C84">
        <w:rPr>
          <w:color w:val="000000"/>
          <w:sz w:val="28"/>
          <w:szCs w:val="28"/>
        </w:rPr>
        <w:t xml:space="preserve"> бюджетной системы Российской Федерации, если это установлено соответствующим судом, а Глава Аргаяшского муниципального района не принял в пределах своих полномочий м</w:t>
      </w:r>
      <w:r>
        <w:rPr>
          <w:color w:val="000000"/>
          <w:sz w:val="28"/>
          <w:szCs w:val="28"/>
        </w:rPr>
        <w:t>ер по исполнению решения суда</w:t>
      </w:r>
      <w:proofErr w:type="gramStart"/>
      <w:r>
        <w:rPr>
          <w:color w:val="000000"/>
          <w:sz w:val="28"/>
          <w:szCs w:val="28"/>
        </w:rPr>
        <w:t>.»;</w:t>
      </w:r>
      <w:proofErr w:type="gramEnd"/>
    </w:p>
    <w:p w:rsidR="00452ADC" w:rsidRDefault="00452ADC" w:rsidP="00452ADC">
      <w:pPr>
        <w:jc w:val="both"/>
        <w:rPr>
          <w:color w:val="000000"/>
          <w:sz w:val="28"/>
          <w:szCs w:val="28"/>
        </w:rPr>
      </w:pPr>
    </w:p>
    <w:p w:rsidR="00452ADC" w:rsidRPr="00485794" w:rsidRDefault="00452ADC" w:rsidP="00452ADC">
      <w:pPr>
        <w:jc w:val="both"/>
        <w:rPr>
          <w:b/>
          <w:color w:val="000000"/>
          <w:sz w:val="28"/>
          <w:szCs w:val="28"/>
        </w:rPr>
      </w:pPr>
      <w:r w:rsidRPr="00485794">
        <w:rPr>
          <w:b/>
          <w:color w:val="000000"/>
          <w:sz w:val="28"/>
          <w:szCs w:val="28"/>
        </w:rPr>
        <w:t>9) в статье 47 абзац второй пункта 2 изложить в следующей редакции:</w:t>
      </w:r>
    </w:p>
    <w:p w:rsidR="00452ADC" w:rsidRPr="00CA399F" w:rsidRDefault="00452ADC" w:rsidP="00452ADC">
      <w:pPr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proofErr w:type="gramStart"/>
      <w:r w:rsidRPr="00CA399F">
        <w:rPr>
          <w:sz w:val="28"/>
          <w:szCs w:val="28"/>
        </w:rPr>
        <w:t>« 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</w:t>
      </w:r>
      <w:proofErr w:type="gramEnd"/>
      <w:r w:rsidRPr="00CA399F">
        <w:rPr>
          <w:sz w:val="28"/>
          <w:szCs w:val="28"/>
        </w:rPr>
        <w:t xml:space="preserve"> устава в соответствие с этими нормативными правовыми актами</w:t>
      </w:r>
      <w:proofErr w:type="gramStart"/>
      <w:r w:rsidRPr="00CA399F">
        <w:rPr>
          <w:sz w:val="28"/>
          <w:szCs w:val="28"/>
        </w:rPr>
        <w:t>.».</w:t>
      </w:r>
      <w:proofErr w:type="gramEnd"/>
    </w:p>
    <w:p w:rsidR="00452ADC" w:rsidRPr="009E3C84" w:rsidRDefault="00452ADC" w:rsidP="00452AD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52ADC" w:rsidRPr="009E3C84" w:rsidRDefault="00452ADC" w:rsidP="00452ADC">
      <w:pPr>
        <w:jc w:val="both"/>
        <w:rPr>
          <w:color w:val="000000"/>
          <w:sz w:val="28"/>
          <w:szCs w:val="28"/>
          <w:lang w:eastAsia="en-US"/>
        </w:rPr>
      </w:pPr>
    </w:p>
    <w:p w:rsidR="00452ADC" w:rsidRPr="009E3C84" w:rsidRDefault="00452ADC" w:rsidP="00452ADC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9E3C84">
        <w:rPr>
          <w:b/>
          <w:color w:val="000000"/>
          <w:sz w:val="28"/>
          <w:szCs w:val="28"/>
        </w:rPr>
        <w:t xml:space="preserve"> </w:t>
      </w:r>
    </w:p>
    <w:p w:rsidR="00452ADC" w:rsidRPr="009E3C84" w:rsidRDefault="00452ADC" w:rsidP="00452ADC">
      <w:pPr>
        <w:rPr>
          <w:color w:val="000000"/>
          <w:sz w:val="28"/>
          <w:szCs w:val="28"/>
        </w:rPr>
      </w:pPr>
      <w:r w:rsidRPr="009E3C84">
        <w:rPr>
          <w:color w:val="000000"/>
          <w:sz w:val="28"/>
          <w:szCs w:val="28"/>
        </w:rPr>
        <w:t xml:space="preserve">Глава  Аргаяшского </w:t>
      </w:r>
    </w:p>
    <w:p w:rsidR="00452ADC" w:rsidRPr="009E3C84" w:rsidRDefault="00452ADC" w:rsidP="00452ADC">
      <w:pPr>
        <w:rPr>
          <w:color w:val="000000"/>
          <w:sz w:val="28"/>
          <w:szCs w:val="28"/>
        </w:rPr>
      </w:pPr>
      <w:r w:rsidRPr="009E3C84">
        <w:rPr>
          <w:color w:val="000000"/>
          <w:sz w:val="28"/>
          <w:szCs w:val="28"/>
        </w:rPr>
        <w:t xml:space="preserve">муниципального района                                                                   </w:t>
      </w:r>
      <w:proofErr w:type="spellStart"/>
      <w:r w:rsidRPr="009E3C84">
        <w:rPr>
          <w:color w:val="000000"/>
          <w:sz w:val="28"/>
          <w:szCs w:val="28"/>
        </w:rPr>
        <w:t>И.М.Валишин</w:t>
      </w:r>
      <w:proofErr w:type="spellEnd"/>
    </w:p>
    <w:p w:rsidR="00452ADC" w:rsidRPr="009E3C84" w:rsidRDefault="00452ADC" w:rsidP="00452ADC">
      <w:pPr>
        <w:rPr>
          <w:color w:val="000000"/>
          <w:sz w:val="28"/>
          <w:szCs w:val="28"/>
        </w:rPr>
      </w:pPr>
    </w:p>
    <w:p w:rsidR="00452ADC" w:rsidRDefault="00452ADC" w:rsidP="00452ADC"/>
    <w:p w:rsidR="00336797" w:rsidRDefault="00336797"/>
    <w:sectPr w:rsidR="00336797" w:rsidSect="00452ADC">
      <w:type w:val="continuous"/>
      <w:pgSz w:w="11906" w:h="16838"/>
      <w:pgMar w:top="284" w:right="851" w:bottom="36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52ADC"/>
    <w:rsid w:val="001849E5"/>
    <w:rsid w:val="001D03AE"/>
    <w:rsid w:val="00336797"/>
    <w:rsid w:val="003E3082"/>
    <w:rsid w:val="00452ADC"/>
    <w:rsid w:val="009E0BFA"/>
    <w:rsid w:val="00B91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D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52ADC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452ADC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2ADC"/>
    <w:rPr>
      <w:rFonts w:ascii="Times New Roman" w:eastAsia="Calibri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52ADC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452ADC"/>
    <w:pPr>
      <w:jc w:val="center"/>
    </w:pPr>
    <w:rPr>
      <w:sz w:val="32"/>
    </w:rPr>
  </w:style>
  <w:style w:type="paragraph" w:customStyle="1" w:styleId="ConsPlusNormal">
    <w:name w:val="ConsPlusNormal"/>
    <w:rsid w:val="00452A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2A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AD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45770A80D9153DBB7EA0B25871833857D569A66BEAE0C28DDC44786EE77AE9D61E00AD657DCEW3M9I" TargetMode="External"/><Relationship Id="rId13" Type="http://schemas.openxmlformats.org/officeDocument/2006/relationships/hyperlink" Target="consultantplus://offline/ref=D045770A80D9153DBB7EA0B25871833857D569A66BEAE0C28DDC44786EE77AE9D61E00AD6478C7W3M9I" TargetMode="External"/><Relationship Id="rId18" Type="http://schemas.openxmlformats.org/officeDocument/2006/relationships/hyperlink" Target="consultantplus://offline/ref=0C9F756FCBD3B02DBEB495E324AF3B0FA3E06F631CC79D7A1C892650B418C78A3EF2433C64A909W9OAI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C9F756FCBD3B02DBEB495E324AF3B0FA3E06F631CC79D7A1C892650B418C78A3EF2443BW6O7I" TargetMode="External"/><Relationship Id="rId7" Type="http://schemas.openxmlformats.org/officeDocument/2006/relationships/hyperlink" Target="consultantplus://offline/ref=D045770A80D9153DBB60ADA4342E8830558F64A463E5B79ADBDA13273EE12FA9W9M6I" TargetMode="External"/><Relationship Id="rId12" Type="http://schemas.openxmlformats.org/officeDocument/2006/relationships/hyperlink" Target="consultantplus://offline/ref=D045770A80D9153DBB7EA0B25871833857D569A66BEAE0C28DDC44786EE77AE9D61E07AAW6M0I" TargetMode="External"/><Relationship Id="rId17" Type="http://schemas.openxmlformats.org/officeDocument/2006/relationships/hyperlink" Target="consultantplus://offline/ref=0C9F756FCBD3B02DBEB495E324AF3B0FA3E06F631CC79D7A1C892650B418C78A3EF2433C64A90AW9ODI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C9F756FCBD3B02DBEB495E324AF3B0FA3E06F631CC79D7A1C892650B418C78A3EF2433C65AC0AW9O3I" TargetMode="External"/><Relationship Id="rId20" Type="http://schemas.openxmlformats.org/officeDocument/2006/relationships/hyperlink" Target="consultantplus://offline/ref=0C9F756FCBD3B02DBEB495E324AF3B0FA3E06F631CC79D7A1C892650B418C78A3EF2433C65AF08W9O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E4C3DCA13F1EC3BC0AE89013953FD27C97A5CE48BB9461CE2DE93O1u3L" TargetMode="External"/><Relationship Id="rId11" Type="http://schemas.openxmlformats.org/officeDocument/2006/relationships/hyperlink" Target="consultantplus://offline/ref=D045770A80D9153DBB7EA0B25871833857D569A66BEAE0C28DDC44786EE77AE9D61E00AD647ACDW3M2I" TargetMode="External"/><Relationship Id="rId24" Type="http://schemas.openxmlformats.org/officeDocument/2006/relationships/hyperlink" Target="consultantplus://offline/ref=0C9F756FCBD3B02DBEB495E324AF3B0FA3E06F631CC79D7A1C892650B418C78A3EF2443BW6O0I" TargetMode="External"/><Relationship Id="rId5" Type="http://schemas.openxmlformats.org/officeDocument/2006/relationships/hyperlink" Target="consultantplus://offline/ref=7E4C3DCA13F1EC3BC0AE89013953FD27C97252E986E7111EB38B9D16D9432DF6C5FE41237BO8u6L" TargetMode="External"/><Relationship Id="rId15" Type="http://schemas.openxmlformats.org/officeDocument/2006/relationships/hyperlink" Target="consultantplus://offline/ref=0C9F756FCBD3B02DBEAA98F548F03007A1BA626114C8CA224A8F710FE41E92CAW7OEI" TargetMode="External"/><Relationship Id="rId23" Type="http://schemas.openxmlformats.org/officeDocument/2006/relationships/hyperlink" Target="consultantplus://offline/ref=0C9F756FCBD3B02DBEB495E324AF3B0FA3E06F631CC79D7A1C892650B418C78A3EF2433C64A80DW9O8I" TargetMode="External"/><Relationship Id="rId10" Type="http://schemas.openxmlformats.org/officeDocument/2006/relationships/hyperlink" Target="consultantplus://offline/ref=D045770A80D9153DBB7EA0B25871833857D569A66BEAE0C28DDC44786EE77AE9D61E00AD647ACEW3M9I" TargetMode="External"/><Relationship Id="rId19" Type="http://schemas.openxmlformats.org/officeDocument/2006/relationships/hyperlink" Target="consultantplus://offline/ref=0C9F756FCBD3B02DBEB495E324AF3B0FA3E06F631CC79D7A1C892650B418C78A3EF2433C64A909W9O9I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D045770A80D9153DBB7EA0B25871833857D569A66BEAE0C28DDC44786EE77AE9D61E07AAW6M7I" TargetMode="External"/><Relationship Id="rId14" Type="http://schemas.openxmlformats.org/officeDocument/2006/relationships/hyperlink" Target="consultantplus://offline/ref=D045770A80D9153DBB7EA0B25871833857D569A66BEAE0C28DDC44786EE77AE9D61E00AD6478C6W3M0I" TargetMode="External"/><Relationship Id="rId22" Type="http://schemas.openxmlformats.org/officeDocument/2006/relationships/hyperlink" Target="consultantplus://offline/ref=0C9F756FCBD3B02DBEB495E324AF3B0FA3E06F631CC79D7A1C892650B418C78A3EF2433C64A80EW9O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2479</Words>
  <Characters>14133</Characters>
  <Application>Microsoft Office Word</Application>
  <DocSecurity>0</DocSecurity>
  <Lines>117</Lines>
  <Paragraphs>33</Paragraphs>
  <ScaleCrop>false</ScaleCrop>
  <Company>RePack by SPecialiST</Company>
  <LinksUpToDate>false</LinksUpToDate>
  <CharactersWithSpaces>16579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2017-05-30T05:15:00Z</dcterms:created>
  <dcterms:modified xsi:type="dcterms:W3CDTF">2017-05-30T05:47:00Z</dcterms:modified>
</cp:coreProperties>
</file>