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5E4" w:rsidRPr="00553880" w:rsidRDefault="003845E4" w:rsidP="00C05475">
      <w:pPr>
        <w:spacing w:after="0" w:line="240" w:lineRule="auto"/>
        <w:jc w:val="center"/>
        <w:rPr>
          <w:rFonts w:ascii="Times New Roman" w:hAnsi="Times New Roman" w:cs="Times New Roman"/>
          <w:sz w:val="28"/>
          <w:szCs w:val="28"/>
        </w:rPr>
      </w:pPr>
      <w:r w:rsidRPr="00553880">
        <w:rPr>
          <w:sz w:val="28"/>
          <w:szCs w:val="28"/>
        </w:rPr>
        <w:t xml:space="preserve">                                     </w:t>
      </w:r>
      <w:r w:rsidRPr="00553880">
        <w:rPr>
          <w:rFonts w:ascii="Times New Roman" w:hAnsi="Times New Roman" w:cs="Times New Roman"/>
          <w:sz w:val="28"/>
          <w:szCs w:val="28"/>
        </w:rPr>
        <w:t>Приложение 13</w:t>
      </w:r>
    </w:p>
    <w:p w:rsidR="003845E4" w:rsidRPr="00553880" w:rsidRDefault="003845E4" w:rsidP="00C05475">
      <w:pPr>
        <w:spacing w:after="0" w:line="240" w:lineRule="auto"/>
        <w:jc w:val="center"/>
        <w:rPr>
          <w:rFonts w:ascii="Times New Roman" w:hAnsi="Times New Roman" w:cs="Times New Roman"/>
          <w:sz w:val="28"/>
          <w:szCs w:val="28"/>
        </w:rPr>
      </w:pPr>
      <w:r w:rsidRPr="00553880">
        <w:rPr>
          <w:rFonts w:ascii="Times New Roman" w:hAnsi="Times New Roman" w:cs="Times New Roman"/>
          <w:sz w:val="28"/>
          <w:szCs w:val="28"/>
        </w:rPr>
        <w:t xml:space="preserve">                                                          к постановлению администрации</w:t>
      </w:r>
    </w:p>
    <w:p w:rsidR="003845E4" w:rsidRPr="00553880" w:rsidRDefault="003845E4" w:rsidP="00C05475">
      <w:pPr>
        <w:spacing w:after="0" w:line="240" w:lineRule="auto"/>
        <w:jc w:val="right"/>
        <w:rPr>
          <w:rFonts w:ascii="Times New Roman" w:hAnsi="Times New Roman" w:cs="Times New Roman"/>
          <w:sz w:val="28"/>
          <w:szCs w:val="28"/>
        </w:rPr>
      </w:pPr>
      <w:proofErr w:type="spellStart"/>
      <w:r w:rsidRPr="00553880">
        <w:rPr>
          <w:rFonts w:ascii="Times New Roman" w:hAnsi="Times New Roman" w:cs="Times New Roman"/>
          <w:sz w:val="28"/>
          <w:szCs w:val="28"/>
        </w:rPr>
        <w:t>Аргаяшского</w:t>
      </w:r>
      <w:proofErr w:type="spellEnd"/>
      <w:r w:rsidRPr="00553880">
        <w:rPr>
          <w:rFonts w:ascii="Times New Roman" w:hAnsi="Times New Roman" w:cs="Times New Roman"/>
          <w:sz w:val="28"/>
          <w:szCs w:val="28"/>
        </w:rPr>
        <w:t xml:space="preserve"> муниципального района</w:t>
      </w:r>
    </w:p>
    <w:p w:rsidR="004A27A4" w:rsidRPr="004A27A4" w:rsidRDefault="003845E4" w:rsidP="004A27A4">
      <w:pPr>
        <w:shd w:val="clear" w:color="auto" w:fill="FFFFFF"/>
        <w:rPr>
          <w:rFonts w:ascii="Times New Roman" w:hAnsi="Times New Roman" w:cs="Times New Roman"/>
          <w:sz w:val="28"/>
          <w:szCs w:val="28"/>
        </w:rPr>
      </w:pPr>
      <w:r w:rsidRPr="004A27A4">
        <w:rPr>
          <w:rFonts w:ascii="Times New Roman" w:hAnsi="Times New Roman" w:cs="Times New Roman"/>
          <w:sz w:val="28"/>
          <w:szCs w:val="28"/>
        </w:rPr>
        <w:t xml:space="preserve">            </w:t>
      </w:r>
      <w:r w:rsidR="004A27A4" w:rsidRPr="004A27A4">
        <w:rPr>
          <w:rFonts w:ascii="Times New Roman" w:hAnsi="Times New Roman" w:cs="Times New Roman"/>
          <w:sz w:val="28"/>
          <w:szCs w:val="28"/>
        </w:rPr>
        <w:t xml:space="preserve">                                                                от «27 » декабря  2016г. № 1226</w:t>
      </w:r>
    </w:p>
    <w:p w:rsidR="003845E4" w:rsidRPr="00553880" w:rsidRDefault="003845E4" w:rsidP="003845E4">
      <w:pPr>
        <w:spacing w:after="0"/>
        <w:jc w:val="right"/>
        <w:rPr>
          <w:rFonts w:eastAsia="TimesNewRomanPSMT"/>
          <w:sz w:val="28"/>
          <w:szCs w:val="28"/>
        </w:rPr>
      </w:pPr>
    </w:p>
    <w:p w:rsidR="003845E4" w:rsidRPr="00553880" w:rsidRDefault="003845E4" w:rsidP="003845E4">
      <w:pPr>
        <w:jc w:val="center"/>
        <w:rPr>
          <w:rFonts w:ascii="Times New Roman" w:hAnsi="Times New Roman" w:cs="Times New Roman"/>
          <w:b/>
          <w:sz w:val="28"/>
          <w:szCs w:val="28"/>
        </w:rPr>
      </w:pPr>
      <w:r w:rsidRPr="00553880">
        <w:rPr>
          <w:rFonts w:ascii="Times New Roman" w:hAnsi="Times New Roman" w:cs="Times New Roman"/>
          <w:b/>
          <w:sz w:val="28"/>
          <w:szCs w:val="28"/>
        </w:rPr>
        <w:t>Порядок определения нормативных затрат на оказание муниципальной услуги «</w:t>
      </w:r>
      <w:r w:rsidR="00C05475" w:rsidRPr="00553880">
        <w:rPr>
          <w:rFonts w:ascii="Times New Roman" w:hAnsi="Times New Roman" w:cs="Times New Roman"/>
          <w:b/>
          <w:sz w:val="28"/>
          <w:szCs w:val="28"/>
        </w:rPr>
        <w:t xml:space="preserve">Реализация дополнительных </w:t>
      </w:r>
      <w:proofErr w:type="spellStart"/>
      <w:r w:rsidR="00C05475" w:rsidRPr="00553880">
        <w:rPr>
          <w:rFonts w:ascii="Times New Roman" w:hAnsi="Times New Roman" w:cs="Times New Roman"/>
          <w:b/>
          <w:sz w:val="28"/>
          <w:szCs w:val="28"/>
        </w:rPr>
        <w:t>предпрофессиональных</w:t>
      </w:r>
      <w:proofErr w:type="spellEnd"/>
      <w:r w:rsidR="00C05475" w:rsidRPr="00553880">
        <w:rPr>
          <w:rFonts w:ascii="Times New Roman" w:hAnsi="Times New Roman" w:cs="Times New Roman"/>
          <w:b/>
          <w:sz w:val="28"/>
          <w:szCs w:val="28"/>
        </w:rPr>
        <w:t xml:space="preserve"> программ в области физической культуры и спорта»</w:t>
      </w:r>
    </w:p>
    <w:p w:rsidR="000C2D2C" w:rsidRPr="00553880" w:rsidRDefault="00C92CFF" w:rsidP="00C92CF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 xml:space="preserve">         </w:t>
      </w:r>
      <w:proofErr w:type="gramStart"/>
      <w:r w:rsidR="000C2D2C" w:rsidRPr="00553880">
        <w:rPr>
          <w:rFonts w:ascii="Times New Roman" w:eastAsia="Times New Roman" w:hAnsi="Times New Roman" w:cs="Times New Roman"/>
          <w:sz w:val="28"/>
          <w:szCs w:val="28"/>
          <w:lang w:eastAsia="ru-RU"/>
        </w:rPr>
        <w:t xml:space="preserve">Действие настоящего Порядка распространяется на услуги (работы), оказываемые (выполняемые) муниципальными казенными учреждениями физкультуры и спорта </w:t>
      </w:r>
      <w:proofErr w:type="spellStart"/>
      <w:r w:rsidRPr="00553880">
        <w:rPr>
          <w:rFonts w:ascii="Times New Roman" w:eastAsia="Times New Roman" w:hAnsi="Times New Roman" w:cs="Times New Roman"/>
          <w:sz w:val="28"/>
          <w:szCs w:val="28"/>
          <w:lang w:eastAsia="ru-RU"/>
        </w:rPr>
        <w:t>Аргаяшского</w:t>
      </w:r>
      <w:proofErr w:type="spellEnd"/>
      <w:r w:rsidRPr="00553880">
        <w:rPr>
          <w:rFonts w:ascii="Times New Roman" w:eastAsia="Times New Roman" w:hAnsi="Times New Roman" w:cs="Times New Roman"/>
          <w:sz w:val="28"/>
          <w:szCs w:val="28"/>
          <w:lang w:eastAsia="ru-RU"/>
        </w:rPr>
        <w:t xml:space="preserve"> муниципального района</w:t>
      </w:r>
      <w:r w:rsidR="000C2D2C" w:rsidRPr="00553880">
        <w:rPr>
          <w:rFonts w:ascii="Times New Roman" w:eastAsia="Times New Roman" w:hAnsi="Times New Roman" w:cs="Times New Roman"/>
          <w:sz w:val="28"/>
          <w:szCs w:val="28"/>
          <w:lang w:eastAsia="ru-RU"/>
        </w:rPr>
        <w:t xml:space="preserve">, предусмотренные </w:t>
      </w:r>
      <w:hyperlink r:id="rId5" w:history="1">
        <w:r w:rsidR="000C2D2C" w:rsidRPr="00553880">
          <w:rPr>
            <w:rFonts w:ascii="Times New Roman" w:eastAsia="Times New Roman" w:hAnsi="Times New Roman" w:cs="Times New Roman"/>
            <w:sz w:val="28"/>
            <w:szCs w:val="28"/>
            <w:lang w:eastAsia="ru-RU"/>
          </w:rPr>
          <w:t>ведомственным перечнем</w:t>
        </w:r>
      </w:hyperlink>
      <w:r w:rsidR="000C2D2C" w:rsidRPr="00553880">
        <w:rPr>
          <w:rFonts w:ascii="Times New Roman" w:eastAsia="Times New Roman" w:hAnsi="Times New Roman" w:cs="Times New Roman"/>
          <w:sz w:val="28"/>
          <w:szCs w:val="28"/>
          <w:lang w:eastAsia="ru-RU"/>
        </w:rPr>
        <w:t xml:space="preserve"> муниципальных услуг (работ), оказываемых (выполняемых) находящимися в ведении администрации </w:t>
      </w:r>
      <w:proofErr w:type="spellStart"/>
      <w:r w:rsidR="00C436CA" w:rsidRPr="00553880">
        <w:rPr>
          <w:rFonts w:ascii="Times New Roman" w:eastAsia="Times New Roman" w:hAnsi="Times New Roman" w:cs="Times New Roman"/>
          <w:sz w:val="28"/>
          <w:szCs w:val="28"/>
          <w:lang w:eastAsia="ru-RU"/>
        </w:rPr>
        <w:t>Аргаяшского</w:t>
      </w:r>
      <w:proofErr w:type="spellEnd"/>
      <w:r w:rsidR="00C436CA" w:rsidRPr="00553880">
        <w:rPr>
          <w:rFonts w:ascii="Times New Roman" w:eastAsia="Times New Roman" w:hAnsi="Times New Roman" w:cs="Times New Roman"/>
          <w:sz w:val="28"/>
          <w:szCs w:val="28"/>
          <w:lang w:eastAsia="ru-RU"/>
        </w:rPr>
        <w:t xml:space="preserve"> муниципального района </w:t>
      </w:r>
      <w:r w:rsidR="000C2D2C" w:rsidRPr="00553880">
        <w:rPr>
          <w:rFonts w:ascii="Times New Roman" w:eastAsia="Times New Roman" w:hAnsi="Times New Roman" w:cs="Times New Roman"/>
          <w:sz w:val="28"/>
          <w:szCs w:val="28"/>
          <w:lang w:eastAsia="ru-RU"/>
        </w:rPr>
        <w:t xml:space="preserve">муниципальными учреждениями физкультуры и спорта в качестве основных видов деятельности, утвержденным </w:t>
      </w:r>
      <w:r w:rsidR="00476E5B" w:rsidRPr="00553880">
        <w:rPr>
          <w:rFonts w:ascii="Times New Roman" w:eastAsia="Times New Roman" w:hAnsi="Times New Roman" w:cs="Times New Roman"/>
          <w:sz w:val="28"/>
          <w:szCs w:val="28"/>
          <w:lang w:eastAsia="ru-RU"/>
        </w:rPr>
        <w:t xml:space="preserve">Постановлением администрации </w:t>
      </w:r>
      <w:proofErr w:type="spellStart"/>
      <w:r w:rsidR="00476E5B" w:rsidRPr="00553880">
        <w:rPr>
          <w:rFonts w:ascii="Times New Roman" w:eastAsia="Times New Roman" w:hAnsi="Times New Roman" w:cs="Times New Roman"/>
          <w:sz w:val="28"/>
          <w:szCs w:val="28"/>
          <w:lang w:eastAsia="ru-RU"/>
        </w:rPr>
        <w:t>Аргаяшского</w:t>
      </w:r>
      <w:proofErr w:type="spellEnd"/>
      <w:r w:rsidR="00476E5B" w:rsidRPr="00553880">
        <w:rPr>
          <w:rFonts w:ascii="Times New Roman" w:eastAsia="Times New Roman" w:hAnsi="Times New Roman" w:cs="Times New Roman"/>
          <w:sz w:val="28"/>
          <w:szCs w:val="28"/>
          <w:lang w:eastAsia="ru-RU"/>
        </w:rPr>
        <w:t xml:space="preserve"> муниципального района </w:t>
      </w:r>
      <w:r w:rsidR="000C2D2C" w:rsidRPr="00553880">
        <w:rPr>
          <w:rFonts w:ascii="Times New Roman" w:eastAsia="Times New Roman" w:hAnsi="Times New Roman" w:cs="Times New Roman"/>
          <w:sz w:val="28"/>
          <w:szCs w:val="28"/>
          <w:lang w:eastAsia="ru-RU"/>
        </w:rPr>
        <w:t xml:space="preserve"> от</w:t>
      </w:r>
      <w:r w:rsidR="00476E5B" w:rsidRPr="00553880">
        <w:rPr>
          <w:rFonts w:ascii="Times New Roman" w:eastAsia="Times New Roman" w:hAnsi="Times New Roman" w:cs="Times New Roman"/>
          <w:sz w:val="28"/>
          <w:szCs w:val="28"/>
          <w:lang w:eastAsia="ru-RU"/>
        </w:rPr>
        <w:t xml:space="preserve"> 30.12.10</w:t>
      </w:r>
      <w:r w:rsidR="000C2D2C" w:rsidRPr="00553880">
        <w:rPr>
          <w:rFonts w:ascii="Times New Roman" w:eastAsia="Times New Roman" w:hAnsi="Times New Roman" w:cs="Times New Roman"/>
          <w:sz w:val="28"/>
          <w:szCs w:val="28"/>
          <w:lang w:eastAsia="ru-RU"/>
        </w:rPr>
        <w:t xml:space="preserve"> N </w:t>
      </w:r>
      <w:r w:rsidR="00476E5B" w:rsidRPr="00553880">
        <w:rPr>
          <w:rFonts w:ascii="Times New Roman" w:eastAsia="Times New Roman" w:hAnsi="Times New Roman" w:cs="Times New Roman"/>
          <w:sz w:val="28"/>
          <w:szCs w:val="28"/>
          <w:lang w:eastAsia="ru-RU"/>
        </w:rPr>
        <w:t>2749</w:t>
      </w:r>
      <w:r w:rsidR="000C2D2C" w:rsidRPr="00553880">
        <w:rPr>
          <w:rFonts w:ascii="Times New Roman" w:eastAsia="Times New Roman" w:hAnsi="Times New Roman" w:cs="Times New Roman"/>
          <w:sz w:val="28"/>
          <w:szCs w:val="28"/>
          <w:lang w:eastAsia="ru-RU"/>
        </w:rPr>
        <w:t xml:space="preserve"> (далее - Ведомственный перечень).</w:t>
      </w:r>
      <w:proofErr w:type="gramEnd"/>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553880">
        <w:rPr>
          <w:rFonts w:ascii="Times New Roman" w:eastAsia="Times New Roman" w:hAnsi="Times New Roman" w:cs="Times New Roman"/>
          <w:b/>
          <w:bCs/>
          <w:sz w:val="28"/>
          <w:szCs w:val="28"/>
          <w:lang w:eastAsia="ru-RU"/>
        </w:rPr>
        <w:t>Раздел 1. ОБЩИЕ ПОЛОЖЕНИЯ</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 xml:space="preserve">1. Настоящий Порядок разработан в целях определения нормативных затрат на оказание муниципальными казенными учреждениями физкультуры и спорта </w:t>
      </w:r>
      <w:proofErr w:type="spellStart"/>
      <w:r w:rsidR="00545879">
        <w:rPr>
          <w:rFonts w:ascii="Times New Roman" w:eastAsia="Times New Roman" w:hAnsi="Times New Roman" w:cs="Times New Roman"/>
          <w:sz w:val="28"/>
          <w:szCs w:val="28"/>
          <w:lang w:eastAsia="ru-RU"/>
        </w:rPr>
        <w:t>Аргаяшского</w:t>
      </w:r>
      <w:proofErr w:type="spellEnd"/>
      <w:r w:rsidR="00545879">
        <w:rPr>
          <w:rFonts w:ascii="Times New Roman" w:eastAsia="Times New Roman" w:hAnsi="Times New Roman" w:cs="Times New Roman"/>
          <w:sz w:val="28"/>
          <w:szCs w:val="28"/>
          <w:lang w:eastAsia="ru-RU"/>
        </w:rPr>
        <w:t xml:space="preserve"> муниципального района</w:t>
      </w:r>
      <w:r w:rsidRPr="00553880">
        <w:rPr>
          <w:rFonts w:ascii="Times New Roman" w:eastAsia="Times New Roman" w:hAnsi="Times New Roman" w:cs="Times New Roman"/>
          <w:sz w:val="28"/>
          <w:szCs w:val="28"/>
          <w:lang w:eastAsia="ru-RU"/>
        </w:rPr>
        <w:t xml:space="preserve"> (далее - муниципальные учреждения) муниципальных услуг (выполнение работ) и нормативных затрат на содержание их имущества.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2. Финансовое обеспечение выполнения муниципального задания казенным учреждением осуществляется в соответствии с показателями бюджетной сметы этого учреждения.</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3. Показатели бюджетной сметы муниципального учреждения рассчитываются в соответствии с объемами оказания услуг (содержанием работ), установленными в муниципальном задании.</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4. В целях настоящего Порядка используются следующие понятия и термины:</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нормативные затраты на оказание муниципальной услуги (выполнение работы) - расчетная стоимость оказания единицы муниципальной услуги (работы) в рамках муниципального задания в очередном финансовом году (очередном финансовом году и плановом периоде);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lastRenderedPageBreak/>
        <w:t>нормативные затраты на содержание имущества - объем затрат на содержание имущества муниципальных учреждений в очередном финансовом году (очередном финансовом году и плановом периоде);</w:t>
      </w:r>
    </w:p>
    <w:p w:rsidR="000C2D2C" w:rsidRPr="0074359F"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553880">
        <w:rPr>
          <w:rFonts w:ascii="Times New Roman" w:eastAsia="Times New Roman" w:hAnsi="Times New Roman" w:cs="Times New Roman"/>
          <w:sz w:val="28"/>
          <w:szCs w:val="28"/>
          <w:lang w:eastAsia="ru-RU"/>
        </w:rPr>
        <w:t xml:space="preserve">муниципальные услуги (работы) - услуги (работы), оказываемые (выполняемые) муниципальными учреждениями, предусмотренные </w:t>
      </w:r>
      <w:hyperlink r:id="rId6" w:history="1">
        <w:r w:rsidRPr="0074359F">
          <w:rPr>
            <w:rFonts w:ascii="Times New Roman" w:eastAsia="Times New Roman" w:hAnsi="Times New Roman" w:cs="Times New Roman"/>
            <w:sz w:val="28"/>
            <w:szCs w:val="28"/>
            <w:u w:val="single"/>
            <w:lang w:eastAsia="ru-RU"/>
          </w:rPr>
          <w:t>Ведомственным перечнем</w:t>
        </w:r>
      </w:hyperlink>
      <w:r w:rsidRPr="0074359F">
        <w:rPr>
          <w:rFonts w:ascii="Times New Roman" w:eastAsia="Times New Roman" w:hAnsi="Times New Roman" w:cs="Times New Roman"/>
          <w:sz w:val="28"/>
          <w:szCs w:val="28"/>
          <w:lang w:eastAsia="ru-RU"/>
        </w:rPr>
        <w:t>.</w:t>
      </w:r>
      <w:proofErr w:type="gramEnd"/>
    </w:p>
    <w:p w:rsidR="000C2D2C" w:rsidRPr="0074359F"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 xml:space="preserve">5. Настоящий Порядок регулирует отношения по определению нормативных затрат для муниципальных услуг (работ), закрепленных за муниципальными учреждениями, </w:t>
      </w:r>
      <w:r w:rsidRPr="0074359F">
        <w:rPr>
          <w:rFonts w:ascii="Times New Roman" w:eastAsia="Times New Roman" w:hAnsi="Times New Roman" w:cs="Times New Roman"/>
          <w:sz w:val="28"/>
          <w:szCs w:val="28"/>
          <w:lang w:eastAsia="ru-RU"/>
        </w:rPr>
        <w:t xml:space="preserve">в </w:t>
      </w:r>
      <w:hyperlink r:id="rId7" w:history="1">
        <w:r w:rsidRPr="0074359F">
          <w:rPr>
            <w:rFonts w:ascii="Times New Roman" w:eastAsia="Times New Roman" w:hAnsi="Times New Roman" w:cs="Times New Roman"/>
            <w:sz w:val="28"/>
            <w:szCs w:val="28"/>
            <w:u w:val="single"/>
            <w:lang w:eastAsia="ru-RU"/>
          </w:rPr>
          <w:t>Ведомственном перечне</w:t>
        </w:r>
      </w:hyperlink>
      <w:r w:rsidRPr="0074359F">
        <w:rPr>
          <w:rFonts w:ascii="Times New Roman" w:eastAsia="Times New Roman" w:hAnsi="Times New Roman" w:cs="Times New Roman"/>
          <w:sz w:val="28"/>
          <w:szCs w:val="28"/>
          <w:lang w:eastAsia="ru-RU"/>
        </w:rPr>
        <w:t>:</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 доступ к открытым спортивным объектам для свободного пользования;</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 доступ к закрытым спортивным объектам для свободного пользования в течение ограниченного времени;</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 xml:space="preserve">- организация отдыха и оздоровления детей в каникулярное время на территории </w:t>
      </w:r>
      <w:proofErr w:type="spellStart"/>
      <w:r w:rsidR="00371FC6">
        <w:rPr>
          <w:rFonts w:ascii="Times New Roman" w:eastAsia="Times New Roman" w:hAnsi="Times New Roman" w:cs="Times New Roman"/>
          <w:sz w:val="28"/>
          <w:szCs w:val="28"/>
          <w:lang w:eastAsia="ru-RU"/>
        </w:rPr>
        <w:t>Аргаяшского</w:t>
      </w:r>
      <w:proofErr w:type="spellEnd"/>
      <w:r w:rsidR="00371FC6">
        <w:rPr>
          <w:rFonts w:ascii="Times New Roman" w:eastAsia="Times New Roman" w:hAnsi="Times New Roman" w:cs="Times New Roman"/>
          <w:sz w:val="28"/>
          <w:szCs w:val="28"/>
          <w:lang w:eastAsia="ru-RU"/>
        </w:rPr>
        <w:t xml:space="preserve"> муниципального района</w:t>
      </w:r>
      <w:r w:rsidRPr="00553880">
        <w:rPr>
          <w:rFonts w:ascii="Times New Roman" w:eastAsia="Times New Roman" w:hAnsi="Times New Roman" w:cs="Times New Roman"/>
          <w:sz w:val="28"/>
          <w:szCs w:val="28"/>
          <w:lang w:eastAsia="ru-RU"/>
        </w:rPr>
        <w:t>;</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 выполнение работ по организации и проведению в соответствии с календарным планом спортивно-массовых, физкультурно-оздоровительных и спортивно-туристических мероприятий.</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 xml:space="preserve">6. Объем финансового обеспечения выполнения муниципального задания муниципальными учреждениями, определяемый на основе нормативных затрат, не должен превышать объем бюджетных ассигнований, предусмотренных в бюджете </w:t>
      </w:r>
      <w:proofErr w:type="spellStart"/>
      <w:r w:rsidR="00F34495">
        <w:rPr>
          <w:rFonts w:ascii="Times New Roman" w:eastAsia="Times New Roman" w:hAnsi="Times New Roman" w:cs="Times New Roman"/>
          <w:sz w:val="28"/>
          <w:szCs w:val="28"/>
          <w:lang w:eastAsia="ru-RU"/>
        </w:rPr>
        <w:t>Аргаяшского</w:t>
      </w:r>
      <w:proofErr w:type="spellEnd"/>
      <w:r w:rsidR="00F34495">
        <w:rPr>
          <w:rFonts w:ascii="Times New Roman" w:eastAsia="Times New Roman" w:hAnsi="Times New Roman" w:cs="Times New Roman"/>
          <w:sz w:val="28"/>
          <w:szCs w:val="28"/>
          <w:lang w:eastAsia="ru-RU"/>
        </w:rPr>
        <w:t xml:space="preserve"> муниципального района </w:t>
      </w:r>
      <w:r w:rsidRPr="00553880">
        <w:rPr>
          <w:rFonts w:ascii="Times New Roman" w:eastAsia="Times New Roman" w:hAnsi="Times New Roman" w:cs="Times New Roman"/>
          <w:sz w:val="28"/>
          <w:szCs w:val="28"/>
          <w:lang w:eastAsia="ru-RU"/>
        </w:rPr>
        <w:t xml:space="preserve"> на соответствующие цели, и утвержденных лимитов бюджетных обязательств на соответствующий финансовый год и плановый период.</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7. При изменении нормативных затрат не допускается уменьшение объема финансового обеспечения выполнения муниципального задания в течение срока его выполнения, без соответствующего изменения муниципального задания.</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8. Нормативные затраты на оказание муниципальной услуги (выполнение работы) на соответствующий финансовый год определяются по следующей формуле:</w:t>
      </w: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proofErr w:type="spellStart"/>
      <w:r w:rsidRPr="00553880">
        <w:rPr>
          <w:rFonts w:ascii="Times New Roman" w:eastAsia="Times New Roman" w:hAnsi="Times New Roman" w:cs="Times New Roman"/>
          <w:b/>
          <w:bCs/>
          <w:sz w:val="28"/>
          <w:szCs w:val="28"/>
          <w:lang w:eastAsia="ru-RU"/>
        </w:rPr>
        <w:t>Ni</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N</w:t>
      </w:r>
      <w:proofErr w:type="gramStart"/>
      <w:r w:rsidRPr="00553880">
        <w:rPr>
          <w:rFonts w:ascii="Times New Roman" w:eastAsia="Times New Roman" w:hAnsi="Times New Roman" w:cs="Times New Roman"/>
          <w:b/>
          <w:bCs/>
          <w:sz w:val="28"/>
          <w:szCs w:val="28"/>
          <w:lang w:eastAsia="ru-RU"/>
        </w:rPr>
        <w:t>у</w:t>
      </w:r>
      <w:proofErr w:type="gramEnd"/>
      <w:r w:rsidRPr="00553880">
        <w:rPr>
          <w:rFonts w:ascii="Times New Roman" w:eastAsia="Times New Roman" w:hAnsi="Times New Roman" w:cs="Times New Roman"/>
          <w:b/>
          <w:bCs/>
          <w:sz w:val="28"/>
          <w:szCs w:val="28"/>
          <w:lang w:eastAsia="ru-RU"/>
        </w:rPr>
        <w:t>i</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Nохнi</w:t>
      </w:r>
      <w:proofErr w:type="spellEnd"/>
      <w:r w:rsidRPr="00553880">
        <w:rPr>
          <w:rFonts w:ascii="Times New Roman" w:eastAsia="Times New Roman" w:hAnsi="Times New Roman" w:cs="Times New Roman"/>
          <w:b/>
          <w:bCs/>
          <w:sz w:val="28"/>
          <w:szCs w:val="28"/>
          <w:lang w:eastAsia="ru-RU"/>
        </w:rPr>
        <w:t>, где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Ni</w:t>
      </w:r>
      <w:proofErr w:type="spellEnd"/>
      <w:r w:rsidRPr="00553880">
        <w:rPr>
          <w:rFonts w:ascii="Times New Roman" w:eastAsia="Times New Roman" w:hAnsi="Times New Roman" w:cs="Times New Roman"/>
          <w:sz w:val="28"/>
          <w:szCs w:val="28"/>
          <w:lang w:eastAsia="ru-RU"/>
        </w:rPr>
        <w:t xml:space="preserve"> - нормативные затраты на оказание (выполнение) </w:t>
      </w:r>
      <w:proofErr w:type="spellStart"/>
      <w:r w:rsidRPr="00553880">
        <w:rPr>
          <w:rFonts w:ascii="Times New Roman" w:eastAsia="Times New Roman" w:hAnsi="Times New Roman" w:cs="Times New Roman"/>
          <w:sz w:val="28"/>
          <w:szCs w:val="28"/>
          <w:lang w:eastAsia="ru-RU"/>
        </w:rPr>
        <w:t>i-й</w:t>
      </w:r>
      <w:proofErr w:type="spellEnd"/>
      <w:r w:rsidRPr="00553880">
        <w:rPr>
          <w:rFonts w:ascii="Times New Roman" w:eastAsia="Times New Roman" w:hAnsi="Times New Roman" w:cs="Times New Roman"/>
          <w:sz w:val="28"/>
          <w:szCs w:val="28"/>
          <w:lang w:eastAsia="ru-RU"/>
        </w:rPr>
        <w:t xml:space="preserve"> муниципальной услуги (работы) в соответствующем финансовом году и плановом периоде;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lastRenderedPageBreak/>
        <w:t>N</w:t>
      </w:r>
      <w:proofErr w:type="gramStart"/>
      <w:r w:rsidRPr="00553880">
        <w:rPr>
          <w:rFonts w:ascii="Times New Roman" w:eastAsia="Times New Roman" w:hAnsi="Times New Roman" w:cs="Times New Roman"/>
          <w:sz w:val="28"/>
          <w:szCs w:val="28"/>
          <w:lang w:eastAsia="ru-RU"/>
        </w:rPr>
        <w:t>у</w:t>
      </w:r>
      <w:proofErr w:type="gramEnd"/>
      <w:r w:rsidRPr="00553880">
        <w:rPr>
          <w:rFonts w:ascii="Times New Roman" w:eastAsia="Times New Roman" w:hAnsi="Times New Roman" w:cs="Times New Roman"/>
          <w:sz w:val="28"/>
          <w:szCs w:val="28"/>
          <w:lang w:eastAsia="ru-RU"/>
        </w:rPr>
        <w:t>i</w:t>
      </w:r>
      <w:proofErr w:type="spellEnd"/>
      <w:r w:rsidRPr="00553880">
        <w:rPr>
          <w:rFonts w:ascii="Times New Roman" w:eastAsia="Times New Roman" w:hAnsi="Times New Roman" w:cs="Times New Roman"/>
          <w:sz w:val="28"/>
          <w:szCs w:val="28"/>
          <w:lang w:eastAsia="ru-RU"/>
        </w:rPr>
        <w:t xml:space="preserve"> - нормативные затраты, непосредственно связанные с оказанием (выполнением) единицы </w:t>
      </w:r>
      <w:proofErr w:type="spellStart"/>
      <w:r w:rsidRPr="00553880">
        <w:rPr>
          <w:rFonts w:ascii="Times New Roman" w:eastAsia="Times New Roman" w:hAnsi="Times New Roman" w:cs="Times New Roman"/>
          <w:sz w:val="28"/>
          <w:szCs w:val="28"/>
          <w:lang w:eastAsia="ru-RU"/>
        </w:rPr>
        <w:t>i-й</w:t>
      </w:r>
      <w:proofErr w:type="spellEnd"/>
      <w:r w:rsidRPr="00553880">
        <w:rPr>
          <w:rFonts w:ascii="Times New Roman" w:eastAsia="Times New Roman" w:hAnsi="Times New Roman" w:cs="Times New Roman"/>
          <w:sz w:val="28"/>
          <w:szCs w:val="28"/>
          <w:lang w:eastAsia="ru-RU"/>
        </w:rPr>
        <w:t xml:space="preserve"> муниципальной услуги (работы);</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553880">
        <w:rPr>
          <w:rFonts w:ascii="Times New Roman" w:eastAsia="Times New Roman" w:hAnsi="Times New Roman" w:cs="Times New Roman"/>
          <w:sz w:val="28"/>
          <w:szCs w:val="28"/>
          <w:lang w:eastAsia="ru-RU"/>
        </w:rPr>
        <w:t>N</w:t>
      </w:r>
      <w:proofErr w:type="gramEnd"/>
      <w:r w:rsidRPr="00553880">
        <w:rPr>
          <w:rFonts w:ascii="Times New Roman" w:eastAsia="Times New Roman" w:hAnsi="Times New Roman" w:cs="Times New Roman"/>
          <w:sz w:val="28"/>
          <w:szCs w:val="28"/>
          <w:lang w:eastAsia="ru-RU"/>
        </w:rPr>
        <w:t>охнi</w:t>
      </w:r>
      <w:proofErr w:type="spellEnd"/>
      <w:r w:rsidRPr="00553880">
        <w:rPr>
          <w:rFonts w:ascii="Times New Roman" w:eastAsia="Times New Roman" w:hAnsi="Times New Roman" w:cs="Times New Roman"/>
          <w:sz w:val="28"/>
          <w:szCs w:val="28"/>
          <w:lang w:eastAsia="ru-RU"/>
        </w:rPr>
        <w:t xml:space="preserve"> - затраты на общехозяйственные нужды, распределяемые между муниципальными услугами (работами), оказываемыми (выполняемыми) муниципальным учреждением, относимые на единицу объема оказания (выполнения) </w:t>
      </w:r>
      <w:proofErr w:type="spellStart"/>
      <w:r w:rsidRPr="00553880">
        <w:rPr>
          <w:rFonts w:ascii="Times New Roman" w:eastAsia="Times New Roman" w:hAnsi="Times New Roman" w:cs="Times New Roman"/>
          <w:sz w:val="28"/>
          <w:szCs w:val="28"/>
          <w:lang w:eastAsia="ru-RU"/>
        </w:rPr>
        <w:t>i-й</w:t>
      </w:r>
      <w:proofErr w:type="spellEnd"/>
      <w:r w:rsidRPr="00553880">
        <w:rPr>
          <w:rFonts w:ascii="Times New Roman" w:eastAsia="Times New Roman" w:hAnsi="Times New Roman" w:cs="Times New Roman"/>
          <w:sz w:val="28"/>
          <w:szCs w:val="28"/>
          <w:lang w:eastAsia="ru-RU"/>
        </w:rPr>
        <w:t xml:space="preserve"> муниципальной услуги (работы).</w:t>
      </w: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553880">
        <w:rPr>
          <w:rFonts w:ascii="Times New Roman" w:eastAsia="Times New Roman" w:hAnsi="Times New Roman" w:cs="Times New Roman"/>
          <w:b/>
          <w:bCs/>
          <w:sz w:val="28"/>
          <w:szCs w:val="28"/>
          <w:lang w:eastAsia="ru-RU"/>
        </w:rPr>
        <w:t>Раздел 2. ПОРЯДОК УТВЕРЖДЕНИЯ НОРМАТИВНЫХ ЗАТРАТ И ВНЕСЕНИЯ ИЗМЕНЕНИЙ В УТВЕРЖДЕННЫЕ НОРМАТИВНЫЕ ЗАТРАТЫ</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 xml:space="preserve">9. Значения нормативных затрат на оказание муниципальных услуг (выполнение работ) и нормативных затрат на содержание имущества, определенные в соответствии с настоящим Порядком, утверждаются распоряжением администрации </w:t>
      </w:r>
      <w:proofErr w:type="spellStart"/>
      <w:r w:rsidR="004E1DA0">
        <w:rPr>
          <w:rFonts w:ascii="Times New Roman" w:eastAsia="Times New Roman" w:hAnsi="Times New Roman" w:cs="Times New Roman"/>
          <w:sz w:val="28"/>
          <w:szCs w:val="28"/>
          <w:lang w:eastAsia="ru-RU"/>
        </w:rPr>
        <w:t>Аргаяшского</w:t>
      </w:r>
      <w:proofErr w:type="spellEnd"/>
      <w:r w:rsidR="004E1DA0">
        <w:rPr>
          <w:rFonts w:ascii="Times New Roman" w:eastAsia="Times New Roman" w:hAnsi="Times New Roman" w:cs="Times New Roman"/>
          <w:sz w:val="28"/>
          <w:szCs w:val="28"/>
          <w:lang w:eastAsia="ru-RU"/>
        </w:rPr>
        <w:t xml:space="preserve"> муниципального района</w:t>
      </w:r>
      <w:r w:rsidRPr="00553880">
        <w:rPr>
          <w:rFonts w:ascii="Times New Roman" w:eastAsia="Times New Roman" w:hAnsi="Times New Roman" w:cs="Times New Roman"/>
          <w:sz w:val="28"/>
          <w:szCs w:val="28"/>
          <w:lang w:eastAsia="ru-RU"/>
        </w:rPr>
        <w:t>.</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 xml:space="preserve">10. Для утверждения нормативных затрат муниципальные учреждения представляют в финансовое управление в </w:t>
      </w:r>
      <w:proofErr w:type="spellStart"/>
      <w:r w:rsidR="001918FB">
        <w:rPr>
          <w:rFonts w:ascii="Times New Roman" w:eastAsia="Times New Roman" w:hAnsi="Times New Roman" w:cs="Times New Roman"/>
          <w:sz w:val="28"/>
          <w:szCs w:val="28"/>
          <w:lang w:eastAsia="ru-RU"/>
        </w:rPr>
        <w:t>Аргаяшском</w:t>
      </w:r>
      <w:proofErr w:type="spellEnd"/>
      <w:r w:rsidR="001918FB">
        <w:rPr>
          <w:rFonts w:ascii="Times New Roman" w:eastAsia="Times New Roman" w:hAnsi="Times New Roman" w:cs="Times New Roman"/>
          <w:sz w:val="28"/>
          <w:szCs w:val="28"/>
          <w:lang w:eastAsia="ru-RU"/>
        </w:rPr>
        <w:t xml:space="preserve"> муниципальном районе </w:t>
      </w:r>
      <w:r w:rsidRPr="00553880">
        <w:rPr>
          <w:rFonts w:ascii="Times New Roman" w:eastAsia="Times New Roman" w:hAnsi="Times New Roman" w:cs="Times New Roman"/>
          <w:sz w:val="28"/>
          <w:szCs w:val="28"/>
          <w:lang w:eastAsia="ru-RU"/>
        </w:rPr>
        <w:t xml:space="preserve"> проекты расчетов нормативных затрат по формам согласно приложениям N 1 - 7 к настоящему Порядку (отдельно для каждого муниципального учреждения).</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11. Значения нормативных затрат на 201</w:t>
      </w:r>
      <w:r w:rsidR="001918FB">
        <w:rPr>
          <w:rFonts w:ascii="Times New Roman" w:eastAsia="Times New Roman" w:hAnsi="Times New Roman" w:cs="Times New Roman"/>
          <w:sz w:val="28"/>
          <w:szCs w:val="28"/>
          <w:lang w:eastAsia="ru-RU"/>
        </w:rPr>
        <w:t>6</w:t>
      </w:r>
      <w:r w:rsidRPr="00553880">
        <w:rPr>
          <w:rFonts w:ascii="Times New Roman" w:eastAsia="Times New Roman" w:hAnsi="Times New Roman" w:cs="Times New Roman"/>
          <w:sz w:val="28"/>
          <w:szCs w:val="28"/>
          <w:lang w:eastAsia="ru-RU"/>
        </w:rPr>
        <w:t xml:space="preserve"> год и плановый период 201</w:t>
      </w:r>
      <w:r w:rsidR="001918FB">
        <w:rPr>
          <w:rFonts w:ascii="Times New Roman" w:eastAsia="Times New Roman" w:hAnsi="Times New Roman" w:cs="Times New Roman"/>
          <w:sz w:val="28"/>
          <w:szCs w:val="28"/>
          <w:lang w:eastAsia="ru-RU"/>
        </w:rPr>
        <w:t>7</w:t>
      </w:r>
      <w:r w:rsidRPr="00553880">
        <w:rPr>
          <w:rFonts w:ascii="Times New Roman" w:eastAsia="Times New Roman" w:hAnsi="Times New Roman" w:cs="Times New Roman"/>
          <w:sz w:val="28"/>
          <w:szCs w:val="28"/>
          <w:lang w:eastAsia="ru-RU"/>
        </w:rPr>
        <w:t xml:space="preserve"> и 201</w:t>
      </w:r>
      <w:r w:rsidR="001918FB">
        <w:rPr>
          <w:rFonts w:ascii="Times New Roman" w:eastAsia="Times New Roman" w:hAnsi="Times New Roman" w:cs="Times New Roman"/>
          <w:sz w:val="28"/>
          <w:szCs w:val="28"/>
          <w:lang w:eastAsia="ru-RU"/>
        </w:rPr>
        <w:t>9</w:t>
      </w:r>
      <w:r w:rsidRPr="00553880">
        <w:rPr>
          <w:rFonts w:ascii="Times New Roman" w:eastAsia="Times New Roman" w:hAnsi="Times New Roman" w:cs="Times New Roman"/>
          <w:sz w:val="28"/>
          <w:szCs w:val="28"/>
          <w:lang w:eastAsia="ru-RU"/>
        </w:rPr>
        <w:t xml:space="preserve"> годов рассчитываются и утверждаются для каждого муниципального учреждения индивидуально.</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12. Утвержденные на текущий финансовый год нормативные затраты подлежат изменению в случае внесения изменений в нормативные и иные правовые акты, устанавливающие требования к оказанию муниципальных услуг (выполнению работ), которые влекут изменения потребностей в объеме бюджетных ассигнований.</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 xml:space="preserve">13. </w:t>
      </w:r>
      <w:proofErr w:type="gramStart"/>
      <w:r w:rsidRPr="00553880">
        <w:rPr>
          <w:rFonts w:ascii="Times New Roman" w:eastAsia="Times New Roman" w:hAnsi="Times New Roman" w:cs="Times New Roman"/>
          <w:sz w:val="28"/>
          <w:szCs w:val="28"/>
          <w:lang w:eastAsia="ru-RU"/>
        </w:rPr>
        <w:t>При утверждении нормативных затрат на очередной финансовый год и плановый период ранее утвержденные значения на плановый период могут быть изменены с учетом изменения требований к оказанию муниципальных услуг (выполнению работ), состава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среднерыночных цен и тарифов</w:t>
      </w:r>
      <w:proofErr w:type="gramEnd"/>
      <w:r w:rsidRPr="00553880">
        <w:rPr>
          <w:rFonts w:ascii="Times New Roman" w:eastAsia="Times New Roman" w:hAnsi="Times New Roman" w:cs="Times New Roman"/>
          <w:sz w:val="28"/>
          <w:szCs w:val="28"/>
          <w:lang w:eastAsia="ru-RU"/>
        </w:rPr>
        <w:t xml:space="preserve"> и т.д.</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 xml:space="preserve">14. В случае частичного выполнения либо перевыполнения показателей объема муниципального задания в текущем финансовом году это </w:t>
      </w:r>
      <w:r w:rsidRPr="00553880">
        <w:rPr>
          <w:rFonts w:ascii="Times New Roman" w:eastAsia="Times New Roman" w:hAnsi="Times New Roman" w:cs="Times New Roman"/>
          <w:sz w:val="28"/>
          <w:szCs w:val="28"/>
          <w:lang w:eastAsia="ru-RU"/>
        </w:rPr>
        <w:lastRenderedPageBreak/>
        <w:t>учитывается при планировании нормативных затрат, определении объема субсидий, формировании муниципального задания в последующие годы.</w:t>
      </w: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553880">
        <w:rPr>
          <w:rFonts w:ascii="Times New Roman" w:eastAsia="Times New Roman" w:hAnsi="Times New Roman" w:cs="Times New Roman"/>
          <w:b/>
          <w:bCs/>
          <w:sz w:val="28"/>
          <w:szCs w:val="28"/>
          <w:lang w:eastAsia="ru-RU"/>
        </w:rPr>
        <w:t>Раздел 3. ОПРЕДЕЛЕНИЕ НОРМАТИВНЫХ ЗАТРАТ, НЕПОСРЕДСТВЕННО СВЯЗАННЫХ С ОКАЗАНИЕМ МУНИЦИПАЛЬНОЙ УСЛУГИ (ВЫПОЛНЕНИЕМ РАБОТЫ)</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 xml:space="preserve">15. Нормативные затраты, непосредственно связанные с оказанием (выполнением) единицы </w:t>
      </w:r>
      <w:proofErr w:type="spellStart"/>
      <w:r w:rsidRPr="00553880">
        <w:rPr>
          <w:rFonts w:ascii="Times New Roman" w:eastAsia="Times New Roman" w:hAnsi="Times New Roman" w:cs="Times New Roman"/>
          <w:sz w:val="28"/>
          <w:szCs w:val="28"/>
          <w:lang w:eastAsia="ru-RU"/>
        </w:rPr>
        <w:t>i-й</w:t>
      </w:r>
      <w:proofErr w:type="spellEnd"/>
      <w:r w:rsidRPr="00553880">
        <w:rPr>
          <w:rFonts w:ascii="Times New Roman" w:eastAsia="Times New Roman" w:hAnsi="Times New Roman" w:cs="Times New Roman"/>
          <w:sz w:val="28"/>
          <w:szCs w:val="28"/>
          <w:lang w:eastAsia="ru-RU"/>
        </w:rPr>
        <w:t xml:space="preserve"> муниципальной услуги (работы), определяются в расчете на единицу </w:t>
      </w:r>
      <w:proofErr w:type="spellStart"/>
      <w:r w:rsidRPr="00553880">
        <w:rPr>
          <w:rFonts w:ascii="Times New Roman" w:eastAsia="Times New Roman" w:hAnsi="Times New Roman" w:cs="Times New Roman"/>
          <w:sz w:val="28"/>
          <w:szCs w:val="28"/>
          <w:lang w:eastAsia="ru-RU"/>
        </w:rPr>
        <w:t>i-й</w:t>
      </w:r>
      <w:proofErr w:type="spellEnd"/>
      <w:r w:rsidRPr="00553880">
        <w:rPr>
          <w:rFonts w:ascii="Times New Roman" w:eastAsia="Times New Roman" w:hAnsi="Times New Roman" w:cs="Times New Roman"/>
          <w:sz w:val="28"/>
          <w:szCs w:val="28"/>
          <w:lang w:eastAsia="ru-RU"/>
        </w:rPr>
        <w:t xml:space="preserve"> муниципальной услуги (работы) по следующей формуле:</w:t>
      </w: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proofErr w:type="spellStart"/>
      <w:r w:rsidRPr="00553880">
        <w:rPr>
          <w:rFonts w:ascii="Times New Roman" w:eastAsia="Times New Roman" w:hAnsi="Times New Roman" w:cs="Times New Roman"/>
          <w:b/>
          <w:bCs/>
          <w:sz w:val="28"/>
          <w:szCs w:val="28"/>
          <w:lang w:eastAsia="ru-RU"/>
        </w:rPr>
        <w:t>N</w:t>
      </w:r>
      <w:proofErr w:type="gramStart"/>
      <w:r w:rsidRPr="00553880">
        <w:rPr>
          <w:rFonts w:ascii="Times New Roman" w:eastAsia="Times New Roman" w:hAnsi="Times New Roman" w:cs="Times New Roman"/>
          <w:b/>
          <w:bCs/>
          <w:sz w:val="28"/>
          <w:szCs w:val="28"/>
          <w:lang w:eastAsia="ru-RU"/>
        </w:rPr>
        <w:t>у</w:t>
      </w:r>
      <w:proofErr w:type="gramEnd"/>
      <w:r w:rsidRPr="00553880">
        <w:rPr>
          <w:rFonts w:ascii="Times New Roman" w:eastAsia="Times New Roman" w:hAnsi="Times New Roman" w:cs="Times New Roman"/>
          <w:b/>
          <w:bCs/>
          <w:sz w:val="28"/>
          <w:szCs w:val="28"/>
          <w:lang w:eastAsia="ru-RU"/>
        </w:rPr>
        <w:t>i</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ОТп</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Зар</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Зсо</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Змз</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Зинф</w:t>
      </w:r>
      <w:proofErr w:type="spellEnd"/>
      <w:r w:rsidRPr="00553880">
        <w:rPr>
          <w:rFonts w:ascii="Times New Roman" w:eastAsia="Times New Roman" w:hAnsi="Times New Roman" w:cs="Times New Roman"/>
          <w:b/>
          <w:bCs/>
          <w:sz w:val="28"/>
          <w:szCs w:val="28"/>
          <w:lang w:eastAsia="ru-RU"/>
        </w:rPr>
        <w:t xml:space="preserve"> + + </w:t>
      </w:r>
      <w:proofErr w:type="spellStart"/>
      <w:r w:rsidRPr="00553880">
        <w:rPr>
          <w:rFonts w:ascii="Times New Roman" w:eastAsia="Times New Roman" w:hAnsi="Times New Roman" w:cs="Times New Roman"/>
          <w:b/>
          <w:bCs/>
          <w:sz w:val="28"/>
          <w:szCs w:val="28"/>
          <w:lang w:eastAsia="ru-RU"/>
        </w:rPr>
        <w:t>Зос</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Зпр</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Зтр</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Зп</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Оi</w:t>
      </w:r>
      <w:proofErr w:type="spellEnd"/>
      <w:r w:rsidRPr="00553880">
        <w:rPr>
          <w:rFonts w:ascii="Times New Roman" w:eastAsia="Times New Roman" w:hAnsi="Times New Roman" w:cs="Times New Roman"/>
          <w:b/>
          <w:bCs/>
          <w:sz w:val="28"/>
          <w:szCs w:val="28"/>
          <w:lang w:eastAsia="ru-RU"/>
        </w:rPr>
        <w:t>, где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N</w:t>
      </w:r>
      <w:proofErr w:type="gramStart"/>
      <w:r w:rsidRPr="00553880">
        <w:rPr>
          <w:rFonts w:ascii="Times New Roman" w:eastAsia="Times New Roman" w:hAnsi="Times New Roman" w:cs="Times New Roman"/>
          <w:sz w:val="28"/>
          <w:szCs w:val="28"/>
          <w:lang w:eastAsia="ru-RU"/>
        </w:rPr>
        <w:t>у</w:t>
      </w:r>
      <w:proofErr w:type="gramEnd"/>
      <w:r w:rsidRPr="00553880">
        <w:rPr>
          <w:rFonts w:ascii="Times New Roman" w:eastAsia="Times New Roman" w:hAnsi="Times New Roman" w:cs="Times New Roman"/>
          <w:sz w:val="28"/>
          <w:szCs w:val="28"/>
          <w:lang w:eastAsia="ru-RU"/>
        </w:rPr>
        <w:t>i</w:t>
      </w:r>
      <w:proofErr w:type="spellEnd"/>
      <w:r w:rsidRPr="00553880">
        <w:rPr>
          <w:rFonts w:ascii="Times New Roman" w:eastAsia="Times New Roman" w:hAnsi="Times New Roman" w:cs="Times New Roman"/>
          <w:sz w:val="28"/>
          <w:szCs w:val="28"/>
          <w:lang w:eastAsia="ru-RU"/>
        </w:rPr>
        <w:t xml:space="preserve"> - нормативные затраты, непосредственно связанные с оказанием (выполнением) единицы </w:t>
      </w:r>
      <w:proofErr w:type="spellStart"/>
      <w:r w:rsidRPr="00553880">
        <w:rPr>
          <w:rFonts w:ascii="Times New Roman" w:eastAsia="Times New Roman" w:hAnsi="Times New Roman" w:cs="Times New Roman"/>
          <w:sz w:val="28"/>
          <w:szCs w:val="28"/>
          <w:lang w:eastAsia="ru-RU"/>
        </w:rPr>
        <w:t>i-й</w:t>
      </w:r>
      <w:proofErr w:type="spellEnd"/>
      <w:r w:rsidRPr="00553880">
        <w:rPr>
          <w:rFonts w:ascii="Times New Roman" w:eastAsia="Times New Roman" w:hAnsi="Times New Roman" w:cs="Times New Roman"/>
          <w:sz w:val="28"/>
          <w:szCs w:val="28"/>
          <w:lang w:eastAsia="ru-RU"/>
        </w:rPr>
        <w:t xml:space="preserve"> муниципальной услуги (работы);</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ОТп</w:t>
      </w:r>
      <w:proofErr w:type="spellEnd"/>
      <w:r w:rsidRPr="00553880">
        <w:rPr>
          <w:rFonts w:ascii="Times New Roman" w:eastAsia="Times New Roman" w:hAnsi="Times New Roman" w:cs="Times New Roman"/>
          <w:sz w:val="28"/>
          <w:szCs w:val="28"/>
          <w:lang w:eastAsia="ru-RU"/>
        </w:rPr>
        <w:t xml:space="preserve"> - планируемые затраты на оплату труда и начисления на выплаты по оплате труда персонала, непосредственно оказывающего муниципальную услугу (выполняющего работу);</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Зар</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аренду помещений и оборудования, определяемые как среднее арифметическое значение проиндексированных фактических затрат на аренду помещений и оборудования для оказания услуг (выполнения работ)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Зсо</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содержание и эксплуатацию оборудования, используемого в процессе оказания муниципальной услуги (выполнения работы), определяемые как среднее арифметическое значение проиндексированных фактических затрат на содержание и эксплуатацию оборудования, используемого в процессе оказания муниципальной услуги (выполнения работы)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Змз</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приобретение материальных запасов, определяемые как среднее арифметическое значение проиндексированных фактических затрат на приобретение материальных запасов, потребляемых в процессе оказания муниципальной услуги (выполнения работы)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Зинф</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информирование потребителей (изготовление и распространение всех видов информационных полиграфических материалов, печатной продукции, размещение информации в СМИ и пр.), определяемые как среднее </w:t>
      </w:r>
      <w:r w:rsidRPr="00553880">
        <w:rPr>
          <w:rFonts w:ascii="Times New Roman" w:eastAsia="Times New Roman" w:hAnsi="Times New Roman" w:cs="Times New Roman"/>
          <w:sz w:val="28"/>
          <w:szCs w:val="28"/>
          <w:lang w:eastAsia="ru-RU"/>
        </w:rPr>
        <w:lastRenderedPageBreak/>
        <w:t>арифметическое значение проиндексированных фактических затрат на информирование потребителей о текущих показах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Зос</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приобретение на регулярной основе основных средств, используемых в процессе оказания муниципальной услуги (выполнения работы), определяемые как среднее арифметическое значение проиндексированных фактических затрат на приобретение на регулярной основе основных средств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Зпр</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прочие услуги сторонних организаций (физических лиц по гражданско-правовым договорам), определяемые как среднее арифметическое значение проиндексированных фактических затрат на прочие услуги сторонних организаций (физических лиц по гражданско-правовым договорам), потребляемых в рамках оказания муниципальной услуги (выполнения работы)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Зтр</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приобретение транспортных услуг (доставка спортсменов и тренеров на выездные соревнования), определяемые как среднее арифметическое значение проиндексированных фактических прочих затрат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Зп</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прочие затраты, определяемые как среднее арифметическое значение проиндексированных фактических прочих затрат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О</w:t>
      </w:r>
      <w:proofErr w:type="gramStart"/>
      <w:r w:rsidRPr="00553880">
        <w:rPr>
          <w:rFonts w:ascii="Times New Roman" w:eastAsia="Times New Roman" w:hAnsi="Times New Roman" w:cs="Times New Roman"/>
          <w:sz w:val="28"/>
          <w:szCs w:val="28"/>
          <w:lang w:eastAsia="ru-RU"/>
        </w:rPr>
        <w:t>i</w:t>
      </w:r>
      <w:proofErr w:type="spellEnd"/>
      <w:proofErr w:type="gramEnd"/>
      <w:r w:rsidRPr="00553880">
        <w:rPr>
          <w:rFonts w:ascii="Times New Roman" w:eastAsia="Times New Roman" w:hAnsi="Times New Roman" w:cs="Times New Roman"/>
          <w:sz w:val="28"/>
          <w:szCs w:val="28"/>
          <w:lang w:eastAsia="ru-RU"/>
        </w:rPr>
        <w:t xml:space="preserve"> - среднее арифметическое значение объема </w:t>
      </w:r>
      <w:proofErr w:type="spellStart"/>
      <w:r w:rsidRPr="00553880">
        <w:rPr>
          <w:rFonts w:ascii="Times New Roman" w:eastAsia="Times New Roman" w:hAnsi="Times New Roman" w:cs="Times New Roman"/>
          <w:sz w:val="28"/>
          <w:szCs w:val="28"/>
          <w:lang w:eastAsia="ru-RU"/>
        </w:rPr>
        <w:t>i-й</w:t>
      </w:r>
      <w:proofErr w:type="spellEnd"/>
      <w:r w:rsidRPr="00553880">
        <w:rPr>
          <w:rFonts w:ascii="Times New Roman" w:eastAsia="Times New Roman" w:hAnsi="Times New Roman" w:cs="Times New Roman"/>
          <w:sz w:val="28"/>
          <w:szCs w:val="28"/>
          <w:lang w:eastAsia="ru-RU"/>
        </w:rPr>
        <w:t xml:space="preserve"> муниципальной услуги (работы)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16. Планируемые затраты на оплату труда и начисления на выплаты по оплате труда персонала, непосредственно оказывающего муниципальную услугу (выполняющего работу), определяются следующим образом:</w:t>
      </w: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proofErr w:type="spellStart"/>
      <w:r w:rsidRPr="00553880">
        <w:rPr>
          <w:rFonts w:ascii="Times New Roman" w:eastAsia="Times New Roman" w:hAnsi="Times New Roman" w:cs="Times New Roman"/>
          <w:b/>
          <w:bCs/>
          <w:sz w:val="28"/>
          <w:szCs w:val="28"/>
          <w:lang w:eastAsia="ru-RU"/>
        </w:rPr>
        <w:t>ОТп</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ОТу</w:t>
      </w:r>
      <w:proofErr w:type="spellEnd"/>
      <w:r w:rsidRPr="00553880">
        <w:rPr>
          <w:rFonts w:ascii="Times New Roman" w:eastAsia="Times New Roman" w:hAnsi="Times New Roman" w:cs="Times New Roman"/>
          <w:b/>
          <w:bCs/>
          <w:sz w:val="28"/>
          <w:szCs w:val="28"/>
          <w:lang w:eastAsia="ru-RU"/>
        </w:rPr>
        <w:t xml:space="preserve"> </w:t>
      </w:r>
      <w:proofErr w:type="spellStart"/>
      <w:r w:rsidRPr="00553880">
        <w:rPr>
          <w:rFonts w:ascii="Times New Roman" w:eastAsia="Times New Roman" w:hAnsi="Times New Roman" w:cs="Times New Roman"/>
          <w:b/>
          <w:bCs/>
          <w:sz w:val="28"/>
          <w:szCs w:val="28"/>
          <w:lang w:eastAsia="ru-RU"/>
        </w:rPr>
        <w:t>x</w:t>
      </w:r>
      <w:proofErr w:type="spellEnd"/>
      <w:r w:rsidRPr="00553880">
        <w:rPr>
          <w:rFonts w:ascii="Times New Roman" w:eastAsia="Times New Roman" w:hAnsi="Times New Roman" w:cs="Times New Roman"/>
          <w:b/>
          <w:bCs/>
          <w:sz w:val="28"/>
          <w:szCs w:val="28"/>
          <w:lang w:eastAsia="ru-RU"/>
        </w:rPr>
        <w:t xml:space="preserve"> </w:t>
      </w:r>
      <w:proofErr w:type="spellStart"/>
      <w:proofErr w:type="gramStart"/>
      <w:r w:rsidRPr="00553880">
        <w:rPr>
          <w:rFonts w:ascii="Times New Roman" w:eastAsia="Times New Roman" w:hAnsi="Times New Roman" w:cs="Times New Roman"/>
          <w:b/>
          <w:bCs/>
          <w:sz w:val="28"/>
          <w:szCs w:val="28"/>
          <w:lang w:eastAsia="ru-RU"/>
        </w:rPr>
        <w:t>k</w:t>
      </w:r>
      <w:proofErr w:type="gramEnd"/>
      <w:r w:rsidRPr="00553880">
        <w:rPr>
          <w:rFonts w:ascii="Times New Roman" w:eastAsia="Times New Roman" w:hAnsi="Times New Roman" w:cs="Times New Roman"/>
          <w:b/>
          <w:bCs/>
          <w:sz w:val="28"/>
          <w:szCs w:val="28"/>
          <w:lang w:eastAsia="ru-RU"/>
        </w:rPr>
        <w:t>от</w:t>
      </w:r>
      <w:proofErr w:type="spellEnd"/>
      <w:r w:rsidRPr="00553880">
        <w:rPr>
          <w:rFonts w:ascii="Times New Roman" w:eastAsia="Times New Roman" w:hAnsi="Times New Roman" w:cs="Times New Roman"/>
          <w:b/>
          <w:bCs/>
          <w:sz w:val="28"/>
          <w:szCs w:val="28"/>
          <w:lang w:eastAsia="ru-RU"/>
        </w:rPr>
        <w:t>, где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ОТп</w:t>
      </w:r>
      <w:proofErr w:type="spellEnd"/>
      <w:r w:rsidRPr="00553880">
        <w:rPr>
          <w:rFonts w:ascii="Times New Roman" w:eastAsia="Times New Roman" w:hAnsi="Times New Roman" w:cs="Times New Roman"/>
          <w:sz w:val="28"/>
          <w:szCs w:val="28"/>
          <w:lang w:eastAsia="ru-RU"/>
        </w:rPr>
        <w:t xml:space="preserve"> - планируемые затраты на оплату труда и начисления на выплаты по оплате труда персонала, непосредственно оказывающего муниципальную услугу (выполняющего работу);</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ОТу</w:t>
      </w:r>
      <w:proofErr w:type="spellEnd"/>
      <w:r w:rsidRPr="00553880">
        <w:rPr>
          <w:rFonts w:ascii="Times New Roman" w:eastAsia="Times New Roman" w:hAnsi="Times New Roman" w:cs="Times New Roman"/>
          <w:sz w:val="28"/>
          <w:szCs w:val="28"/>
          <w:lang w:eastAsia="ru-RU"/>
        </w:rPr>
        <w:t xml:space="preserve"> - затраты на оплату труда и начисления на выплаты по оплате труда персонала, непосредственно оказывающего муниципальную услугу (выполняющего работу), за отчетный год с учетом планируемой индексации на соответствующий финансовый год;</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553880">
        <w:rPr>
          <w:rFonts w:ascii="Times New Roman" w:eastAsia="Times New Roman" w:hAnsi="Times New Roman" w:cs="Times New Roman"/>
          <w:sz w:val="28"/>
          <w:szCs w:val="28"/>
          <w:lang w:eastAsia="ru-RU"/>
        </w:rPr>
        <w:lastRenderedPageBreak/>
        <w:t>k</w:t>
      </w:r>
      <w:proofErr w:type="gramEnd"/>
      <w:r w:rsidRPr="00553880">
        <w:rPr>
          <w:rFonts w:ascii="Times New Roman" w:eastAsia="Times New Roman" w:hAnsi="Times New Roman" w:cs="Times New Roman"/>
          <w:sz w:val="28"/>
          <w:szCs w:val="28"/>
          <w:lang w:eastAsia="ru-RU"/>
        </w:rPr>
        <w:t>от</w:t>
      </w:r>
      <w:proofErr w:type="spellEnd"/>
      <w:r w:rsidRPr="00553880">
        <w:rPr>
          <w:rFonts w:ascii="Times New Roman" w:eastAsia="Times New Roman" w:hAnsi="Times New Roman" w:cs="Times New Roman"/>
          <w:sz w:val="28"/>
          <w:szCs w:val="28"/>
          <w:lang w:eastAsia="ru-RU"/>
        </w:rPr>
        <w:t xml:space="preserve"> - коэффициент распределения трудозатрат персонала, принимающего непосредственное участие в оказании конкретной муниципальной услуги (работе).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Затраты на оплату труда и начисления на выплаты по оплате труда персонала, непосредственно оказывающего муниципальную услугу (выполняющего работу), рассчитываются в соответствии с Приложением N 1.</w:t>
      </w: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553880">
        <w:rPr>
          <w:rFonts w:ascii="Times New Roman" w:eastAsia="Times New Roman" w:hAnsi="Times New Roman" w:cs="Times New Roman"/>
          <w:b/>
          <w:bCs/>
          <w:sz w:val="28"/>
          <w:szCs w:val="28"/>
          <w:lang w:eastAsia="ru-RU"/>
        </w:rPr>
        <w:t>Раздел 4. ОПРЕДЕЛЕНИЕ НОРМАТИВНЫХ ЗАТРАТ НА ОБЩЕХОЗЯЙСТВЕННЫЕ НУЖДЫ</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17. Общая сумма затрат на общехозяйственные нужды рассчитывается следующим образом:</w:t>
      </w: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proofErr w:type="spellStart"/>
      <w:proofErr w:type="gramStart"/>
      <w:r w:rsidRPr="00553880">
        <w:rPr>
          <w:rFonts w:ascii="Times New Roman" w:eastAsia="Times New Roman" w:hAnsi="Times New Roman" w:cs="Times New Roman"/>
          <w:b/>
          <w:bCs/>
          <w:sz w:val="28"/>
          <w:szCs w:val="28"/>
          <w:lang w:eastAsia="ru-RU"/>
        </w:rPr>
        <w:t>N</w:t>
      </w:r>
      <w:proofErr w:type="gramEnd"/>
      <w:r w:rsidRPr="00553880">
        <w:rPr>
          <w:rFonts w:ascii="Times New Roman" w:eastAsia="Times New Roman" w:hAnsi="Times New Roman" w:cs="Times New Roman"/>
          <w:b/>
          <w:bCs/>
          <w:sz w:val="28"/>
          <w:szCs w:val="28"/>
          <w:lang w:eastAsia="ru-RU"/>
        </w:rPr>
        <w:t>охнi</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Зком</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Зсни</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Зди</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Зсв</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Зтр</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ОТауп</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Зпк</w:t>
      </w:r>
      <w:proofErr w:type="spellEnd"/>
      <w:r w:rsidRPr="00553880">
        <w:rPr>
          <w:rFonts w:ascii="Times New Roman" w:eastAsia="Times New Roman" w:hAnsi="Times New Roman" w:cs="Times New Roman"/>
          <w:b/>
          <w:bCs/>
          <w:sz w:val="28"/>
          <w:szCs w:val="28"/>
          <w:lang w:eastAsia="ru-RU"/>
        </w:rPr>
        <w:t xml:space="preserve"> + + </w:t>
      </w:r>
      <w:proofErr w:type="spellStart"/>
      <w:r w:rsidRPr="00553880">
        <w:rPr>
          <w:rFonts w:ascii="Times New Roman" w:eastAsia="Times New Roman" w:hAnsi="Times New Roman" w:cs="Times New Roman"/>
          <w:b/>
          <w:bCs/>
          <w:sz w:val="28"/>
          <w:szCs w:val="28"/>
          <w:lang w:eastAsia="ru-RU"/>
        </w:rPr>
        <w:t>Зинф</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Зпо</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Змз</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Зохр</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Зотх</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Зос</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Зпр</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Зп</w:t>
      </w:r>
      <w:proofErr w:type="spellEnd"/>
      <w:r w:rsidRPr="00553880">
        <w:rPr>
          <w:rFonts w:ascii="Times New Roman" w:eastAsia="Times New Roman" w:hAnsi="Times New Roman" w:cs="Times New Roman"/>
          <w:b/>
          <w:bCs/>
          <w:sz w:val="28"/>
          <w:szCs w:val="28"/>
          <w:lang w:eastAsia="ru-RU"/>
        </w:rPr>
        <w:t>, где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553880">
        <w:rPr>
          <w:rFonts w:ascii="Times New Roman" w:eastAsia="Times New Roman" w:hAnsi="Times New Roman" w:cs="Times New Roman"/>
          <w:sz w:val="28"/>
          <w:szCs w:val="28"/>
          <w:lang w:eastAsia="ru-RU"/>
        </w:rPr>
        <w:t>N</w:t>
      </w:r>
      <w:proofErr w:type="gramEnd"/>
      <w:r w:rsidRPr="00553880">
        <w:rPr>
          <w:rFonts w:ascii="Times New Roman" w:eastAsia="Times New Roman" w:hAnsi="Times New Roman" w:cs="Times New Roman"/>
          <w:sz w:val="28"/>
          <w:szCs w:val="28"/>
          <w:lang w:eastAsia="ru-RU"/>
        </w:rPr>
        <w:t>охнi</w:t>
      </w:r>
      <w:proofErr w:type="spellEnd"/>
      <w:r w:rsidRPr="00553880">
        <w:rPr>
          <w:rFonts w:ascii="Times New Roman" w:eastAsia="Times New Roman" w:hAnsi="Times New Roman" w:cs="Times New Roman"/>
          <w:sz w:val="28"/>
          <w:szCs w:val="28"/>
          <w:lang w:eastAsia="ru-RU"/>
        </w:rPr>
        <w:t xml:space="preserve"> - затраты на общехозяйственные нужды (за исключением затрат на содержание имущества, сданного в аренду);</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Зком</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коммунальные услуги (за исключением затрат, отнесенных к нормативным затратам на содержание имущества), определяемые в соответствии с п. 18 настоящего Порядка;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553880">
        <w:rPr>
          <w:rFonts w:ascii="Times New Roman" w:eastAsia="Times New Roman" w:hAnsi="Times New Roman" w:cs="Times New Roman"/>
          <w:sz w:val="28"/>
          <w:szCs w:val="28"/>
          <w:lang w:eastAsia="ru-RU"/>
        </w:rPr>
        <w:t>Зсни</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содержание объектов недвижимого имущества, закрепленного за муниципальным учреждением на праве оперативного управления или приобретенного данным учреждением за счет средств, выделенных ему учредителем на приобретение такого имущества, а также недвижимого имущества, находящегося у муниципального учреждения на основе договоров аренды или безвозмездного пользования, эксплуатируемого в процессе оказания муниципальных услуг (выполнения работ), определяемые в соответствии</w:t>
      </w:r>
      <w:proofErr w:type="gramEnd"/>
      <w:r w:rsidRPr="00553880">
        <w:rPr>
          <w:rFonts w:ascii="Times New Roman" w:eastAsia="Times New Roman" w:hAnsi="Times New Roman" w:cs="Times New Roman"/>
          <w:sz w:val="28"/>
          <w:szCs w:val="28"/>
          <w:lang w:eastAsia="ru-RU"/>
        </w:rPr>
        <w:t xml:space="preserve"> с п. 24 настоящего Порядка;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Зди</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содержание объектов движимого (особо ценного движимого) имущества, закрепленного за муниципальным учреждением или приобретенного данным учреждением за счет средств, выделенных ему учредителем на приобретение такого имущества, определяемые в соответствии с п. 25 настоящего Порядка;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Зсв</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приобретение услуг связи, определяемые как среднее арифметическое </w:t>
      </w:r>
      <w:r w:rsidRPr="00553880">
        <w:rPr>
          <w:rFonts w:ascii="Times New Roman" w:eastAsia="Times New Roman" w:hAnsi="Times New Roman" w:cs="Times New Roman"/>
          <w:sz w:val="28"/>
          <w:szCs w:val="28"/>
          <w:lang w:eastAsia="ru-RU"/>
        </w:rPr>
        <w:lastRenderedPageBreak/>
        <w:t>значение проиндексированных фактических затрат на приобретение услуг связи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Зтр</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приобретение транспортных услуг, определяемые как среднее арифметическое значение проиндексированных фактических затрат на приобретение транспортных услуг, не учтенных в рамках нормативных затрат на оказание муниципальных услуг (выполнение работ),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ОТауп</w:t>
      </w:r>
      <w:proofErr w:type="spellEnd"/>
      <w:r w:rsidRPr="00553880">
        <w:rPr>
          <w:rFonts w:ascii="Times New Roman" w:eastAsia="Times New Roman" w:hAnsi="Times New Roman" w:cs="Times New Roman"/>
          <w:sz w:val="28"/>
          <w:szCs w:val="28"/>
          <w:lang w:eastAsia="ru-RU"/>
        </w:rPr>
        <w:t xml:space="preserve"> - затраты на оплату труда и начисления на выплаты по оплате труда работников муниципального учреждения, которые не принимают непосредственного участия в оказании муниципальных услуг, выполнении работ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муниципальных услуг, выполнении работ);</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Зпк</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повышение квалификации персонала, определяемые как среднее арифметическое значение проиндексированных фактических затрат на повышение квалификации персонала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Зинф</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информирование потребителей (за исключением затрат, отнесенных к нормативным затратам, непосредственно связанным с оказанием муниципальных услуг (выполнением работ)), определяемые как среднее арифметическое значение проиндексированных фактических затрат на информирование потребителей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Зпо</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приобретение и содержание программного обеспечения, определяемые как среднее арифметическое значение проиндексированных фактических затрат на приобретение и содержание программного обеспечения муниципального учреждения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Змз</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приобретение материальных запасов, определяемые как среднее арифметическое значение проиндексированных фактических затрат на приобретение материальных запасов, не учтенных в рамках нормативных затрат на оказание муниципальных услуг (выполнение работ),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Зохр</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обеспечение безопасности (охраны) зданий и сооружений, определяемые как среднее арифметическое значение проиндексированных фактических затрат на обеспечение безопасности (охраны) зданий и сооружений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lastRenderedPageBreak/>
        <w:t>Зотх</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вывоз и утилизацию отходов, определяемые в соответствии с п. 23 настоящего Порядка;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Зос</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приобретение на регулярной основе основных средств, используемых в процессе выполнения направления деятельности, определяемые как среднее арифметическое значение проиндексированных фактических затрат на приобретение на регулярной основе основных средств,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553880">
        <w:rPr>
          <w:rFonts w:ascii="Times New Roman" w:eastAsia="Times New Roman" w:hAnsi="Times New Roman" w:cs="Times New Roman"/>
          <w:sz w:val="28"/>
          <w:szCs w:val="28"/>
          <w:lang w:eastAsia="ru-RU"/>
        </w:rPr>
        <w:t>Зпр</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прочие услуги сторонних организаций (физических лиц по гражданско-правовым договорам), определяемые как среднее арифметическое значение проиндексированных фактических затрат на прочие услуги сторонних организаций (физических лиц по гражданско-правовым договорам), не учтенных в рамках нормативных затрат на оказание муниципальных услуг (выполнение работ), за два отчетных года;</w:t>
      </w:r>
      <w:proofErr w:type="gramEnd"/>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Зп</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прочие затраты, определяемые как среднее арифметическое значение проиндексированных фактических прочих затрат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18. Затраты на коммунальные услуги, отнесенные на общехозяйственные нужды, определяются следующим образом:</w:t>
      </w: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proofErr w:type="spellStart"/>
      <w:r w:rsidRPr="00553880">
        <w:rPr>
          <w:rFonts w:ascii="Times New Roman" w:eastAsia="Times New Roman" w:hAnsi="Times New Roman" w:cs="Times New Roman"/>
          <w:b/>
          <w:bCs/>
          <w:sz w:val="28"/>
          <w:szCs w:val="28"/>
          <w:lang w:eastAsia="ru-RU"/>
        </w:rPr>
        <w:t>Зком</w:t>
      </w:r>
      <w:proofErr w:type="spellEnd"/>
      <w:r w:rsidRPr="00553880">
        <w:rPr>
          <w:rFonts w:ascii="Times New Roman" w:eastAsia="Times New Roman" w:hAnsi="Times New Roman" w:cs="Times New Roman"/>
          <w:b/>
          <w:bCs/>
          <w:sz w:val="28"/>
          <w:szCs w:val="28"/>
          <w:lang w:eastAsia="ru-RU"/>
        </w:rPr>
        <w:t xml:space="preserve"> = 0,5 </w:t>
      </w:r>
      <w:proofErr w:type="spellStart"/>
      <w:r w:rsidRPr="00553880">
        <w:rPr>
          <w:rFonts w:ascii="Times New Roman" w:eastAsia="Times New Roman" w:hAnsi="Times New Roman" w:cs="Times New Roman"/>
          <w:b/>
          <w:bCs/>
          <w:sz w:val="28"/>
          <w:szCs w:val="28"/>
          <w:lang w:eastAsia="ru-RU"/>
        </w:rPr>
        <w:t>x</w:t>
      </w:r>
      <w:proofErr w:type="spellEnd"/>
      <w:r w:rsidRPr="00553880">
        <w:rPr>
          <w:rFonts w:ascii="Times New Roman" w:eastAsia="Times New Roman" w:hAnsi="Times New Roman" w:cs="Times New Roman"/>
          <w:b/>
          <w:bCs/>
          <w:sz w:val="28"/>
          <w:szCs w:val="28"/>
          <w:lang w:eastAsia="ru-RU"/>
        </w:rPr>
        <w:t xml:space="preserve"> </w:t>
      </w:r>
      <w:proofErr w:type="spellStart"/>
      <w:r w:rsidRPr="00553880">
        <w:rPr>
          <w:rFonts w:ascii="Times New Roman" w:eastAsia="Times New Roman" w:hAnsi="Times New Roman" w:cs="Times New Roman"/>
          <w:b/>
          <w:bCs/>
          <w:sz w:val="28"/>
          <w:szCs w:val="28"/>
          <w:lang w:eastAsia="ru-RU"/>
        </w:rPr>
        <w:t>Зо</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Зхв</w:t>
      </w:r>
      <w:proofErr w:type="spellEnd"/>
      <w:r w:rsidRPr="00553880">
        <w:rPr>
          <w:rFonts w:ascii="Times New Roman" w:eastAsia="Times New Roman" w:hAnsi="Times New Roman" w:cs="Times New Roman"/>
          <w:b/>
          <w:bCs/>
          <w:sz w:val="28"/>
          <w:szCs w:val="28"/>
          <w:lang w:eastAsia="ru-RU"/>
        </w:rPr>
        <w:t xml:space="preserve">. вод. + </w:t>
      </w:r>
      <w:proofErr w:type="spellStart"/>
      <w:r w:rsidRPr="00553880">
        <w:rPr>
          <w:rFonts w:ascii="Times New Roman" w:eastAsia="Times New Roman" w:hAnsi="Times New Roman" w:cs="Times New Roman"/>
          <w:b/>
          <w:bCs/>
          <w:sz w:val="28"/>
          <w:szCs w:val="28"/>
          <w:lang w:eastAsia="ru-RU"/>
        </w:rPr>
        <w:t>Зводоот</w:t>
      </w:r>
      <w:proofErr w:type="spellEnd"/>
      <w:r w:rsidRPr="00553880">
        <w:rPr>
          <w:rFonts w:ascii="Times New Roman" w:eastAsia="Times New Roman" w:hAnsi="Times New Roman" w:cs="Times New Roman"/>
          <w:b/>
          <w:bCs/>
          <w:sz w:val="28"/>
          <w:szCs w:val="28"/>
          <w:lang w:eastAsia="ru-RU"/>
        </w:rPr>
        <w:t xml:space="preserve">. + + 0,9 </w:t>
      </w:r>
      <w:proofErr w:type="spellStart"/>
      <w:r w:rsidRPr="00553880">
        <w:rPr>
          <w:rFonts w:ascii="Times New Roman" w:eastAsia="Times New Roman" w:hAnsi="Times New Roman" w:cs="Times New Roman"/>
          <w:b/>
          <w:bCs/>
          <w:sz w:val="28"/>
          <w:szCs w:val="28"/>
          <w:lang w:eastAsia="ru-RU"/>
        </w:rPr>
        <w:t>x</w:t>
      </w:r>
      <w:proofErr w:type="spellEnd"/>
      <w:r w:rsidRPr="00553880">
        <w:rPr>
          <w:rFonts w:ascii="Times New Roman" w:eastAsia="Times New Roman" w:hAnsi="Times New Roman" w:cs="Times New Roman"/>
          <w:b/>
          <w:bCs/>
          <w:sz w:val="28"/>
          <w:szCs w:val="28"/>
          <w:lang w:eastAsia="ru-RU"/>
        </w:rPr>
        <w:t xml:space="preserve"> </w:t>
      </w:r>
      <w:proofErr w:type="spellStart"/>
      <w:r w:rsidRPr="00553880">
        <w:rPr>
          <w:rFonts w:ascii="Times New Roman" w:eastAsia="Times New Roman" w:hAnsi="Times New Roman" w:cs="Times New Roman"/>
          <w:b/>
          <w:bCs/>
          <w:sz w:val="28"/>
          <w:szCs w:val="28"/>
          <w:lang w:eastAsia="ru-RU"/>
        </w:rPr>
        <w:t>Зэ</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Зг</w:t>
      </w:r>
      <w:proofErr w:type="spellEnd"/>
      <w:r w:rsidRPr="00553880">
        <w:rPr>
          <w:rFonts w:ascii="Times New Roman" w:eastAsia="Times New Roman" w:hAnsi="Times New Roman" w:cs="Times New Roman"/>
          <w:b/>
          <w:bCs/>
          <w:sz w:val="28"/>
          <w:szCs w:val="28"/>
          <w:lang w:eastAsia="ru-RU"/>
        </w:rPr>
        <w:t>. вод, где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Зком</w:t>
      </w:r>
      <w:proofErr w:type="spellEnd"/>
      <w:r w:rsidRPr="00553880">
        <w:rPr>
          <w:rFonts w:ascii="Times New Roman" w:eastAsia="Times New Roman" w:hAnsi="Times New Roman" w:cs="Times New Roman"/>
          <w:sz w:val="28"/>
          <w:szCs w:val="28"/>
          <w:lang w:eastAsia="ru-RU"/>
        </w:rPr>
        <w:t xml:space="preserve"> - затраты на коммунальные услуги, отнесенные на общехозяйственные нужды;</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Зо</w:t>
      </w:r>
      <w:proofErr w:type="spellEnd"/>
      <w:r w:rsidRPr="00553880">
        <w:rPr>
          <w:rFonts w:ascii="Times New Roman" w:eastAsia="Times New Roman" w:hAnsi="Times New Roman" w:cs="Times New Roman"/>
          <w:sz w:val="28"/>
          <w:szCs w:val="28"/>
          <w:lang w:eastAsia="ru-RU"/>
        </w:rPr>
        <w:t xml:space="preserve"> - нормативные затраты на теплоснабжение;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Зхв</w:t>
      </w:r>
      <w:proofErr w:type="spellEnd"/>
      <w:r w:rsidRPr="00553880">
        <w:rPr>
          <w:rFonts w:ascii="Times New Roman" w:eastAsia="Times New Roman" w:hAnsi="Times New Roman" w:cs="Times New Roman"/>
          <w:sz w:val="28"/>
          <w:szCs w:val="28"/>
          <w:lang w:eastAsia="ru-RU"/>
        </w:rPr>
        <w:t>. вод</w:t>
      </w:r>
      <w:proofErr w:type="gramStart"/>
      <w:r w:rsidRPr="00553880">
        <w:rPr>
          <w:rFonts w:ascii="Times New Roman" w:eastAsia="Times New Roman" w:hAnsi="Times New Roman" w:cs="Times New Roman"/>
          <w:sz w:val="28"/>
          <w:szCs w:val="28"/>
          <w:lang w:eastAsia="ru-RU"/>
        </w:rPr>
        <w:t>.</w:t>
      </w:r>
      <w:proofErr w:type="gramEnd"/>
      <w:r w:rsidRPr="00553880">
        <w:rPr>
          <w:rFonts w:ascii="Times New Roman" w:eastAsia="Times New Roman" w:hAnsi="Times New Roman" w:cs="Times New Roman"/>
          <w:sz w:val="28"/>
          <w:szCs w:val="28"/>
          <w:lang w:eastAsia="ru-RU"/>
        </w:rPr>
        <w:t xml:space="preserve"> - </w:t>
      </w:r>
      <w:proofErr w:type="gramStart"/>
      <w:r w:rsidRPr="00553880">
        <w:rPr>
          <w:rFonts w:ascii="Times New Roman" w:eastAsia="Times New Roman" w:hAnsi="Times New Roman" w:cs="Times New Roman"/>
          <w:sz w:val="28"/>
          <w:szCs w:val="28"/>
          <w:lang w:eastAsia="ru-RU"/>
        </w:rPr>
        <w:t>н</w:t>
      </w:r>
      <w:proofErr w:type="gramEnd"/>
      <w:r w:rsidRPr="00553880">
        <w:rPr>
          <w:rFonts w:ascii="Times New Roman" w:eastAsia="Times New Roman" w:hAnsi="Times New Roman" w:cs="Times New Roman"/>
          <w:sz w:val="28"/>
          <w:szCs w:val="28"/>
          <w:lang w:eastAsia="ru-RU"/>
        </w:rPr>
        <w:t>ормативные затраты на холодное водоснабжение;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Зводоот</w:t>
      </w:r>
      <w:proofErr w:type="spellEnd"/>
      <w:r w:rsidRPr="00553880">
        <w:rPr>
          <w:rFonts w:ascii="Times New Roman" w:eastAsia="Times New Roman" w:hAnsi="Times New Roman" w:cs="Times New Roman"/>
          <w:sz w:val="28"/>
          <w:szCs w:val="28"/>
          <w:lang w:eastAsia="ru-RU"/>
        </w:rPr>
        <w:t>. - нормативные затраты на водоотведение;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Зэ</w:t>
      </w:r>
      <w:proofErr w:type="spellEnd"/>
      <w:r w:rsidRPr="00553880">
        <w:rPr>
          <w:rFonts w:ascii="Times New Roman" w:eastAsia="Times New Roman" w:hAnsi="Times New Roman" w:cs="Times New Roman"/>
          <w:sz w:val="28"/>
          <w:szCs w:val="28"/>
          <w:lang w:eastAsia="ru-RU"/>
        </w:rPr>
        <w:t xml:space="preserve"> - нормативные затраты на электроснабжение;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Зг</w:t>
      </w:r>
      <w:proofErr w:type="spellEnd"/>
      <w:r w:rsidRPr="00553880">
        <w:rPr>
          <w:rFonts w:ascii="Times New Roman" w:eastAsia="Times New Roman" w:hAnsi="Times New Roman" w:cs="Times New Roman"/>
          <w:sz w:val="28"/>
          <w:szCs w:val="28"/>
          <w:lang w:eastAsia="ru-RU"/>
        </w:rPr>
        <w:t>. вод - нормативные затраты на горячее водоснабжение.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Затраты на коммунальные услуги определяются как произведение тарифа на объем потребления.</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19. Нормативные затраты на теплоснабжение определяются исходя из тарифов на тепловую энергию и объемов потребления муниципальным учреждением тепловой энергии по следующей формуле:</w:t>
      </w: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proofErr w:type="spellStart"/>
      <w:r w:rsidRPr="00553880">
        <w:rPr>
          <w:rFonts w:ascii="Times New Roman" w:eastAsia="Times New Roman" w:hAnsi="Times New Roman" w:cs="Times New Roman"/>
          <w:b/>
          <w:bCs/>
          <w:sz w:val="28"/>
          <w:szCs w:val="28"/>
          <w:lang w:eastAsia="ru-RU"/>
        </w:rPr>
        <w:t>З</w:t>
      </w:r>
      <w:proofErr w:type="gramStart"/>
      <w:r w:rsidRPr="00553880">
        <w:rPr>
          <w:rFonts w:ascii="Times New Roman" w:eastAsia="Times New Roman" w:hAnsi="Times New Roman" w:cs="Times New Roman"/>
          <w:b/>
          <w:bCs/>
          <w:sz w:val="28"/>
          <w:szCs w:val="28"/>
          <w:lang w:eastAsia="ru-RU"/>
        </w:rPr>
        <w:t>o</w:t>
      </w:r>
      <w:proofErr w:type="spellEnd"/>
      <w:proofErr w:type="gram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To</w:t>
      </w:r>
      <w:proofErr w:type="spellEnd"/>
      <w:r w:rsidRPr="00553880">
        <w:rPr>
          <w:rFonts w:ascii="Times New Roman" w:eastAsia="Times New Roman" w:hAnsi="Times New Roman" w:cs="Times New Roman"/>
          <w:b/>
          <w:bCs/>
          <w:sz w:val="28"/>
          <w:szCs w:val="28"/>
          <w:lang w:eastAsia="ru-RU"/>
        </w:rPr>
        <w:t xml:space="preserve"> </w:t>
      </w:r>
      <w:proofErr w:type="spellStart"/>
      <w:r w:rsidRPr="00553880">
        <w:rPr>
          <w:rFonts w:ascii="Times New Roman" w:eastAsia="Times New Roman" w:hAnsi="Times New Roman" w:cs="Times New Roman"/>
          <w:b/>
          <w:bCs/>
          <w:sz w:val="28"/>
          <w:szCs w:val="28"/>
          <w:lang w:eastAsia="ru-RU"/>
        </w:rPr>
        <w:t>x</w:t>
      </w:r>
      <w:proofErr w:type="spellEnd"/>
      <w:r w:rsidRPr="00553880">
        <w:rPr>
          <w:rFonts w:ascii="Times New Roman" w:eastAsia="Times New Roman" w:hAnsi="Times New Roman" w:cs="Times New Roman"/>
          <w:b/>
          <w:bCs/>
          <w:sz w:val="28"/>
          <w:szCs w:val="28"/>
          <w:lang w:eastAsia="ru-RU"/>
        </w:rPr>
        <w:t xml:space="preserve"> </w:t>
      </w:r>
      <w:proofErr w:type="spellStart"/>
      <w:r w:rsidRPr="00553880">
        <w:rPr>
          <w:rFonts w:ascii="Times New Roman" w:eastAsia="Times New Roman" w:hAnsi="Times New Roman" w:cs="Times New Roman"/>
          <w:b/>
          <w:bCs/>
          <w:sz w:val="28"/>
          <w:szCs w:val="28"/>
          <w:lang w:eastAsia="ru-RU"/>
        </w:rPr>
        <w:t>Vo</w:t>
      </w:r>
      <w:proofErr w:type="spellEnd"/>
      <w:r w:rsidRPr="00553880">
        <w:rPr>
          <w:rFonts w:ascii="Times New Roman" w:eastAsia="Times New Roman" w:hAnsi="Times New Roman" w:cs="Times New Roman"/>
          <w:b/>
          <w:bCs/>
          <w:sz w:val="28"/>
          <w:szCs w:val="28"/>
          <w:lang w:eastAsia="ru-RU"/>
        </w:rPr>
        <w:t>, где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w:t>
      </w:r>
      <w:proofErr w:type="gramStart"/>
      <w:r w:rsidRPr="00553880">
        <w:rPr>
          <w:rFonts w:ascii="Times New Roman" w:eastAsia="Times New Roman" w:hAnsi="Times New Roman" w:cs="Times New Roman"/>
          <w:sz w:val="28"/>
          <w:szCs w:val="28"/>
          <w:lang w:eastAsia="ru-RU"/>
        </w:rPr>
        <w:t>o</w:t>
      </w:r>
      <w:proofErr w:type="spellEnd"/>
      <w:proofErr w:type="gramEnd"/>
      <w:r w:rsidRPr="00553880">
        <w:rPr>
          <w:rFonts w:ascii="Times New Roman" w:eastAsia="Times New Roman" w:hAnsi="Times New Roman" w:cs="Times New Roman"/>
          <w:sz w:val="28"/>
          <w:szCs w:val="28"/>
          <w:lang w:eastAsia="ru-RU"/>
        </w:rPr>
        <w:t xml:space="preserve"> - нормативные затраты на теплоснабжение;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To</w:t>
      </w:r>
      <w:proofErr w:type="spellEnd"/>
      <w:r w:rsidRPr="00553880">
        <w:rPr>
          <w:rFonts w:ascii="Times New Roman" w:eastAsia="Times New Roman" w:hAnsi="Times New Roman" w:cs="Times New Roman"/>
          <w:sz w:val="28"/>
          <w:szCs w:val="28"/>
          <w:lang w:eastAsia="ru-RU"/>
        </w:rPr>
        <w:t xml:space="preserve"> - тариф на потребление тепловой энергии, установленный в муниципальном образовании на соответствующий год;</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Vo</w:t>
      </w:r>
      <w:proofErr w:type="spellEnd"/>
      <w:r w:rsidRPr="00553880">
        <w:rPr>
          <w:rFonts w:ascii="Times New Roman" w:eastAsia="Times New Roman" w:hAnsi="Times New Roman" w:cs="Times New Roman"/>
          <w:sz w:val="28"/>
          <w:szCs w:val="28"/>
          <w:lang w:eastAsia="ru-RU"/>
        </w:rPr>
        <w:t xml:space="preserve"> - объем потребления муниципальным учреждением тепловой энергии (в Гкал) в соответствующем финансовом году, определенный с учетом требований по обеспечению энергосбережения и энергетической эффективности.</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При использовании иных видов топлива нормативные затраты на теплоснабжение определяются путем перемножения объемов потребления и тарифов на соответствующие виды топлива.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Нормативные затраты на горячее водоснабжение определяются исходя из тарифов и объемов потребления горячей воды федеральным государственным учреждением по следующей формуле:</w:t>
      </w: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proofErr w:type="spellStart"/>
      <w:r w:rsidRPr="00553880">
        <w:rPr>
          <w:rFonts w:ascii="Times New Roman" w:eastAsia="Times New Roman" w:hAnsi="Times New Roman" w:cs="Times New Roman"/>
          <w:b/>
          <w:bCs/>
          <w:sz w:val="28"/>
          <w:szCs w:val="28"/>
          <w:lang w:eastAsia="ru-RU"/>
        </w:rPr>
        <w:t>Зг</w:t>
      </w:r>
      <w:proofErr w:type="spellEnd"/>
      <w:r w:rsidRPr="00553880">
        <w:rPr>
          <w:rFonts w:ascii="Times New Roman" w:eastAsia="Times New Roman" w:hAnsi="Times New Roman" w:cs="Times New Roman"/>
          <w:b/>
          <w:bCs/>
          <w:sz w:val="28"/>
          <w:szCs w:val="28"/>
          <w:lang w:eastAsia="ru-RU"/>
        </w:rPr>
        <w:t xml:space="preserve">. вод. = </w:t>
      </w:r>
      <w:proofErr w:type="spellStart"/>
      <w:proofErr w:type="gramStart"/>
      <w:r w:rsidRPr="00553880">
        <w:rPr>
          <w:rFonts w:ascii="Times New Roman" w:eastAsia="Times New Roman" w:hAnsi="Times New Roman" w:cs="Times New Roman"/>
          <w:b/>
          <w:bCs/>
          <w:sz w:val="28"/>
          <w:szCs w:val="28"/>
          <w:lang w:eastAsia="ru-RU"/>
        </w:rPr>
        <w:t>T</w:t>
      </w:r>
      <w:proofErr w:type="gramEnd"/>
      <w:r w:rsidRPr="00553880">
        <w:rPr>
          <w:rFonts w:ascii="Times New Roman" w:eastAsia="Times New Roman" w:hAnsi="Times New Roman" w:cs="Times New Roman"/>
          <w:b/>
          <w:bCs/>
          <w:sz w:val="28"/>
          <w:szCs w:val="28"/>
          <w:lang w:eastAsia="ru-RU"/>
        </w:rPr>
        <w:t>г</w:t>
      </w:r>
      <w:proofErr w:type="spellEnd"/>
      <w:r w:rsidRPr="00553880">
        <w:rPr>
          <w:rFonts w:ascii="Times New Roman" w:eastAsia="Times New Roman" w:hAnsi="Times New Roman" w:cs="Times New Roman"/>
          <w:b/>
          <w:bCs/>
          <w:sz w:val="28"/>
          <w:szCs w:val="28"/>
          <w:lang w:eastAsia="ru-RU"/>
        </w:rPr>
        <w:t xml:space="preserve">. вод. </w:t>
      </w:r>
      <w:proofErr w:type="spellStart"/>
      <w:r w:rsidRPr="00553880">
        <w:rPr>
          <w:rFonts w:ascii="Times New Roman" w:eastAsia="Times New Roman" w:hAnsi="Times New Roman" w:cs="Times New Roman"/>
          <w:b/>
          <w:bCs/>
          <w:sz w:val="28"/>
          <w:szCs w:val="28"/>
          <w:lang w:eastAsia="ru-RU"/>
        </w:rPr>
        <w:t>x</w:t>
      </w:r>
      <w:proofErr w:type="spellEnd"/>
      <w:r w:rsidRPr="00553880">
        <w:rPr>
          <w:rFonts w:ascii="Times New Roman" w:eastAsia="Times New Roman" w:hAnsi="Times New Roman" w:cs="Times New Roman"/>
          <w:b/>
          <w:bCs/>
          <w:sz w:val="28"/>
          <w:szCs w:val="28"/>
          <w:lang w:eastAsia="ru-RU"/>
        </w:rPr>
        <w:t xml:space="preserve"> </w:t>
      </w:r>
      <w:proofErr w:type="spellStart"/>
      <w:r w:rsidRPr="00553880">
        <w:rPr>
          <w:rFonts w:ascii="Times New Roman" w:eastAsia="Times New Roman" w:hAnsi="Times New Roman" w:cs="Times New Roman"/>
          <w:b/>
          <w:bCs/>
          <w:sz w:val="28"/>
          <w:szCs w:val="28"/>
          <w:lang w:eastAsia="ru-RU"/>
        </w:rPr>
        <w:t>Vг</w:t>
      </w:r>
      <w:proofErr w:type="spellEnd"/>
      <w:r w:rsidRPr="00553880">
        <w:rPr>
          <w:rFonts w:ascii="Times New Roman" w:eastAsia="Times New Roman" w:hAnsi="Times New Roman" w:cs="Times New Roman"/>
          <w:b/>
          <w:bCs/>
          <w:sz w:val="28"/>
          <w:szCs w:val="28"/>
          <w:lang w:eastAsia="ru-RU"/>
        </w:rPr>
        <w:t>. вод., где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Зг</w:t>
      </w:r>
      <w:proofErr w:type="spellEnd"/>
      <w:r w:rsidRPr="00553880">
        <w:rPr>
          <w:rFonts w:ascii="Times New Roman" w:eastAsia="Times New Roman" w:hAnsi="Times New Roman" w:cs="Times New Roman"/>
          <w:sz w:val="28"/>
          <w:szCs w:val="28"/>
          <w:lang w:eastAsia="ru-RU"/>
        </w:rPr>
        <w:t>. вод</w:t>
      </w:r>
      <w:proofErr w:type="gramStart"/>
      <w:r w:rsidRPr="00553880">
        <w:rPr>
          <w:rFonts w:ascii="Times New Roman" w:eastAsia="Times New Roman" w:hAnsi="Times New Roman" w:cs="Times New Roman"/>
          <w:sz w:val="28"/>
          <w:szCs w:val="28"/>
          <w:lang w:eastAsia="ru-RU"/>
        </w:rPr>
        <w:t>.</w:t>
      </w:r>
      <w:proofErr w:type="gramEnd"/>
      <w:r w:rsidRPr="00553880">
        <w:rPr>
          <w:rFonts w:ascii="Times New Roman" w:eastAsia="Times New Roman" w:hAnsi="Times New Roman" w:cs="Times New Roman"/>
          <w:sz w:val="28"/>
          <w:szCs w:val="28"/>
          <w:lang w:eastAsia="ru-RU"/>
        </w:rPr>
        <w:t xml:space="preserve"> - </w:t>
      </w:r>
      <w:proofErr w:type="gramStart"/>
      <w:r w:rsidRPr="00553880">
        <w:rPr>
          <w:rFonts w:ascii="Times New Roman" w:eastAsia="Times New Roman" w:hAnsi="Times New Roman" w:cs="Times New Roman"/>
          <w:sz w:val="28"/>
          <w:szCs w:val="28"/>
          <w:lang w:eastAsia="ru-RU"/>
        </w:rPr>
        <w:t>н</w:t>
      </w:r>
      <w:proofErr w:type="gramEnd"/>
      <w:r w:rsidRPr="00553880">
        <w:rPr>
          <w:rFonts w:ascii="Times New Roman" w:eastAsia="Times New Roman" w:hAnsi="Times New Roman" w:cs="Times New Roman"/>
          <w:sz w:val="28"/>
          <w:szCs w:val="28"/>
          <w:lang w:eastAsia="ru-RU"/>
        </w:rPr>
        <w:t>ормативные затраты на горячее водоснабжение;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Tг</w:t>
      </w:r>
      <w:proofErr w:type="spellEnd"/>
      <w:r w:rsidRPr="00553880">
        <w:rPr>
          <w:rFonts w:ascii="Times New Roman" w:eastAsia="Times New Roman" w:hAnsi="Times New Roman" w:cs="Times New Roman"/>
          <w:sz w:val="28"/>
          <w:szCs w:val="28"/>
          <w:lang w:eastAsia="ru-RU"/>
        </w:rPr>
        <w:t>. вод</w:t>
      </w:r>
      <w:proofErr w:type="gramStart"/>
      <w:r w:rsidRPr="00553880">
        <w:rPr>
          <w:rFonts w:ascii="Times New Roman" w:eastAsia="Times New Roman" w:hAnsi="Times New Roman" w:cs="Times New Roman"/>
          <w:sz w:val="28"/>
          <w:szCs w:val="28"/>
          <w:lang w:eastAsia="ru-RU"/>
        </w:rPr>
        <w:t>.</w:t>
      </w:r>
      <w:proofErr w:type="gramEnd"/>
      <w:r w:rsidRPr="00553880">
        <w:rPr>
          <w:rFonts w:ascii="Times New Roman" w:eastAsia="Times New Roman" w:hAnsi="Times New Roman" w:cs="Times New Roman"/>
          <w:sz w:val="28"/>
          <w:szCs w:val="28"/>
          <w:lang w:eastAsia="ru-RU"/>
        </w:rPr>
        <w:t xml:space="preserve"> - </w:t>
      </w:r>
      <w:proofErr w:type="gramStart"/>
      <w:r w:rsidRPr="00553880">
        <w:rPr>
          <w:rFonts w:ascii="Times New Roman" w:eastAsia="Times New Roman" w:hAnsi="Times New Roman" w:cs="Times New Roman"/>
          <w:sz w:val="28"/>
          <w:szCs w:val="28"/>
          <w:lang w:eastAsia="ru-RU"/>
        </w:rPr>
        <w:t>т</w:t>
      </w:r>
      <w:proofErr w:type="gramEnd"/>
      <w:r w:rsidRPr="00553880">
        <w:rPr>
          <w:rFonts w:ascii="Times New Roman" w:eastAsia="Times New Roman" w:hAnsi="Times New Roman" w:cs="Times New Roman"/>
          <w:sz w:val="28"/>
          <w:szCs w:val="28"/>
          <w:lang w:eastAsia="ru-RU"/>
        </w:rPr>
        <w:t>ариф на потребление горячей воды, установленный в муниципальном образовании на соответствующий год;</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Vг</w:t>
      </w:r>
      <w:proofErr w:type="spellEnd"/>
      <w:r w:rsidRPr="00553880">
        <w:rPr>
          <w:rFonts w:ascii="Times New Roman" w:eastAsia="Times New Roman" w:hAnsi="Times New Roman" w:cs="Times New Roman"/>
          <w:sz w:val="28"/>
          <w:szCs w:val="28"/>
          <w:lang w:eastAsia="ru-RU"/>
        </w:rPr>
        <w:t>. вод</w:t>
      </w:r>
      <w:proofErr w:type="gramStart"/>
      <w:r w:rsidRPr="00553880">
        <w:rPr>
          <w:rFonts w:ascii="Times New Roman" w:eastAsia="Times New Roman" w:hAnsi="Times New Roman" w:cs="Times New Roman"/>
          <w:sz w:val="28"/>
          <w:szCs w:val="28"/>
          <w:lang w:eastAsia="ru-RU"/>
        </w:rPr>
        <w:t>.</w:t>
      </w:r>
      <w:proofErr w:type="gramEnd"/>
      <w:r w:rsidRPr="00553880">
        <w:rPr>
          <w:rFonts w:ascii="Times New Roman" w:eastAsia="Times New Roman" w:hAnsi="Times New Roman" w:cs="Times New Roman"/>
          <w:sz w:val="28"/>
          <w:szCs w:val="28"/>
          <w:lang w:eastAsia="ru-RU"/>
        </w:rPr>
        <w:t xml:space="preserve"> - </w:t>
      </w:r>
      <w:proofErr w:type="gramStart"/>
      <w:r w:rsidRPr="00553880">
        <w:rPr>
          <w:rFonts w:ascii="Times New Roman" w:eastAsia="Times New Roman" w:hAnsi="Times New Roman" w:cs="Times New Roman"/>
          <w:sz w:val="28"/>
          <w:szCs w:val="28"/>
          <w:lang w:eastAsia="ru-RU"/>
        </w:rPr>
        <w:t>о</w:t>
      </w:r>
      <w:proofErr w:type="gramEnd"/>
      <w:r w:rsidRPr="00553880">
        <w:rPr>
          <w:rFonts w:ascii="Times New Roman" w:eastAsia="Times New Roman" w:hAnsi="Times New Roman" w:cs="Times New Roman"/>
          <w:sz w:val="28"/>
          <w:szCs w:val="28"/>
          <w:lang w:eastAsia="ru-RU"/>
        </w:rPr>
        <w:t>бъем потребления муниципальным учреждением горячей воды (куб. м) в соответствующем финансовом году, определенный с учетом требований по обеспечению энергосбережения и энергетической эффективности.</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20. Нормативные затраты на холодное водоснабжение определяются исходя из тарифов и объемов потребления холодной воды муниципальным учреждением по следующей формуле:</w:t>
      </w: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proofErr w:type="spellStart"/>
      <w:r w:rsidRPr="00553880">
        <w:rPr>
          <w:rFonts w:ascii="Times New Roman" w:eastAsia="Times New Roman" w:hAnsi="Times New Roman" w:cs="Times New Roman"/>
          <w:b/>
          <w:bCs/>
          <w:sz w:val="28"/>
          <w:szCs w:val="28"/>
          <w:lang w:eastAsia="ru-RU"/>
        </w:rPr>
        <w:t>Зхв</w:t>
      </w:r>
      <w:proofErr w:type="spellEnd"/>
      <w:r w:rsidRPr="00553880">
        <w:rPr>
          <w:rFonts w:ascii="Times New Roman" w:eastAsia="Times New Roman" w:hAnsi="Times New Roman" w:cs="Times New Roman"/>
          <w:b/>
          <w:bCs/>
          <w:sz w:val="28"/>
          <w:szCs w:val="28"/>
          <w:lang w:eastAsia="ru-RU"/>
        </w:rPr>
        <w:t xml:space="preserve">. вод. = </w:t>
      </w:r>
      <w:proofErr w:type="spellStart"/>
      <w:proofErr w:type="gramStart"/>
      <w:r w:rsidRPr="00553880">
        <w:rPr>
          <w:rFonts w:ascii="Times New Roman" w:eastAsia="Times New Roman" w:hAnsi="Times New Roman" w:cs="Times New Roman"/>
          <w:b/>
          <w:bCs/>
          <w:sz w:val="28"/>
          <w:szCs w:val="28"/>
          <w:lang w:eastAsia="ru-RU"/>
        </w:rPr>
        <w:t>T</w:t>
      </w:r>
      <w:proofErr w:type="gramEnd"/>
      <w:r w:rsidRPr="00553880">
        <w:rPr>
          <w:rFonts w:ascii="Times New Roman" w:eastAsia="Times New Roman" w:hAnsi="Times New Roman" w:cs="Times New Roman"/>
          <w:b/>
          <w:bCs/>
          <w:sz w:val="28"/>
          <w:szCs w:val="28"/>
          <w:lang w:eastAsia="ru-RU"/>
        </w:rPr>
        <w:t>хв</w:t>
      </w:r>
      <w:proofErr w:type="spellEnd"/>
      <w:r w:rsidRPr="00553880">
        <w:rPr>
          <w:rFonts w:ascii="Times New Roman" w:eastAsia="Times New Roman" w:hAnsi="Times New Roman" w:cs="Times New Roman"/>
          <w:b/>
          <w:bCs/>
          <w:sz w:val="28"/>
          <w:szCs w:val="28"/>
          <w:lang w:eastAsia="ru-RU"/>
        </w:rPr>
        <w:t xml:space="preserve">. вод. </w:t>
      </w:r>
      <w:proofErr w:type="spellStart"/>
      <w:r w:rsidRPr="00553880">
        <w:rPr>
          <w:rFonts w:ascii="Times New Roman" w:eastAsia="Times New Roman" w:hAnsi="Times New Roman" w:cs="Times New Roman"/>
          <w:b/>
          <w:bCs/>
          <w:sz w:val="28"/>
          <w:szCs w:val="28"/>
          <w:lang w:eastAsia="ru-RU"/>
        </w:rPr>
        <w:t>x</w:t>
      </w:r>
      <w:proofErr w:type="spellEnd"/>
      <w:r w:rsidRPr="00553880">
        <w:rPr>
          <w:rFonts w:ascii="Times New Roman" w:eastAsia="Times New Roman" w:hAnsi="Times New Roman" w:cs="Times New Roman"/>
          <w:b/>
          <w:bCs/>
          <w:sz w:val="28"/>
          <w:szCs w:val="28"/>
          <w:lang w:eastAsia="ru-RU"/>
        </w:rPr>
        <w:t xml:space="preserve"> </w:t>
      </w:r>
      <w:proofErr w:type="spellStart"/>
      <w:r w:rsidRPr="00553880">
        <w:rPr>
          <w:rFonts w:ascii="Times New Roman" w:eastAsia="Times New Roman" w:hAnsi="Times New Roman" w:cs="Times New Roman"/>
          <w:b/>
          <w:bCs/>
          <w:sz w:val="28"/>
          <w:szCs w:val="28"/>
          <w:lang w:eastAsia="ru-RU"/>
        </w:rPr>
        <w:t>Vхв</w:t>
      </w:r>
      <w:proofErr w:type="spellEnd"/>
      <w:r w:rsidRPr="00553880">
        <w:rPr>
          <w:rFonts w:ascii="Times New Roman" w:eastAsia="Times New Roman" w:hAnsi="Times New Roman" w:cs="Times New Roman"/>
          <w:b/>
          <w:bCs/>
          <w:sz w:val="28"/>
          <w:szCs w:val="28"/>
          <w:lang w:eastAsia="ru-RU"/>
        </w:rPr>
        <w:t>. вод., где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Зхв</w:t>
      </w:r>
      <w:proofErr w:type="spellEnd"/>
      <w:r w:rsidRPr="00553880">
        <w:rPr>
          <w:rFonts w:ascii="Times New Roman" w:eastAsia="Times New Roman" w:hAnsi="Times New Roman" w:cs="Times New Roman"/>
          <w:sz w:val="28"/>
          <w:szCs w:val="28"/>
          <w:lang w:eastAsia="ru-RU"/>
        </w:rPr>
        <w:t>. вод</w:t>
      </w:r>
      <w:proofErr w:type="gramStart"/>
      <w:r w:rsidRPr="00553880">
        <w:rPr>
          <w:rFonts w:ascii="Times New Roman" w:eastAsia="Times New Roman" w:hAnsi="Times New Roman" w:cs="Times New Roman"/>
          <w:sz w:val="28"/>
          <w:szCs w:val="28"/>
          <w:lang w:eastAsia="ru-RU"/>
        </w:rPr>
        <w:t>.</w:t>
      </w:r>
      <w:proofErr w:type="gramEnd"/>
      <w:r w:rsidRPr="00553880">
        <w:rPr>
          <w:rFonts w:ascii="Times New Roman" w:eastAsia="Times New Roman" w:hAnsi="Times New Roman" w:cs="Times New Roman"/>
          <w:sz w:val="28"/>
          <w:szCs w:val="28"/>
          <w:lang w:eastAsia="ru-RU"/>
        </w:rPr>
        <w:t xml:space="preserve"> - </w:t>
      </w:r>
      <w:proofErr w:type="gramStart"/>
      <w:r w:rsidRPr="00553880">
        <w:rPr>
          <w:rFonts w:ascii="Times New Roman" w:eastAsia="Times New Roman" w:hAnsi="Times New Roman" w:cs="Times New Roman"/>
          <w:sz w:val="28"/>
          <w:szCs w:val="28"/>
          <w:lang w:eastAsia="ru-RU"/>
        </w:rPr>
        <w:t>н</w:t>
      </w:r>
      <w:proofErr w:type="gramEnd"/>
      <w:r w:rsidRPr="00553880">
        <w:rPr>
          <w:rFonts w:ascii="Times New Roman" w:eastAsia="Times New Roman" w:hAnsi="Times New Roman" w:cs="Times New Roman"/>
          <w:sz w:val="28"/>
          <w:szCs w:val="28"/>
          <w:lang w:eastAsia="ru-RU"/>
        </w:rPr>
        <w:t>ормативные затраты на холодное водоснабжение;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Tхв</w:t>
      </w:r>
      <w:proofErr w:type="spellEnd"/>
      <w:r w:rsidRPr="00553880">
        <w:rPr>
          <w:rFonts w:ascii="Times New Roman" w:eastAsia="Times New Roman" w:hAnsi="Times New Roman" w:cs="Times New Roman"/>
          <w:sz w:val="28"/>
          <w:szCs w:val="28"/>
          <w:lang w:eastAsia="ru-RU"/>
        </w:rPr>
        <w:t>. вод</w:t>
      </w:r>
      <w:proofErr w:type="gramStart"/>
      <w:r w:rsidRPr="00553880">
        <w:rPr>
          <w:rFonts w:ascii="Times New Roman" w:eastAsia="Times New Roman" w:hAnsi="Times New Roman" w:cs="Times New Roman"/>
          <w:sz w:val="28"/>
          <w:szCs w:val="28"/>
          <w:lang w:eastAsia="ru-RU"/>
        </w:rPr>
        <w:t>.</w:t>
      </w:r>
      <w:proofErr w:type="gramEnd"/>
      <w:r w:rsidRPr="00553880">
        <w:rPr>
          <w:rFonts w:ascii="Times New Roman" w:eastAsia="Times New Roman" w:hAnsi="Times New Roman" w:cs="Times New Roman"/>
          <w:sz w:val="28"/>
          <w:szCs w:val="28"/>
          <w:lang w:eastAsia="ru-RU"/>
        </w:rPr>
        <w:t xml:space="preserve"> - </w:t>
      </w:r>
      <w:proofErr w:type="gramStart"/>
      <w:r w:rsidRPr="00553880">
        <w:rPr>
          <w:rFonts w:ascii="Times New Roman" w:eastAsia="Times New Roman" w:hAnsi="Times New Roman" w:cs="Times New Roman"/>
          <w:sz w:val="28"/>
          <w:szCs w:val="28"/>
          <w:lang w:eastAsia="ru-RU"/>
        </w:rPr>
        <w:t>т</w:t>
      </w:r>
      <w:proofErr w:type="gramEnd"/>
      <w:r w:rsidRPr="00553880">
        <w:rPr>
          <w:rFonts w:ascii="Times New Roman" w:eastAsia="Times New Roman" w:hAnsi="Times New Roman" w:cs="Times New Roman"/>
          <w:sz w:val="28"/>
          <w:szCs w:val="28"/>
          <w:lang w:eastAsia="ru-RU"/>
        </w:rPr>
        <w:t>ариф на потребление холодной воды, установленный в муниципальном образовании на соответствующий год;</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lastRenderedPageBreak/>
        <w:t>Vхв</w:t>
      </w:r>
      <w:proofErr w:type="spellEnd"/>
      <w:r w:rsidRPr="00553880">
        <w:rPr>
          <w:rFonts w:ascii="Times New Roman" w:eastAsia="Times New Roman" w:hAnsi="Times New Roman" w:cs="Times New Roman"/>
          <w:sz w:val="28"/>
          <w:szCs w:val="28"/>
          <w:lang w:eastAsia="ru-RU"/>
        </w:rPr>
        <w:t>. вод</w:t>
      </w:r>
      <w:proofErr w:type="gramStart"/>
      <w:r w:rsidRPr="00553880">
        <w:rPr>
          <w:rFonts w:ascii="Times New Roman" w:eastAsia="Times New Roman" w:hAnsi="Times New Roman" w:cs="Times New Roman"/>
          <w:sz w:val="28"/>
          <w:szCs w:val="28"/>
          <w:lang w:eastAsia="ru-RU"/>
        </w:rPr>
        <w:t>.</w:t>
      </w:r>
      <w:proofErr w:type="gramEnd"/>
      <w:r w:rsidRPr="00553880">
        <w:rPr>
          <w:rFonts w:ascii="Times New Roman" w:eastAsia="Times New Roman" w:hAnsi="Times New Roman" w:cs="Times New Roman"/>
          <w:sz w:val="28"/>
          <w:szCs w:val="28"/>
          <w:lang w:eastAsia="ru-RU"/>
        </w:rPr>
        <w:t xml:space="preserve"> - </w:t>
      </w:r>
      <w:proofErr w:type="gramStart"/>
      <w:r w:rsidRPr="00553880">
        <w:rPr>
          <w:rFonts w:ascii="Times New Roman" w:eastAsia="Times New Roman" w:hAnsi="Times New Roman" w:cs="Times New Roman"/>
          <w:sz w:val="28"/>
          <w:szCs w:val="28"/>
          <w:lang w:eastAsia="ru-RU"/>
        </w:rPr>
        <w:t>о</w:t>
      </w:r>
      <w:proofErr w:type="gramEnd"/>
      <w:r w:rsidRPr="00553880">
        <w:rPr>
          <w:rFonts w:ascii="Times New Roman" w:eastAsia="Times New Roman" w:hAnsi="Times New Roman" w:cs="Times New Roman"/>
          <w:sz w:val="28"/>
          <w:szCs w:val="28"/>
          <w:lang w:eastAsia="ru-RU"/>
        </w:rPr>
        <w:t>бъем потребления муниципальным учреждением холодной воды (куб. м) в соответствующем финансового году, определенный с учетом требований по обеспечению энергосбережения и энергетической эффективности.</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21. Нормативные затраты на водоотведение определяются исходя из тарифов и объемов водоотведения муниципального учреждения по следующей формуле:</w:t>
      </w: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proofErr w:type="spellStart"/>
      <w:r w:rsidRPr="00553880">
        <w:rPr>
          <w:rFonts w:ascii="Times New Roman" w:eastAsia="Times New Roman" w:hAnsi="Times New Roman" w:cs="Times New Roman"/>
          <w:b/>
          <w:bCs/>
          <w:sz w:val="28"/>
          <w:szCs w:val="28"/>
          <w:lang w:eastAsia="ru-RU"/>
        </w:rPr>
        <w:t>Зводоот</w:t>
      </w:r>
      <w:proofErr w:type="spellEnd"/>
      <w:r w:rsidRPr="00553880">
        <w:rPr>
          <w:rFonts w:ascii="Times New Roman" w:eastAsia="Times New Roman" w:hAnsi="Times New Roman" w:cs="Times New Roman"/>
          <w:b/>
          <w:bCs/>
          <w:sz w:val="28"/>
          <w:szCs w:val="28"/>
          <w:lang w:eastAsia="ru-RU"/>
        </w:rPr>
        <w:t xml:space="preserve">. = </w:t>
      </w:r>
      <w:proofErr w:type="spellStart"/>
      <w:proofErr w:type="gramStart"/>
      <w:r w:rsidRPr="00553880">
        <w:rPr>
          <w:rFonts w:ascii="Times New Roman" w:eastAsia="Times New Roman" w:hAnsi="Times New Roman" w:cs="Times New Roman"/>
          <w:b/>
          <w:bCs/>
          <w:sz w:val="28"/>
          <w:szCs w:val="28"/>
          <w:lang w:eastAsia="ru-RU"/>
        </w:rPr>
        <w:t>T</w:t>
      </w:r>
      <w:proofErr w:type="gramEnd"/>
      <w:r w:rsidRPr="00553880">
        <w:rPr>
          <w:rFonts w:ascii="Times New Roman" w:eastAsia="Times New Roman" w:hAnsi="Times New Roman" w:cs="Times New Roman"/>
          <w:b/>
          <w:bCs/>
          <w:sz w:val="28"/>
          <w:szCs w:val="28"/>
          <w:lang w:eastAsia="ru-RU"/>
        </w:rPr>
        <w:t>водоот</w:t>
      </w:r>
      <w:proofErr w:type="spellEnd"/>
      <w:r w:rsidRPr="00553880">
        <w:rPr>
          <w:rFonts w:ascii="Times New Roman" w:eastAsia="Times New Roman" w:hAnsi="Times New Roman" w:cs="Times New Roman"/>
          <w:b/>
          <w:bCs/>
          <w:sz w:val="28"/>
          <w:szCs w:val="28"/>
          <w:lang w:eastAsia="ru-RU"/>
        </w:rPr>
        <w:t xml:space="preserve">. </w:t>
      </w:r>
      <w:proofErr w:type="spellStart"/>
      <w:r w:rsidRPr="00553880">
        <w:rPr>
          <w:rFonts w:ascii="Times New Roman" w:eastAsia="Times New Roman" w:hAnsi="Times New Roman" w:cs="Times New Roman"/>
          <w:b/>
          <w:bCs/>
          <w:sz w:val="28"/>
          <w:szCs w:val="28"/>
          <w:lang w:eastAsia="ru-RU"/>
        </w:rPr>
        <w:t>x</w:t>
      </w:r>
      <w:proofErr w:type="spellEnd"/>
      <w:r w:rsidRPr="00553880">
        <w:rPr>
          <w:rFonts w:ascii="Times New Roman" w:eastAsia="Times New Roman" w:hAnsi="Times New Roman" w:cs="Times New Roman"/>
          <w:b/>
          <w:bCs/>
          <w:sz w:val="28"/>
          <w:szCs w:val="28"/>
          <w:lang w:eastAsia="ru-RU"/>
        </w:rPr>
        <w:t xml:space="preserve"> </w:t>
      </w:r>
      <w:proofErr w:type="spellStart"/>
      <w:r w:rsidRPr="00553880">
        <w:rPr>
          <w:rFonts w:ascii="Times New Roman" w:eastAsia="Times New Roman" w:hAnsi="Times New Roman" w:cs="Times New Roman"/>
          <w:b/>
          <w:bCs/>
          <w:sz w:val="28"/>
          <w:szCs w:val="28"/>
          <w:lang w:eastAsia="ru-RU"/>
        </w:rPr>
        <w:t>Vводоот</w:t>
      </w:r>
      <w:proofErr w:type="spellEnd"/>
      <w:r w:rsidRPr="00553880">
        <w:rPr>
          <w:rFonts w:ascii="Times New Roman" w:eastAsia="Times New Roman" w:hAnsi="Times New Roman" w:cs="Times New Roman"/>
          <w:b/>
          <w:bCs/>
          <w:sz w:val="28"/>
          <w:szCs w:val="28"/>
          <w:lang w:eastAsia="ru-RU"/>
        </w:rPr>
        <w:t>., где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Зводоот</w:t>
      </w:r>
      <w:proofErr w:type="spellEnd"/>
      <w:r w:rsidRPr="00553880">
        <w:rPr>
          <w:rFonts w:ascii="Times New Roman" w:eastAsia="Times New Roman" w:hAnsi="Times New Roman" w:cs="Times New Roman"/>
          <w:sz w:val="28"/>
          <w:szCs w:val="28"/>
          <w:lang w:eastAsia="ru-RU"/>
        </w:rPr>
        <w:t>. - нормативные затраты на водоотведение;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553880">
        <w:rPr>
          <w:rFonts w:ascii="Times New Roman" w:eastAsia="Times New Roman" w:hAnsi="Times New Roman" w:cs="Times New Roman"/>
          <w:sz w:val="28"/>
          <w:szCs w:val="28"/>
          <w:lang w:eastAsia="ru-RU"/>
        </w:rPr>
        <w:t>T</w:t>
      </w:r>
      <w:proofErr w:type="gramEnd"/>
      <w:r w:rsidRPr="00553880">
        <w:rPr>
          <w:rFonts w:ascii="Times New Roman" w:eastAsia="Times New Roman" w:hAnsi="Times New Roman" w:cs="Times New Roman"/>
          <w:sz w:val="28"/>
          <w:szCs w:val="28"/>
          <w:lang w:eastAsia="ru-RU"/>
        </w:rPr>
        <w:t>водоот</w:t>
      </w:r>
      <w:proofErr w:type="spellEnd"/>
      <w:r w:rsidRPr="00553880">
        <w:rPr>
          <w:rFonts w:ascii="Times New Roman" w:eastAsia="Times New Roman" w:hAnsi="Times New Roman" w:cs="Times New Roman"/>
          <w:sz w:val="28"/>
          <w:szCs w:val="28"/>
          <w:lang w:eastAsia="ru-RU"/>
        </w:rPr>
        <w:t>. - тариф на водоотведение, установленный в муниципальном образовании на соответствующий год;</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553880">
        <w:rPr>
          <w:rFonts w:ascii="Times New Roman" w:eastAsia="Times New Roman" w:hAnsi="Times New Roman" w:cs="Times New Roman"/>
          <w:sz w:val="28"/>
          <w:szCs w:val="28"/>
          <w:lang w:eastAsia="ru-RU"/>
        </w:rPr>
        <w:t>Vводоот</w:t>
      </w:r>
      <w:proofErr w:type="spellEnd"/>
      <w:r w:rsidRPr="00553880">
        <w:rPr>
          <w:rFonts w:ascii="Times New Roman" w:eastAsia="Times New Roman" w:hAnsi="Times New Roman" w:cs="Times New Roman"/>
          <w:sz w:val="28"/>
          <w:szCs w:val="28"/>
          <w:lang w:eastAsia="ru-RU"/>
        </w:rPr>
        <w:t>. - объем водоотведения муниципальным учреждением (куб. м) в соответствующем финансового году.</w:t>
      </w:r>
      <w:proofErr w:type="gramEnd"/>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22. Нормативные затраты на электроснабжение определяются исходя из тарифов на электрическую энергию и объемов потребления муниципальным учреждением электрической энергии по следующей формуле:</w:t>
      </w: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proofErr w:type="spellStart"/>
      <w:r w:rsidRPr="00553880">
        <w:rPr>
          <w:rFonts w:ascii="Times New Roman" w:eastAsia="Times New Roman" w:hAnsi="Times New Roman" w:cs="Times New Roman"/>
          <w:b/>
          <w:bCs/>
          <w:sz w:val="28"/>
          <w:szCs w:val="28"/>
          <w:lang w:eastAsia="ru-RU"/>
        </w:rPr>
        <w:t>Зэ</w:t>
      </w:r>
      <w:proofErr w:type="spellEnd"/>
      <w:r w:rsidRPr="00553880">
        <w:rPr>
          <w:rFonts w:ascii="Times New Roman" w:eastAsia="Times New Roman" w:hAnsi="Times New Roman" w:cs="Times New Roman"/>
          <w:b/>
          <w:bCs/>
          <w:sz w:val="28"/>
          <w:szCs w:val="28"/>
          <w:lang w:eastAsia="ru-RU"/>
        </w:rPr>
        <w:t xml:space="preserve"> = </w:t>
      </w:r>
      <w:proofErr w:type="spellStart"/>
      <w:proofErr w:type="gramStart"/>
      <w:r w:rsidRPr="00553880">
        <w:rPr>
          <w:rFonts w:ascii="Times New Roman" w:eastAsia="Times New Roman" w:hAnsi="Times New Roman" w:cs="Times New Roman"/>
          <w:b/>
          <w:bCs/>
          <w:sz w:val="28"/>
          <w:szCs w:val="28"/>
          <w:lang w:eastAsia="ru-RU"/>
        </w:rPr>
        <w:t>T</w:t>
      </w:r>
      <w:proofErr w:type="gramEnd"/>
      <w:r w:rsidRPr="00553880">
        <w:rPr>
          <w:rFonts w:ascii="Times New Roman" w:eastAsia="Times New Roman" w:hAnsi="Times New Roman" w:cs="Times New Roman"/>
          <w:b/>
          <w:bCs/>
          <w:sz w:val="28"/>
          <w:szCs w:val="28"/>
          <w:lang w:eastAsia="ru-RU"/>
        </w:rPr>
        <w:t>э</w:t>
      </w:r>
      <w:proofErr w:type="spellEnd"/>
      <w:r w:rsidRPr="00553880">
        <w:rPr>
          <w:rFonts w:ascii="Times New Roman" w:eastAsia="Times New Roman" w:hAnsi="Times New Roman" w:cs="Times New Roman"/>
          <w:b/>
          <w:bCs/>
          <w:sz w:val="28"/>
          <w:szCs w:val="28"/>
          <w:lang w:eastAsia="ru-RU"/>
        </w:rPr>
        <w:t xml:space="preserve"> </w:t>
      </w:r>
      <w:proofErr w:type="spellStart"/>
      <w:r w:rsidRPr="00553880">
        <w:rPr>
          <w:rFonts w:ascii="Times New Roman" w:eastAsia="Times New Roman" w:hAnsi="Times New Roman" w:cs="Times New Roman"/>
          <w:b/>
          <w:bCs/>
          <w:sz w:val="28"/>
          <w:szCs w:val="28"/>
          <w:lang w:eastAsia="ru-RU"/>
        </w:rPr>
        <w:t>x</w:t>
      </w:r>
      <w:proofErr w:type="spellEnd"/>
      <w:r w:rsidRPr="00553880">
        <w:rPr>
          <w:rFonts w:ascii="Times New Roman" w:eastAsia="Times New Roman" w:hAnsi="Times New Roman" w:cs="Times New Roman"/>
          <w:b/>
          <w:bCs/>
          <w:sz w:val="28"/>
          <w:szCs w:val="28"/>
          <w:lang w:eastAsia="ru-RU"/>
        </w:rPr>
        <w:t xml:space="preserve"> </w:t>
      </w:r>
      <w:proofErr w:type="spellStart"/>
      <w:r w:rsidRPr="00553880">
        <w:rPr>
          <w:rFonts w:ascii="Times New Roman" w:eastAsia="Times New Roman" w:hAnsi="Times New Roman" w:cs="Times New Roman"/>
          <w:b/>
          <w:bCs/>
          <w:sz w:val="28"/>
          <w:szCs w:val="28"/>
          <w:lang w:eastAsia="ru-RU"/>
        </w:rPr>
        <w:t>Vэ</w:t>
      </w:r>
      <w:proofErr w:type="spellEnd"/>
      <w:r w:rsidRPr="00553880">
        <w:rPr>
          <w:rFonts w:ascii="Times New Roman" w:eastAsia="Times New Roman" w:hAnsi="Times New Roman" w:cs="Times New Roman"/>
          <w:b/>
          <w:bCs/>
          <w:sz w:val="28"/>
          <w:szCs w:val="28"/>
          <w:lang w:eastAsia="ru-RU"/>
        </w:rPr>
        <w:t>, где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Зэ</w:t>
      </w:r>
      <w:proofErr w:type="spellEnd"/>
      <w:r w:rsidRPr="00553880">
        <w:rPr>
          <w:rFonts w:ascii="Times New Roman" w:eastAsia="Times New Roman" w:hAnsi="Times New Roman" w:cs="Times New Roman"/>
          <w:sz w:val="28"/>
          <w:szCs w:val="28"/>
          <w:lang w:eastAsia="ru-RU"/>
        </w:rPr>
        <w:t xml:space="preserve"> - нормативные затраты на электроснабжение;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553880">
        <w:rPr>
          <w:rFonts w:ascii="Times New Roman" w:eastAsia="Times New Roman" w:hAnsi="Times New Roman" w:cs="Times New Roman"/>
          <w:sz w:val="28"/>
          <w:szCs w:val="28"/>
          <w:lang w:eastAsia="ru-RU"/>
        </w:rPr>
        <w:t>T</w:t>
      </w:r>
      <w:proofErr w:type="gramEnd"/>
      <w:r w:rsidRPr="00553880">
        <w:rPr>
          <w:rFonts w:ascii="Times New Roman" w:eastAsia="Times New Roman" w:hAnsi="Times New Roman" w:cs="Times New Roman"/>
          <w:sz w:val="28"/>
          <w:szCs w:val="28"/>
          <w:lang w:eastAsia="ru-RU"/>
        </w:rPr>
        <w:t>э</w:t>
      </w:r>
      <w:proofErr w:type="spellEnd"/>
      <w:r w:rsidRPr="00553880">
        <w:rPr>
          <w:rFonts w:ascii="Times New Roman" w:eastAsia="Times New Roman" w:hAnsi="Times New Roman" w:cs="Times New Roman"/>
          <w:sz w:val="28"/>
          <w:szCs w:val="28"/>
          <w:lang w:eastAsia="ru-RU"/>
        </w:rPr>
        <w:t xml:space="preserve"> - тариф на электрическую энергию, установленный в муниципальном образовании на соответствующий год;</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553880">
        <w:rPr>
          <w:rFonts w:ascii="Times New Roman" w:eastAsia="Times New Roman" w:hAnsi="Times New Roman" w:cs="Times New Roman"/>
          <w:sz w:val="28"/>
          <w:szCs w:val="28"/>
          <w:lang w:eastAsia="ru-RU"/>
        </w:rPr>
        <w:t>V</w:t>
      </w:r>
      <w:proofErr w:type="gramEnd"/>
      <w:r w:rsidRPr="00553880">
        <w:rPr>
          <w:rFonts w:ascii="Times New Roman" w:eastAsia="Times New Roman" w:hAnsi="Times New Roman" w:cs="Times New Roman"/>
          <w:sz w:val="28"/>
          <w:szCs w:val="28"/>
          <w:lang w:eastAsia="ru-RU"/>
        </w:rPr>
        <w:t>э</w:t>
      </w:r>
      <w:proofErr w:type="spellEnd"/>
      <w:r w:rsidRPr="00553880">
        <w:rPr>
          <w:rFonts w:ascii="Times New Roman" w:eastAsia="Times New Roman" w:hAnsi="Times New Roman" w:cs="Times New Roman"/>
          <w:sz w:val="28"/>
          <w:szCs w:val="28"/>
          <w:lang w:eastAsia="ru-RU"/>
        </w:rPr>
        <w:t xml:space="preserve"> - объем потребления муниципальным учреждением электрической энергии (кВтч) в соответствующем финансовом году с учетом требований по обеспечению энергосбережения и энергетической эффективности.</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23. Затраты на вывоз и утилизацию отходов определяются исходя из тарифов и объемов образования отходов соответствующих классов опасности по следующей формуле:</w:t>
      </w: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proofErr w:type="spellStart"/>
      <w:r w:rsidRPr="00553880">
        <w:rPr>
          <w:rFonts w:ascii="Times New Roman" w:eastAsia="Times New Roman" w:hAnsi="Times New Roman" w:cs="Times New Roman"/>
          <w:b/>
          <w:bCs/>
          <w:sz w:val="28"/>
          <w:szCs w:val="28"/>
          <w:lang w:eastAsia="ru-RU"/>
        </w:rPr>
        <w:t>Зотх</w:t>
      </w:r>
      <w:proofErr w:type="spellEnd"/>
      <w:r w:rsidRPr="00553880">
        <w:rPr>
          <w:rFonts w:ascii="Times New Roman" w:eastAsia="Times New Roman" w:hAnsi="Times New Roman" w:cs="Times New Roman"/>
          <w:b/>
          <w:bCs/>
          <w:sz w:val="28"/>
          <w:szCs w:val="28"/>
          <w:lang w:eastAsia="ru-RU"/>
        </w:rPr>
        <w:t xml:space="preserve"> = </w:t>
      </w:r>
      <w:proofErr w:type="spellStart"/>
      <w:proofErr w:type="gramStart"/>
      <w:r w:rsidRPr="00553880">
        <w:rPr>
          <w:rFonts w:ascii="Times New Roman" w:eastAsia="Times New Roman" w:hAnsi="Times New Roman" w:cs="Times New Roman"/>
          <w:b/>
          <w:bCs/>
          <w:sz w:val="28"/>
          <w:szCs w:val="28"/>
          <w:lang w:eastAsia="ru-RU"/>
        </w:rPr>
        <w:t>T</w:t>
      </w:r>
      <w:proofErr w:type="gramEnd"/>
      <w:r w:rsidRPr="00553880">
        <w:rPr>
          <w:rFonts w:ascii="Times New Roman" w:eastAsia="Times New Roman" w:hAnsi="Times New Roman" w:cs="Times New Roman"/>
          <w:b/>
          <w:bCs/>
          <w:sz w:val="28"/>
          <w:szCs w:val="28"/>
          <w:lang w:eastAsia="ru-RU"/>
        </w:rPr>
        <w:t>отх</w:t>
      </w:r>
      <w:proofErr w:type="spellEnd"/>
      <w:r w:rsidRPr="00553880">
        <w:rPr>
          <w:rFonts w:ascii="Times New Roman" w:eastAsia="Times New Roman" w:hAnsi="Times New Roman" w:cs="Times New Roman"/>
          <w:b/>
          <w:bCs/>
          <w:sz w:val="28"/>
          <w:szCs w:val="28"/>
          <w:lang w:eastAsia="ru-RU"/>
        </w:rPr>
        <w:t xml:space="preserve">. </w:t>
      </w:r>
      <w:proofErr w:type="spellStart"/>
      <w:r w:rsidRPr="00553880">
        <w:rPr>
          <w:rFonts w:ascii="Times New Roman" w:eastAsia="Times New Roman" w:hAnsi="Times New Roman" w:cs="Times New Roman"/>
          <w:b/>
          <w:bCs/>
          <w:sz w:val="28"/>
          <w:szCs w:val="28"/>
          <w:lang w:eastAsia="ru-RU"/>
        </w:rPr>
        <w:t>x</w:t>
      </w:r>
      <w:proofErr w:type="spellEnd"/>
      <w:r w:rsidRPr="00553880">
        <w:rPr>
          <w:rFonts w:ascii="Times New Roman" w:eastAsia="Times New Roman" w:hAnsi="Times New Roman" w:cs="Times New Roman"/>
          <w:b/>
          <w:bCs/>
          <w:sz w:val="28"/>
          <w:szCs w:val="28"/>
          <w:lang w:eastAsia="ru-RU"/>
        </w:rPr>
        <w:t xml:space="preserve"> </w:t>
      </w:r>
      <w:proofErr w:type="spellStart"/>
      <w:r w:rsidRPr="00553880">
        <w:rPr>
          <w:rFonts w:ascii="Times New Roman" w:eastAsia="Times New Roman" w:hAnsi="Times New Roman" w:cs="Times New Roman"/>
          <w:b/>
          <w:bCs/>
          <w:sz w:val="28"/>
          <w:szCs w:val="28"/>
          <w:lang w:eastAsia="ru-RU"/>
        </w:rPr>
        <w:t>Vотх</w:t>
      </w:r>
      <w:proofErr w:type="spellEnd"/>
      <w:r w:rsidRPr="00553880">
        <w:rPr>
          <w:rFonts w:ascii="Times New Roman" w:eastAsia="Times New Roman" w:hAnsi="Times New Roman" w:cs="Times New Roman"/>
          <w:b/>
          <w:bCs/>
          <w:sz w:val="28"/>
          <w:szCs w:val="28"/>
          <w:lang w:eastAsia="ru-RU"/>
        </w:rPr>
        <w:t>, где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Зотх</w:t>
      </w:r>
      <w:proofErr w:type="spellEnd"/>
      <w:r w:rsidRPr="00553880">
        <w:rPr>
          <w:rFonts w:ascii="Times New Roman" w:eastAsia="Times New Roman" w:hAnsi="Times New Roman" w:cs="Times New Roman"/>
          <w:sz w:val="28"/>
          <w:szCs w:val="28"/>
          <w:lang w:eastAsia="ru-RU"/>
        </w:rPr>
        <w:t xml:space="preserve"> - затраты на вывоз и утилизацию отходов;</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553880">
        <w:rPr>
          <w:rFonts w:ascii="Times New Roman" w:eastAsia="Times New Roman" w:hAnsi="Times New Roman" w:cs="Times New Roman"/>
          <w:sz w:val="28"/>
          <w:szCs w:val="28"/>
          <w:lang w:eastAsia="ru-RU"/>
        </w:rPr>
        <w:lastRenderedPageBreak/>
        <w:t>T</w:t>
      </w:r>
      <w:proofErr w:type="gramEnd"/>
      <w:r w:rsidRPr="00553880">
        <w:rPr>
          <w:rFonts w:ascii="Times New Roman" w:eastAsia="Times New Roman" w:hAnsi="Times New Roman" w:cs="Times New Roman"/>
          <w:sz w:val="28"/>
          <w:szCs w:val="28"/>
          <w:lang w:eastAsia="ru-RU"/>
        </w:rPr>
        <w:t>отх</w:t>
      </w:r>
      <w:proofErr w:type="spellEnd"/>
      <w:r w:rsidRPr="00553880">
        <w:rPr>
          <w:rFonts w:ascii="Times New Roman" w:eastAsia="Times New Roman" w:hAnsi="Times New Roman" w:cs="Times New Roman"/>
          <w:sz w:val="28"/>
          <w:szCs w:val="28"/>
          <w:lang w:eastAsia="ru-RU"/>
        </w:rPr>
        <w:t xml:space="preserve"> - тариф на вывоз и утилизацию отходов, установленный в муниципальном образовании на соответствующий год;</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553880">
        <w:rPr>
          <w:rFonts w:ascii="Times New Roman" w:eastAsia="Times New Roman" w:hAnsi="Times New Roman" w:cs="Times New Roman"/>
          <w:sz w:val="28"/>
          <w:szCs w:val="28"/>
          <w:lang w:eastAsia="ru-RU"/>
        </w:rPr>
        <w:t>V</w:t>
      </w:r>
      <w:proofErr w:type="gramEnd"/>
      <w:r w:rsidRPr="00553880">
        <w:rPr>
          <w:rFonts w:ascii="Times New Roman" w:eastAsia="Times New Roman" w:hAnsi="Times New Roman" w:cs="Times New Roman"/>
          <w:sz w:val="28"/>
          <w:szCs w:val="28"/>
          <w:lang w:eastAsia="ru-RU"/>
        </w:rPr>
        <w:t>отх</w:t>
      </w:r>
      <w:proofErr w:type="spellEnd"/>
      <w:r w:rsidRPr="00553880">
        <w:rPr>
          <w:rFonts w:ascii="Times New Roman" w:eastAsia="Times New Roman" w:hAnsi="Times New Roman" w:cs="Times New Roman"/>
          <w:sz w:val="28"/>
          <w:szCs w:val="28"/>
          <w:lang w:eastAsia="ru-RU"/>
        </w:rPr>
        <w:t xml:space="preserve"> - объем образования отходов в муниципальном учреждении в соответствующем финансовом году.</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24. Затраты на содержание недвижимого имущества определяются следующим образом:</w:t>
      </w: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proofErr w:type="spellStart"/>
      <w:r w:rsidRPr="00553880">
        <w:rPr>
          <w:rFonts w:ascii="Times New Roman" w:eastAsia="Times New Roman" w:hAnsi="Times New Roman" w:cs="Times New Roman"/>
          <w:b/>
          <w:bCs/>
          <w:sz w:val="28"/>
          <w:szCs w:val="28"/>
          <w:lang w:eastAsia="ru-RU"/>
        </w:rPr>
        <w:t>Зсни</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Зэс</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Зтек</w:t>
      </w:r>
      <w:proofErr w:type="spellEnd"/>
      <w:r w:rsidRPr="00553880">
        <w:rPr>
          <w:rFonts w:ascii="Times New Roman" w:eastAsia="Times New Roman" w:hAnsi="Times New Roman" w:cs="Times New Roman"/>
          <w:b/>
          <w:bCs/>
          <w:sz w:val="28"/>
          <w:szCs w:val="28"/>
          <w:lang w:eastAsia="ru-RU"/>
        </w:rPr>
        <w:t xml:space="preserve">. рем. + </w:t>
      </w:r>
      <w:proofErr w:type="spellStart"/>
      <w:r w:rsidRPr="00553880">
        <w:rPr>
          <w:rFonts w:ascii="Times New Roman" w:eastAsia="Times New Roman" w:hAnsi="Times New Roman" w:cs="Times New Roman"/>
          <w:b/>
          <w:bCs/>
          <w:sz w:val="28"/>
          <w:szCs w:val="28"/>
          <w:lang w:eastAsia="ru-RU"/>
        </w:rPr>
        <w:t>Змон</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Зар</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Зпом</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Зпр</w:t>
      </w:r>
      <w:proofErr w:type="spellEnd"/>
      <w:r w:rsidRPr="00553880">
        <w:rPr>
          <w:rFonts w:ascii="Times New Roman" w:eastAsia="Times New Roman" w:hAnsi="Times New Roman" w:cs="Times New Roman"/>
          <w:b/>
          <w:bCs/>
          <w:sz w:val="28"/>
          <w:szCs w:val="28"/>
          <w:lang w:eastAsia="ru-RU"/>
        </w:rPr>
        <w:t>, где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Зсни</w:t>
      </w:r>
      <w:proofErr w:type="spellEnd"/>
      <w:r w:rsidRPr="00553880">
        <w:rPr>
          <w:rFonts w:ascii="Times New Roman" w:eastAsia="Times New Roman" w:hAnsi="Times New Roman" w:cs="Times New Roman"/>
          <w:sz w:val="28"/>
          <w:szCs w:val="28"/>
          <w:lang w:eastAsia="ru-RU"/>
        </w:rPr>
        <w:t xml:space="preserve"> - затраты на содержание недвижимого имущества;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Зэс</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эксплуатацию системы охранной сигнализации и противопожарной безопасности, установку системы пожарной сигнализации, определяемые как среднее арифметическое значение проиндексированных фактических затрат на эксплуатацию системы охранной сигнализации и противопожарной безопасности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Зтек</w:t>
      </w:r>
      <w:proofErr w:type="spellEnd"/>
      <w:r w:rsidRPr="00553880">
        <w:rPr>
          <w:rFonts w:ascii="Times New Roman" w:eastAsia="Times New Roman" w:hAnsi="Times New Roman" w:cs="Times New Roman"/>
          <w:sz w:val="28"/>
          <w:szCs w:val="28"/>
          <w:lang w:eastAsia="ru-RU"/>
        </w:rPr>
        <w:t>. рем - планируемые на соответствующий финансовый год затраты на проведение текущего ремонта объекта недвижимого имущества, определяемые как среднее арифметическое значение проиндексированных фактических затрат на проведение текущего ремонта объекта недвижимого имущества, не учтенные в составе нормативных затрат на оказание услуг (выполнение работ),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553880">
        <w:rPr>
          <w:rFonts w:ascii="Times New Roman" w:eastAsia="Times New Roman" w:hAnsi="Times New Roman" w:cs="Times New Roman"/>
          <w:sz w:val="28"/>
          <w:szCs w:val="28"/>
          <w:lang w:eastAsia="ru-RU"/>
        </w:rPr>
        <w:t>Змон</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мониторинг состояния зданий и сооружений, являющихся объектами культурного наследия, определяемые как среднее арифметическое значение проиндексированных фактических затрат на мониторинг состояния зданий и сооружений, являющихся объектами культурного наследия, за два отчетных года;</w:t>
      </w:r>
      <w:proofErr w:type="gramEnd"/>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Зар</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аренду недвижимого имущества (за исключением затрат, отнесенных к нормативным затратам, непосредственно связанным с оказанием муниципальных услуг (выполнением работ)), определяемые как среднее арифметическое значение проиндексированных фактических затрат на аренду недвижимого имущества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Зпом</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содержание помещений и прилегающих территорий, определяемые как среднее арифметическое значение проиндексированных фактических затрат </w:t>
      </w:r>
      <w:r w:rsidRPr="00553880">
        <w:rPr>
          <w:rFonts w:ascii="Times New Roman" w:eastAsia="Times New Roman" w:hAnsi="Times New Roman" w:cs="Times New Roman"/>
          <w:sz w:val="28"/>
          <w:szCs w:val="28"/>
          <w:lang w:eastAsia="ru-RU"/>
        </w:rPr>
        <w:lastRenderedPageBreak/>
        <w:t>на содержание помещений и прилегающих территорий в соответствии с утвержденными санитарными правилами и нормами,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Зпр</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прочие нужды для целей содержания недвижимого имущества, определяемые как среднее арифметическое значение проиндексированных фактических затрат на прочие нужды для целей содержания недвижимого имущества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25. Затраты на содержание движимого (особо ценного движимого) имущества включают следующие группы затрат:</w:t>
      </w: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proofErr w:type="spellStart"/>
      <w:r w:rsidRPr="00553880">
        <w:rPr>
          <w:rFonts w:ascii="Times New Roman" w:eastAsia="Times New Roman" w:hAnsi="Times New Roman" w:cs="Times New Roman"/>
          <w:b/>
          <w:bCs/>
          <w:sz w:val="28"/>
          <w:szCs w:val="28"/>
          <w:lang w:eastAsia="ru-RU"/>
        </w:rPr>
        <w:t>Зди</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Зтех</w:t>
      </w:r>
      <w:proofErr w:type="spellEnd"/>
      <w:r w:rsidRPr="00553880">
        <w:rPr>
          <w:rFonts w:ascii="Times New Roman" w:eastAsia="Times New Roman" w:hAnsi="Times New Roman" w:cs="Times New Roman"/>
          <w:b/>
          <w:bCs/>
          <w:sz w:val="28"/>
          <w:szCs w:val="28"/>
          <w:lang w:eastAsia="ru-RU"/>
        </w:rPr>
        <w:t xml:space="preserve">. </w:t>
      </w:r>
      <w:proofErr w:type="spellStart"/>
      <w:r w:rsidRPr="00553880">
        <w:rPr>
          <w:rFonts w:ascii="Times New Roman" w:eastAsia="Times New Roman" w:hAnsi="Times New Roman" w:cs="Times New Roman"/>
          <w:b/>
          <w:bCs/>
          <w:sz w:val="28"/>
          <w:szCs w:val="28"/>
          <w:lang w:eastAsia="ru-RU"/>
        </w:rPr>
        <w:t>ди</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Змз</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Зосаго</w:t>
      </w:r>
      <w:proofErr w:type="spellEnd"/>
      <w:r w:rsidRPr="00553880">
        <w:rPr>
          <w:rFonts w:ascii="Times New Roman" w:eastAsia="Times New Roman" w:hAnsi="Times New Roman" w:cs="Times New Roman"/>
          <w:b/>
          <w:bCs/>
          <w:sz w:val="28"/>
          <w:szCs w:val="28"/>
          <w:lang w:eastAsia="ru-RU"/>
        </w:rPr>
        <w:t xml:space="preserve"> + </w:t>
      </w:r>
      <w:proofErr w:type="spellStart"/>
      <w:r w:rsidRPr="00553880">
        <w:rPr>
          <w:rFonts w:ascii="Times New Roman" w:eastAsia="Times New Roman" w:hAnsi="Times New Roman" w:cs="Times New Roman"/>
          <w:b/>
          <w:bCs/>
          <w:sz w:val="28"/>
          <w:szCs w:val="28"/>
          <w:lang w:eastAsia="ru-RU"/>
        </w:rPr>
        <w:t>Зпр</w:t>
      </w:r>
      <w:proofErr w:type="spellEnd"/>
      <w:r w:rsidRPr="00553880">
        <w:rPr>
          <w:rFonts w:ascii="Times New Roman" w:eastAsia="Times New Roman" w:hAnsi="Times New Roman" w:cs="Times New Roman"/>
          <w:b/>
          <w:bCs/>
          <w:sz w:val="28"/>
          <w:szCs w:val="28"/>
          <w:lang w:eastAsia="ru-RU"/>
        </w:rPr>
        <w:t>, где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Зди</w:t>
      </w:r>
      <w:proofErr w:type="spellEnd"/>
      <w:r w:rsidRPr="00553880">
        <w:rPr>
          <w:rFonts w:ascii="Times New Roman" w:eastAsia="Times New Roman" w:hAnsi="Times New Roman" w:cs="Times New Roman"/>
          <w:sz w:val="28"/>
          <w:szCs w:val="28"/>
          <w:lang w:eastAsia="ru-RU"/>
        </w:rPr>
        <w:t xml:space="preserve"> - затраты на содержание движимого (особо ценного движимого) имущества;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553880">
        <w:rPr>
          <w:rFonts w:ascii="Times New Roman" w:eastAsia="Times New Roman" w:hAnsi="Times New Roman" w:cs="Times New Roman"/>
          <w:sz w:val="28"/>
          <w:szCs w:val="28"/>
          <w:lang w:eastAsia="ru-RU"/>
        </w:rPr>
        <w:t>Зтех</w:t>
      </w:r>
      <w:proofErr w:type="spellEnd"/>
      <w:r w:rsidRPr="00553880">
        <w:rPr>
          <w:rFonts w:ascii="Times New Roman" w:eastAsia="Times New Roman" w:hAnsi="Times New Roman" w:cs="Times New Roman"/>
          <w:sz w:val="28"/>
          <w:szCs w:val="28"/>
          <w:lang w:eastAsia="ru-RU"/>
        </w:rPr>
        <w:t xml:space="preserve">. </w:t>
      </w:r>
      <w:proofErr w:type="spellStart"/>
      <w:r w:rsidRPr="00553880">
        <w:rPr>
          <w:rFonts w:ascii="Times New Roman" w:eastAsia="Times New Roman" w:hAnsi="Times New Roman" w:cs="Times New Roman"/>
          <w:sz w:val="28"/>
          <w:szCs w:val="28"/>
          <w:lang w:eastAsia="ru-RU"/>
        </w:rPr>
        <w:t>ди</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техническое обслуживание и текущий ремонт объектов движимого (особо ценного движимого) имущества, определяемые как среднее арифметическое значение проиндексированных фактических затрат на техническое обслуживание и текущий ремонт объектов движимого (особо ценного движимого) имущества за два отчетных года;</w:t>
      </w:r>
      <w:proofErr w:type="gramEnd"/>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553880">
        <w:rPr>
          <w:rFonts w:ascii="Times New Roman" w:eastAsia="Times New Roman" w:hAnsi="Times New Roman" w:cs="Times New Roman"/>
          <w:sz w:val="28"/>
          <w:szCs w:val="28"/>
          <w:lang w:eastAsia="ru-RU"/>
        </w:rPr>
        <w:t>Змз</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материальные запасы, потребляемые в рамках содержания движимого (особо ценного движимого) имущества, определяемые как среднее арифметическое значение проиндексированных фактических затрат на материальные запасы, потребляемые в рамках содержания движимого (особо ценного движимого) имущества, не отнесенные к нормативным затратам, непосредственно связанным с оказанием муниципальных услуг (выполнением работ), за два отчетных года;</w:t>
      </w:r>
      <w:proofErr w:type="gramEnd"/>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553880">
        <w:rPr>
          <w:rFonts w:ascii="Times New Roman" w:eastAsia="Times New Roman" w:hAnsi="Times New Roman" w:cs="Times New Roman"/>
          <w:sz w:val="28"/>
          <w:szCs w:val="28"/>
          <w:lang w:eastAsia="ru-RU"/>
        </w:rPr>
        <w:t>Зосаго</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обязательное страхование гражданской ответственности владельцев транспортных средств, определяемые как среднее арифметическое значение проиндексированных фактических затрат на обязательное страхование гражданской ответственности владельцев транспортных средств, за два отчетных года;</w:t>
      </w:r>
      <w:proofErr w:type="gramEnd"/>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Зпр</w:t>
      </w:r>
      <w:proofErr w:type="spellEnd"/>
      <w:r w:rsidRPr="00553880">
        <w:rPr>
          <w:rFonts w:ascii="Times New Roman" w:eastAsia="Times New Roman" w:hAnsi="Times New Roman" w:cs="Times New Roman"/>
          <w:sz w:val="28"/>
          <w:szCs w:val="28"/>
          <w:lang w:eastAsia="ru-RU"/>
        </w:rPr>
        <w:t xml:space="preserve"> - планируемые на соответствующий финансовый год затраты на прочие нужды для целей содержания особо ценного движимого имущества, определяемые как среднее арифметическое значение проиндексированных фактических затрат на прочие нужды для целей содержания особо ценного движимого имущества за два отчетных года.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lastRenderedPageBreak/>
        <w:t>26. Распределение затрат на общехозяйственные нужды по муниципальным услугам (работам) рассчитывается пропорционально затратам на оплату труда персонала, непосредственно занятого в оказании муниципальной услуги (выполнении работы).</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 xml:space="preserve">27. </w:t>
      </w:r>
      <w:proofErr w:type="gramStart"/>
      <w:r w:rsidRPr="00553880">
        <w:rPr>
          <w:rFonts w:ascii="Times New Roman" w:eastAsia="Times New Roman" w:hAnsi="Times New Roman" w:cs="Times New Roman"/>
          <w:sz w:val="28"/>
          <w:szCs w:val="28"/>
          <w:lang w:eastAsia="ru-RU"/>
        </w:rPr>
        <w:t>В случае оказания (выполнения) муниципальным учреждением услуг (работ) на платной основе для физических и юридических лиц сверх муниципального задания с использованием той же материальной базы, что при оказании муниципальных услуг в соответствии с муниципальным заданием, затраты на общехозяйственные нужды подлежат частичному отнесению на затраты, связанные с выполнением указанных работ (оказанием услуг).</w:t>
      </w:r>
      <w:proofErr w:type="gramEnd"/>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553880">
        <w:rPr>
          <w:rFonts w:ascii="Times New Roman" w:eastAsia="Times New Roman" w:hAnsi="Times New Roman" w:cs="Times New Roman"/>
          <w:b/>
          <w:bCs/>
          <w:sz w:val="28"/>
          <w:szCs w:val="28"/>
          <w:lang w:eastAsia="ru-RU"/>
        </w:rPr>
        <w:t>Раздел 5. ОПРЕДЕЛЕНИЕ НОРМАТИВНЫХ ЗАТРАТ НА СОДЕРЖАНИЕ ИМУЩЕСТВА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28. Нормативные затраты на содержание имущества муниципального учреждения определяются следующим образом:</w:t>
      </w: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proofErr w:type="spellStart"/>
      <w:r w:rsidRPr="00553880">
        <w:rPr>
          <w:rFonts w:ascii="Times New Roman" w:eastAsia="Times New Roman" w:hAnsi="Times New Roman" w:cs="Times New Roman"/>
          <w:b/>
          <w:bCs/>
          <w:sz w:val="28"/>
          <w:szCs w:val="28"/>
          <w:lang w:eastAsia="ru-RU"/>
        </w:rPr>
        <w:t>Nим</w:t>
      </w:r>
      <w:proofErr w:type="spellEnd"/>
      <w:r w:rsidRPr="00553880">
        <w:rPr>
          <w:rFonts w:ascii="Times New Roman" w:eastAsia="Times New Roman" w:hAnsi="Times New Roman" w:cs="Times New Roman"/>
          <w:b/>
          <w:bCs/>
          <w:sz w:val="28"/>
          <w:szCs w:val="28"/>
          <w:lang w:eastAsia="ru-RU"/>
        </w:rPr>
        <w:t xml:space="preserve"> = 0,5 </w:t>
      </w:r>
      <w:proofErr w:type="spellStart"/>
      <w:r w:rsidRPr="00553880">
        <w:rPr>
          <w:rFonts w:ascii="Times New Roman" w:eastAsia="Times New Roman" w:hAnsi="Times New Roman" w:cs="Times New Roman"/>
          <w:b/>
          <w:bCs/>
          <w:sz w:val="28"/>
          <w:szCs w:val="28"/>
          <w:lang w:eastAsia="ru-RU"/>
        </w:rPr>
        <w:t>x</w:t>
      </w:r>
      <w:proofErr w:type="spellEnd"/>
      <w:r w:rsidRPr="00553880">
        <w:rPr>
          <w:rFonts w:ascii="Times New Roman" w:eastAsia="Times New Roman" w:hAnsi="Times New Roman" w:cs="Times New Roman"/>
          <w:b/>
          <w:bCs/>
          <w:sz w:val="28"/>
          <w:szCs w:val="28"/>
          <w:lang w:eastAsia="ru-RU"/>
        </w:rPr>
        <w:t xml:space="preserve"> </w:t>
      </w:r>
      <w:proofErr w:type="spellStart"/>
      <w:r w:rsidRPr="00553880">
        <w:rPr>
          <w:rFonts w:ascii="Times New Roman" w:eastAsia="Times New Roman" w:hAnsi="Times New Roman" w:cs="Times New Roman"/>
          <w:b/>
          <w:bCs/>
          <w:sz w:val="28"/>
          <w:szCs w:val="28"/>
          <w:lang w:eastAsia="ru-RU"/>
        </w:rPr>
        <w:t>З</w:t>
      </w:r>
      <w:proofErr w:type="gramStart"/>
      <w:r w:rsidRPr="00553880">
        <w:rPr>
          <w:rFonts w:ascii="Times New Roman" w:eastAsia="Times New Roman" w:hAnsi="Times New Roman" w:cs="Times New Roman"/>
          <w:b/>
          <w:bCs/>
          <w:sz w:val="28"/>
          <w:szCs w:val="28"/>
          <w:lang w:eastAsia="ru-RU"/>
        </w:rPr>
        <w:t>o</w:t>
      </w:r>
      <w:proofErr w:type="spellEnd"/>
      <w:proofErr w:type="gramEnd"/>
      <w:r w:rsidRPr="00553880">
        <w:rPr>
          <w:rFonts w:ascii="Times New Roman" w:eastAsia="Times New Roman" w:hAnsi="Times New Roman" w:cs="Times New Roman"/>
          <w:b/>
          <w:bCs/>
          <w:sz w:val="28"/>
          <w:szCs w:val="28"/>
          <w:lang w:eastAsia="ru-RU"/>
        </w:rPr>
        <w:t xml:space="preserve"> + 0,1 </w:t>
      </w:r>
      <w:proofErr w:type="spellStart"/>
      <w:r w:rsidRPr="00553880">
        <w:rPr>
          <w:rFonts w:ascii="Times New Roman" w:eastAsia="Times New Roman" w:hAnsi="Times New Roman" w:cs="Times New Roman"/>
          <w:b/>
          <w:bCs/>
          <w:sz w:val="28"/>
          <w:szCs w:val="28"/>
          <w:lang w:eastAsia="ru-RU"/>
        </w:rPr>
        <w:t>x</w:t>
      </w:r>
      <w:proofErr w:type="spellEnd"/>
      <w:r w:rsidRPr="00553880">
        <w:rPr>
          <w:rFonts w:ascii="Times New Roman" w:eastAsia="Times New Roman" w:hAnsi="Times New Roman" w:cs="Times New Roman"/>
          <w:b/>
          <w:bCs/>
          <w:sz w:val="28"/>
          <w:szCs w:val="28"/>
          <w:lang w:eastAsia="ru-RU"/>
        </w:rPr>
        <w:t xml:space="preserve"> </w:t>
      </w:r>
      <w:proofErr w:type="spellStart"/>
      <w:r w:rsidRPr="00553880">
        <w:rPr>
          <w:rFonts w:ascii="Times New Roman" w:eastAsia="Times New Roman" w:hAnsi="Times New Roman" w:cs="Times New Roman"/>
          <w:b/>
          <w:bCs/>
          <w:sz w:val="28"/>
          <w:szCs w:val="28"/>
          <w:lang w:eastAsia="ru-RU"/>
        </w:rPr>
        <w:t>Зэ</w:t>
      </w:r>
      <w:proofErr w:type="spellEnd"/>
      <w:r w:rsidRPr="00553880">
        <w:rPr>
          <w:rFonts w:ascii="Times New Roman" w:eastAsia="Times New Roman" w:hAnsi="Times New Roman" w:cs="Times New Roman"/>
          <w:b/>
          <w:bCs/>
          <w:sz w:val="28"/>
          <w:szCs w:val="28"/>
          <w:lang w:eastAsia="ru-RU"/>
        </w:rPr>
        <w:t xml:space="preserve"> + Нал, где</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Зо</w:t>
      </w:r>
      <w:proofErr w:type="spellEnd"/>
      <w:r w:rsidRPr="00553880">
        <w:rPr>
          <w:rFonts w:ascii="Times New Roman" w:eastAsia="Times New Roman" w:hAnsi="Times New Roman" w:cs="Times New Roman"/>
          <w:sz w:val="28"/>
          <w:szCs w:val="28"/>
          <w:lang w:eastAsia="ru-RU"/>
        </w:rPr>
        <w:t xml:space="preserve"> - нормативные затраты на теплоснабжение, определяемые в соответствии с п. 19 настоящего Порядка;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53880">
        <w:rPr>
          <w:rFonts w:ascii="Times New Roman" w:eastAsia="Times New Roman" w:hAnsi="Times New Roman" w:cs="Times New Roman"/>
          <w:sz w:val="28"/>
          <w:szCs w:val="28"/>
          <w:lang w:eastAsia="ru-RU"/>
        </w:rPr>
        <w:t>Зэ</w:t>
      </w:r>
      <w:proofErr w:type="spellEnd"/>
      <w:r w:rsidRPr="00553880">
        <w:rPr>
          <w:rFonts w:ascii="Times New Roman" w:eastAsia="Times New Roman" w:hAnsi="Times New Roman" w:cs="Times New Roman"/>
          <w:sz w:val="28"/>
          <w:szCs w:val="28"/>
          <w:lang w:eastAsia="ru-RU"/>
        </w:rPr>
        <w:t xml:space="preserve"> - нормативные затраты на электроснабжение, определяемые в соответствие с п. 22 настоящего Порядка;</w:t>
      </w:r>
    </w:p>
    <w:p w:rsidR="000C2D2C" w:rsidRPr="00553880"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Нал - затраты на уплату налогов, в качестве объектов налогообложения по которым признается недвижимое и особо ценное движимое имущество, закрепленное за муниципальным учреждением или приобретенное данным учреждением за счет средств, выделенных ему учредителем на приобретение такого имущества, а также земельные участки.</w:t>
      </w:r>
    </w:p>
    <w:p w:rsidR="000C2D2C" w:rsidRDefault="000C2D2C" w:rsidP="000C2D2C">
      <w:pPr>
        <w:spacing w:after="0" w:line="240" w:lineRule="auto"/>
        <w:rPr>
          <w:rFonts w:ascii="Times New Roman" w:eastAsia="Times New Roman" w:hAnsi="Times New Roman" w:cs="Times New Roman"/>
          <w:sz w:val="28"/>
          <w:szCs w:val="28"/>
          <w:lang w:eastAsia="ru-RU"/>
        </w:rPr>
      </w:pPr>
    </w:p>
    <w:p w:rsidR="002245DF" w:rsidRDefault="002245DF" w:rsidP="000C2D2C">
      <w:pPr>
        <w:spacing w:after="0" w:line="240" w:lineRule="auto"/>
        <w:rPr>
          <w:rFonts w:ascii="Times New Roman" w:eastAsia="Times New Roman" w:hAnsi="Times New Roman" w:cs="Times New Roman"/>
          <w:sz w:val="28"/>
          <w:szCs w:val="28"/>
          <w:lang w:eastAsia="ru-RU"/>
        </w:rPr>
      </w:pPr>
    </w:p>
    <w:p w:rsidR="002245DF" w:rsidRDefault="002245DF" w:rsidP="000C2D2C">
      <w:pPr>
        <w:spacing w:after="0" w:line="240" w:lineRule="auto"/>
        <w:rPr>
          <w:rFonts w:ascii="Times New Roman" w:eastAsia="Times New Roman" w:hAnsi="Times New Roman" w:cs="Times New Roman"/>
          <w:sz w:val="28"/>
          <w:szCs w:val="28"/>
          <w:lang w:eastAsia="ru-RU"/>
        </w:rPr>
      </w:pPr>
    </w:p>
    <w:p w:rsidR="002245DF" w:rsidRDefault="002245DF" w:rsidP="000C2D2C">
      <w:pPr>
        <w:spacing w:after="0" w:line="240" w:lineRule="auto"/>
        <w:rPr>
          <w:rFonts w:ascii="Times New Roman" w:eastAsia="Times New Roman" w:hAnsi="Times New Roman" w:cs="Times New Roman"/>
          <w:sz w:val="28"/>
          <w:szCs w:val="28"/>
          <w:lang w:eastAsia="ru-RU"/>
        </w:rPr>
      </w:pPr>
    </w:p>
    <w:p w:rsidR="002245DF" w:rsidRDefault="002245DF" w:rsidP="000C2D2C">
      <w:pPr>
        <w:spacing w:after="0" w:line="240" w:lineRule="auto"/>
        <w:rPr>
          <w:rFonts w:ascii="Times New Roman" w:eastAsia="Times New Roman" w:hAnsi="Times New Roman" w:cs="Times New Roman"/>
          <w:sz w:val="28"/>
          <w:szCs w:val="28"/>
          <w:lang w:eastAsia="ru-RU"/>
        </w:rPr>
      </w:pPr>
    </w:p>
    <w:p w:rsidR="002245DF" w:rsidRDefault="002245DF" w:rsidP="000C2D2C">
      <w:pPr>
        <w:spacing w:after="0" w:line="240" w:lineRule="auto"/>
        <w:rPr>
          <w:rFonts w:ascii="Times New Roman" w:eastAsia="Times New Roman" w:hAnsi="Times New Roman" w:cs="Times New Roman"/>
          <w:sz w:val="28"/>
          <w:szCs w:val="28"/>
          <w:lang w:eastAsia="ru-RU"/>
        </w:rPr>
      </w:pPr>
    </w:p>
    <w:p w:rsidR="002245DF" w:rsidRDefault="002245DF" w:rsidP="000C2D2C">
      <w:pPr>
        <w:spacing w:after="0" w:line="240" w:lineRule="auto"/>
        <w:rPr>
          <w:rFonts w:ascii="Times New Roman" w:eastAsia="Times New Roman" w:hAnsi="Times New Roman" w:cs="Times New Roman"/>
          <w:sz w:val="28"/>
          <w:szCs w:val="28"/>
          <w:lang w:eastAsia="ru-RU"/>
        </w:rPr>
      </w:pPr>
    </w:p>
    <w:p w:rsidR="002245DF" w:rsidRDefault="002245DF" w:rsidP="000C2D2C">
      <w:pPr>
        <w:spacing w:after="0" w:line="240" w:lineRule="auto"/>
        <w:rPr>
          <w:rFonts w:ascii="Times New Roman" w:eastAsia="Times New Roman" w:hAnsi="Times New Roman" w:cs="Times New Roman"/>
          <w:sz w:val="28"/>
          <w:szCs w:val="28"/>
          <w:lang w:eastAsia="ru-RU"/>
        </w:rPr>
      </w:pPr>
    </w:p>
    <w:p w:rsidR="002245DF" w:rsidRDefault="002245DF" w:rsidP="000C2D2C">
      <w:pPr>
        <w:spacing w:after="0" w:line="240" w:lineRule="auto"/>
        <w:rPr>
          <w:rFonts w:ascii="Times New Roman" w:eastAsia="Times New Roman" w:hAnsi="Times New Roman" w:cs="Times New Roman"/>
          <w:sz w:val="28"/>
          <w:szCs w:val="28"/>
          <w:lang w:eastAsia="ru-RU"/>
        </w:rPr>
      </w:pPr>
    </w:p>
    <w:p w:rsidR="002245DF" w:rsidRPr="00553880" w:rsidRDefault="002245DF" w:rsidP="000C2D2C">
      <w:pPr>
        <w:spacing w:after="0" w:line="240" w:lineRule="auto"/>
        <w:rPr>
          <w:rFonts w:ascii="Times New Roman" w:eastAsia="Times New Roman" w:hAnsi="Times New Roman" w:cs="Times New Roman"/>
          <w:sz w:val="28"/>
          <w:szCs w:val="28"/>
          <w:lang w:eastAsia="ru-RU"/>
        </w:rPr>
      </w:pPr>
    </w:p>
    <w:p w:rsidR="002245DF" w:rsidRPr="004473DC" w:rsidRDefault="000C2D2C" w:rsidP="002245DF">
      <w:pPr>
        <w:spacing w:after="0" w:line="240" w:lineRule="auto"/>
        <w:jc w:val="right"/>
        <w:rPr>
          <w:rFonts w:ascii="Times New Roman" w:hAnsi="Times New Roman" w:cs="Times New Roman"/>
          <w:sz w:val="24"/>
          <w:szCs w:val="24"/>
        </w:rPr>
      </w:pPr>
      <w:r w:rsidRPr="004473DC">
        <w:rPr>
          <w:rFonts w:ascii="Times New Roman" w:eastAsia="Times New Roman" w:hAnsi="Times New Roman" w:cs="Times New Roman"/>
          <w:sz w:val="24"/>
          <w:szCs w:val="24"/>
          <w:lang w:eastAsia="ru-RU"/>
        </w:rPr>
        <w:lastRenderedPageBreak/>
        <w:t xml:space="preserve">Приложение  </w:t>
      </w:r>
      <w:r w:rsidR="00770025" w:rsidRPr="004473DC">
        <w:rPr>
          <w:rFonts w:ascii="Times New Roman" w:eastAsia="Times New Roman" w:hAnsi="Times New Roman" w:cs="Times New Roman"/>
          <w:sz w:val="24"/>
          <w:szCs w:val="24"/>
          <w:lang w:eastAsia="ru-RU"/>
        </w:rPr>
        <w:t>1</w:t>
      </w:r>
      <w:r w:rsidRPr="004473DC">
        <w:rPr>
          <w:rFonts w:ascii="Times New Roman" w:eastAsia="Times New Roman" w:hAnsi="Times New Roman" w:cs="Times New Roman"/>
          <w:sz w:val="24"/>
          <w:szCs w:val="24"/>
          <w:lang w:eastAsia="ru-RU"/>
        </w:rPr>
        <w:br/>
        <w:t>к Порядку</w:t>
      </w:r>
      <w:r w:rsidR="002245DF" w:rsidRPr="004473DC">
        <w:rPr>
          <w:rFonts w:ascii="Times New Roman" w:eastAsia="Times New Roman" w:hAnsi="Times New Roman" w:cs="Times New Roman"/>
          <w:sz w:val="24"/>
          <w:szCs w:val="24"/>
          <w:lang w:eastAsia="ru-RU"/>
        </w:rPr>
        <w:t xml:space="preserve">  </w:t>
      </w:r>
      <w:r w:rsidR="002245DF" w:rsidRPr="004473DC">
        <w:rPr>
          <w:rFonts w:ascii="Times New Roman" w:hAnsi="Times New Roman" w:cs="Times New Roman"/>
          <w:sz w:val="24"/>
          <w:szCs w:val="24"/>
        </w:rPr>
        <w:t>Порядок определения</w:t>
      </w:r>
    </w:p>
    <w:p w:rsidR="002245DF" w:rsidRPr="004473DC" w:rsidRDefault="002245DF" w:rsidP="002245DF">
      <w:pPr>
        <w:spacing w:after="0" w:line="240" w:lineRule="auto"/>
        <w:jc w:val="right"/>
        <w:rPr>
          <w:rFonts w:ascii="Times New Roman" w:hAnsi="Times New Roman" w:cs="Times New Roman"/>
          <w:sz w:val="24"/>
          <w:szCs w:val="24"/>
        </w:rPr>
      </w:pPr>
      <w:r w:rsidRPr="004473DC">
        <w:rPr>
          <w:rFonts w:ascii="Times New Roman" w:hAnsi="Times New Roman" w:cs="Times New Roman"/>
          <w:sz w:val="24"/>
          <w:szCs w:val="24"/>
        </w:rPr>
        <w:t xml:space="preserve"> нормативных затрат на оказание </w:t>
      </w:r>
    </w:p>
    <w:p w:rsidR="002245DF" w:rsidRPr="004473DC" w:rsidRDefault="002245DF" w:rsidP="002245DF">
      <w:pPr>
        <w:spacing w:after="0" w:line="240" w:lineRule="auto"/>
        <w:jc w:val="right"/>
        <w:rPr>
          <w:rFonts w:ascii="Times New Roman" w:hAnsi="Times New Roman" w:cs="Times New Roman"/>
          <w:sz w:val="24"/>
          <w:szCs w:val="24"/>
        </w:rPr>
      </w:pPr>
      <w:r w:rsidRPr="004473DC">
        <w:rPr>
          <w:rFonts w:ascii="Times New Roman" w:hAnsi="Times New Roman" w:cs="Times New Roman"/>
          <w:sz w:val="24"/>
          <w:szCs w:val="24"/>
        </w:rPr>
        <w:t xml:space="preserve">муниципальной услуги «Реализация </w:t>
      </w:r>
      <w:proofErr w:type="gramStart"/>
      <w:r w:rsidRPr="004473DC">
        <w:rPr>
          <w:rFonts w:ascii="Times New Roman" w:hAnsi="Times New Roman" w:cs="Times New Roman"/>
          <w:sz w:val="24"/>
          <w:szCs w:val="24"/>
        </w:rPr>
        <w:t>дополнительных</w:t>
      </w:r>
      <w:proofErr w:type="gramEnd"/>
    </w:p>
    <w:p w:rsidR="002245DF" w:rsidRPr="004473DC" w:rsidRDefault="002245DF" w:rsidP="002245DF">
      <w:pPr>
        <w:spacing w:after="0" w:line="240" w:lineRule="auto"/>
        <w:jc w:val="right"/>
        <w:rPr>
          <w:rFonts w:ascii="Times New Roman" w:hAnsi="Times New Roman" w:cs="Times New Roman"/>
          <w:sz w:val="24"/>
          <w:szCs w:val="24"/>
        </w:rPr>
      </w:pPr>
      <w:r w:rsidRPr="004473DC">
        <w:rPr>
          <w:rFonts w:ascii="Times New Roman" w:hAnsi="Times New Roman" w:cs="Times New Roman"/>
          <w:sz w:val="24"/>
          <w:szCs w:val="24"/>
        </w:rPr>
        <w:t xml:space="preserve"> </w:t>
      </w:r>
      <w:proofErr w:type="spellStart"/>
      <w:r w:rsidRPr="004473DC">
        <w:rPr>
          <w:rFonts w:ascii="Times New Roman" w:hAnsi="Times New Roman" w:cs="Times New Roman"/>
          <w:sz w:val="24"/>
          <w:szCs w:val="24"/>
        </w:rPr>
        <w:t>предпрофессиональных</w:t>
      </w:r>
      <w:proofErr w:type="spellEnd"/>
      <w:r w:rsidRPr="004473DC">
        <w:rPr>
          <w:rFonts w:ascii="Times New Roman" w:hAnsi="Times New Roman" w:cs="Times New Roman"/>
          <w:sz w:val="24"/>
          <w:szCs w:val="24"/>
        </w:rPr>
        <w:t xml:space="preserve"> программ в области</w:t>
      </w:r>
    </w:p>
    <w:p w:rsidR="002245DF" w:rsidRPr="004473DC" w:rsidRDefault="002245DF" w:rsidP="002245DF">
      <w:pPr>
        <w:spacing w:after="0" w:line="240" w:lineRule="auto"/>
        <w:jc w:val="right"/>
        <w:rPr>
          <w:rFonts w:ascii="Times New Roman" w:hAnsi="Times New Roman" w:cs="Times New Roman"/>
          <w:sz w:val="24"/>
          <w:szCs w:val="24"/>
        </w:rPr>
      </w:pPr>
      <w:r w:rsidRPr="004473DC">
        <w:rPr>
          <w:rFonts w:ascii="Times New Roman" w:hAnsi="Times New Roman" w:cs="Times New Roman"/>
          <w:sz w:val="24"/>
          <w:szCs w:val="24"/>
        </w:rPr>
        <w:t xml:space="preserve"> физической культуры и спорта»</w:t>
      </w: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553880">
        <w:rPr>
          <w:rFonts w:ascii="Times New Roman" w:eastAsia="Times New Roman" w:hAnsi="Times New Roman" w:cs="Times New Roman"/>
          <w:b/>
          <w:bCs/>
          <w:sz w:val="28"/>
          <w:szCs w:val="28"/>
          <w:lang w:eastAsia="ru-RU"/>
        </w:rPr>
        <w:t>РАСПРЕДЕЛЕНИЕ ЗАТРАТ НА ОПЛАТУ ТРУДА И НАЧИСЛЕНИЯ НА ВЫПЛАТЫ ПО ОПЛАТЕ ТРУДА ПЕРСОНАЛА</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spellStart"/>
      <w:r w:rsidRPr="00770025">
        <w:rPr>
          <w:rFonts w:ascii="Courier New" w:eastAsia="Times New Roman" w:hAnsi="Courier New" w:cs="Courier New"/>
          <w:sz w:val="20"/>
          <w:szCs w:val="20"/>
          <w:lang w:eastAsia="ru-RU"/>
        </w:rPr>
        <w:t>¦Наименование</w:t>
      </w:r>
      <w:proofErr w:type="spellEnd"/>
      <w:r w:rsidRPr="00770025">
        <w:rPr>
          <w:rFonts w:ascii="Courier New" w:eastAsia="Times New Roman" w:hAnsi="Courier New" w:cs="Courier New"/>
          <w:sz w:val="20"/>
          <w:szCs w:val="20"/>
          <w:lang w:eastAsia="ru-RU"/>
        </w:rPr>
        <w:t xml:space="preserve"> муниципальной услуги (работы)¦  Затраты на оплату труда и   ¦</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 xml:space="preserve">¦                                          </w:t>
      </w:r>
      <w:proofErr w:type="spellStart"/>
      <w:r w:rsidRPr="00770025">
        <w:rPr>
          <w:rFonts w:ascii="Courier New" w:eastAsia="Times New Roman" w:hAnsi="Courier New" w:cs="Courier New"/>
          <w:sz w:val="20"/>
          <w:szCs w:val="20"/>
          <w:lang w:eastAsia="ru-RU"/>
        </w:rPr>
        <w:t>¦</w:t>
      </w:r>
      <w:proofErr w:type="spellEnd"/>
      <w:r w:rsidRPr="00770025">
        <w:rPr>
          <w:rFonts w:ascii="Courier New" w:eastAsia="Times New Roman" w:hAnsi="Courier New" w:cs="Courier New"/>
          <w:sz w:val="20"/>
          <w:szCs w:val="20"/>
          <w:lang w:eastAsia="ru-RU"/>
        </w:rPr>
        <w:t xml:space="preserve">    начисления на выплаты     ¦</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 xml:space="preserve">¦                                          </w:t>
      </w:r>
      <w:proofErr w:type="spellStart"/>
      <w:r w:rsidRPr="00770025">
        <w:rPr>
          <w:rFonts w:ascii="Courier New" w:eastAsia="Times New Roman" w:hAnsi="Courier New" w:cs="Courier New"/>
          <w:sz w:val="20"/>
          <w:szCs w:val="20"/>
          <w:lang w:eastAsia="ru-RU"/>
        </w:rPr>
        <w:t>¦</w:t>
      </w:r>
      <w:proofErr w:type="spellEnd"/>
      <w:r w:rsidRPr="00770025">
        <w:rPr>
          <w:rFonts w:ascii="Courier New" w:eastAsia="Times New Roman" w:hAnsi="Courier New" w:cs="Courier New"/>
          <w:sz w:val="20"/>
          <w:szCs w:val="20"/>
          <w:lang w:eastAsia="ru-RU"/>
        </w:rPr>
        <w:t xml:space="preserve">    по оплате труда, руб.     ¦</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                                          +----------------+-------------+</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 xml:space="preserve">¦                                          </w:t>
      </w:r>
      <w:proofErr w:type="spellStart"/>
      <w:r w:rsidRPr="00770025">
        <w:rPr>
          <w:rFonts w:ascii="Courier New" w:eastAsia="Times New Roman" w:hAnsi="Courier New" w:cs="Courier New"/>
          <w:sz w:val="20"/>
          <w:szCs w:val="20"/>
          <w:lang w:eastAsia="ru-RU"/>
        </w:rPr>
        <w:t>¦Доля</w:t>
      </w:r>
      <w:proofErr w:type="spellEnd"/>
      <w:r w:rsidRPr="00770025">
        <w:rPr>
          <w:rFonts w:ascii="Courier New" w:eastAsia="Times New Roman" w:hAnsi="Courier New" w:cs="Courier New"/>
          <w:sz w:val="20"/>
          <w:szCs w:val="20"/>
          <w:lang w:eastAsia="ru-RU"/>
        </w:rPr>
        <w:t xml:space="preserve"> </w:t>
      </w:r>
      <w:proofErr w:type="spellStart"/>
      <w:r w:rsidRPr="00770025">
        <w:rPr>
          <w:rFonts w:ascii="Courier New" w:eastAsia="Times New Roman" w:hAnsi="Courier New" w:cs="Courier New"/>
          <w:sz w:val="20"/>
          <w:szCs w:val="20"/>
          <w:lang w:eastAsia="ru-RU"/>
        </w:rPr>
        <w:t>трудозатрат¦</w:t>
      </w:r>
      <w:proofErr w:type="spellEnd"/>
      <w:r w:rsidRPr="00770025">
        <w:rPr>
          <w:rFonts w:ascii="Courier New" w:eastAsia="Times New Roman" w:hAnsi="Courier New" w:cs="Courier New"/>
          <w:sz w:val="20"/>
          <w:szCs w:val="20"/>
          <w:lang w:eastAsia="ru-RU"/>
        </w:rPr>
        <w:t xml:space="preserve">    руб.     ¦</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 xml:space="preserve">¦                                          </w:t>
      </w:r>
      <w:proofErr w:type="spellStart"/>
      <w:r w:rsidRPr="00770025">
        <w:rPr>
          <w:rFonts w:ascii="Courier New" w:eastAsia="Times New Roman" w:hAnsi="Courier New" w:cs="Courier New"/>
          <w:sz w:val="20"/>
          <w:szCs w:val="20"/>
          <w:lang w:eastAsia="ru-RU"/>
        </w:rPr>
        <w:t>¦</w:t>
      </w:r>
      <w:proofErr w:type="spellEnd"/>
      <w:r w:rsidRPr="00770025">
        <w:rPr>
          <w:rFonts w:ascii="Courier New" w:eastAsia="Times New Roman" w:hAnsi="Courier New" w:cs="Courier New"/>
          <w:sz w:val="20"/>
          <w:szCs w:val="20"/>
          <w:lang w:eastAsia="ru-RU"/>
        </w:rPr>
        <w:t xml:space="preserve">    (Кот), %    ¦             </w:t>
      </w:r>
      <w:proofErr w:type="spellStart"/>
      <w:r w:rsidRPr="00770025">
        <w:rPr>
          <w:rFonts w:ascii="Courier New" w:eastAsia="Times New Roman" w:hAnsi="Courier New" w:cs="Courier New"/>
          <w:sz w:val="20"/>
          <w:szCs w:val="20"/>
          <w:lang w:eastAsia="ru-RU"/>
        </w:rPr>
        <w:t>¦</w:t>
      </w:r>
      <w:proofErr w:type="spellEnd"/>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 xml:space="preserve">¦1.                                        ¦                </w:t>
      </w:r>
      <w:proofErr w:type="spellStart"/>
      <w:r w:rsidRPr="00770025">
        <w:rPr>
          <w:rFonts w:ascii="Courier New" w:eastAsia="Times New Roman" w:hAnsi="Courier New" w:cs="Courier New"/>
          <w:sz w:val="20"/>
          <w:szCs w:val="20"/>
          <w:lang w:eastAsia="ru-RU"/>
        </w:rPr>
        <w:t>¦</w:t>
      </w:r>
      <w:proofErr w:type="spellEnd"/>
      <w:r w:rsidRPr="00770025">
        <w:rPr>
          <w:rFonts w:ascii="Courier New" w:eastAsia="Times New Roman" w:hAnsi="Courier New" w:cs="Courier New"/>
          <w:sz w:val="20"/>
          <w:szCs w:val="20"/>
          <w:lang w:eastAsia="ru-RU"/>
        </w:rPr>
        <w:t xml:space="preserve">             </w:t>
      </w:r>
      <w:proofErr w:type="spellStart"/>
      <w:r w:rsidRPr="00770025">
        <w:rPr>
          <w:rFonts w:ascii="Courier New" w:eastAsia="Times New Roman" w:hAnsi="Courier New" w:cs="Courier New"/>
          <w:sz w:val="20"/>
          <w:szCs w:val="20"/>
          <w:lang w:eastAsia="ru-RU"/>
        </w:rPr>
        <w:t>¦</w:t>
      </w:r>
      <w:proofErr w:type="spellEnd"/>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 xml:space="preserve">¦2.                                        ¦                </w:t>
      </w:r>
      <w:proofErr w:type="spellStart"/>
      <w:r w:rsidRPr="00770025">
        <w:rPr>
          <w:rFonts w:ascii="Courier New" w:eastAsia="Times New Roman" w:hAnsi="Courier New" w:cs="Courier New"/>
          <w:sz w:val="20"/>
          <w:szCs w:val="20"/>
          <w:lang w:eastAsia="ru-RU"/>
        </w:rPr>
        <w:t>¦</w:t>
      </w:r>
      <w:proofErr w:type="spellEnd"/>
      <w:r w:rsidRPr="00770025">
        <w:rPr>
          <w:rFonts w:ascii="Courier New" w:eastAsia="Times New Roman" w:hAnsi="Courier New" w:cs="Courier New"/>
          <w:sz w:val="20"/>
          <w:szCs w:val="20"/>
          <w:lang w:eastAsia="ru-RU"/>
        </w:rPr>
        <w:t xml:space="preserve">             </w:t>
      </w:r>
      <w:proofErr w:type="spellStart"/>
      <w:r w:rsidRPr="00770025">
        <w:rPr>
          <w:rFonts w:ascii="Courier New" w:eastAsia="Times New Roman" w:hAnsi="Courier New" w:cs="Courier New"/>
          <w:sz w:val="20"/>
          <w:szCs w:val="20"/>
          <w:lang w:eastAsia="ru-RU"/>
        </w:rPr>
        <w:t>¦</w:t>
      </w:r>
      <w:proofErr w:type="spellEnd"/>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 xml:space="preserve">¦3.                                        ¦                </w:t>
      </w:r>
      <w:proofErr w:type="spellStart"/>
      <w:r w:rsidRPr="00770025">
        <w:rPr>
          <w:rFonts w:ascii="Courier New" w:eastAsia="Times New Roman" w:hAnsi="Courier New" w:cs="Courier New"/>
          <w:sz w:val="20"/>
          <w:szCs w:val="20"/>
          <w:lang w:eastAsia="ru-RU"/>
        </w:rPr>
        <w:t>¦</w:t>
      </w:r>
      <w:proofErr w:type="spellEnd"/>
      <w:r w:rsidRPr="00770025">
        <w:rPr>
          <w:rFonts w:ascii="Courier New" w:eastAsia="Times New Roman" w:hAnsi="Courier New" w:cs="Courier New"/>
          <w:sz w:val="20"/>
          <w:szCs w:val="20"/>
          <w:lang w:eastAsia="ru-RU"/>
        </w:rPr>
        <w:t xml:space="preserve">             </w:t>
      </w:r>
      <w:proofErr w:type="spellStart"/>
      <w:r w:rsidRPr="00770025">
        <w:rPr>
          <w:rFonts w:ascii="Courier New" w:eastAsia="Times New Roman" w:hAnsi="Courier New" w:cs="Courier New"/>
          <w:sz w:val="20"/>
          <w:szCs w:val="20"/>
          <w:lang w:eastAsia="ru-RU"/>
        </w:rPr>
        <w:t>¦</w:t>
      </w:r>
      <w:proofErr w:type="spellEnd"/>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 xml:space="preserve">¦4.                                        ¦                </w:t>
      </w:r>
      <w:proofErr w:type="spellStart"/>
      <w:r w:rsidRPr="00770025">
        <w:rPr>
          <w:rFonts w:ascii="Courier New" w:eastAsia="Times New Roman" w:hAnsi="Courier New" w:cs="Courier New"/>
          <w:sz w:val="20"/>
          <w:szCs w:val="20"/>
          <w:lang w:eastAsia="ru-RU"/>
        </w:rPr>
        <w:t>¦</w:t>
      </w:r>
      <w:proofErr w:type="spellEnd"/>
      <w:r w:rsidRPr="00770025">
        <w:rPr>
          <w:rFonts w:ascii="Courier New" w:eastAsia="Times New Roman" w:hAnsi="Courier New" w:cs="Courier New"/>
          <w:sz w:val="20"/>
          <w:szCs w:val="20"/>
          <w:lang w:eastAsia="ru-RU"/>
        </w:rPr>
        <w:t xml:space="preserve">             </w:t>
      </w:r>
      <w:proofErr w:type="spellStart"/>
      <w:r w:rsidRPr="00770025">
        <w:rPr>
          <w:rFonts w:ascii="Courier New" w:eastAsia="Times New Roman" w:hAnsi="Courier New" w:cs="Courier New"/>
          <w:sz w:val="20"/>
          <w:szCs w:val="20"/>
          <w:lang w:eastAsia="ru-RU"/>
        </w:rPr>
        <w:t>¦</w:t>
      </w:r>
      <w:proofErr w:type="spellEnd"/>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 xml:space="preserve">¦5.                                        ¦                </w:t>
      </w:r>
      <w:proofErr w:type="spellStart"/>
      <w:r w:rsidRPr="00770025">
        <w:rPr>
          <w:rFonts w:ascii="Courier New" w:eastAsia="Times New Roman" w:hAnsi="Courier New" w:cs="Courier New"/>
          <w:sz w:val="20"/>
          <w:szCs w:val="20"/>
          <w:lang w:eastAsia="ru-RU"/>
        </w:rPr>
        <w:t>¦</w:t>
      </w:r>
      <w:proofErr w:type="spellEnd"/>
      <w:r w:rsidRPr="00770025">
        <w:rPr>
          <w:rFonts w:ascii="Courier New" w:eastAsia="Times New Roman" w:hAnsi="Courier New" w:cs="Courier New"/>
          <w:sz w:val="20"/>
          <w:szCs w:val="20"/>
          <w:lang w:eastAsia="ru-RU"/>
        </w:rPr>
        <w:t xml:space="preserve">             </w:t>
      </w:r>
      <w:proofErr w:type="spellStart"/>
      <w:r w:rsidRPr="00770025">
        <w:rPr>
          <w:rFonts w:ascii="Courier New" w:eastAsia="Times New Roman" w:hAnsi="Courier New" w:cs="Courier New"/>
          <w:sz w:val="20"/>
          <w:szCs w:val="20"/>
          <w:lang w:eastAsia="ru-RU"/>
        </w:rPr>
        <w:t>¦</w:t>
      </w:r>
      <w:proofErr w:type="spellEnd"/>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 xml:space="preserve">¦ВСЕГО                                     ¦                </w:t>
      </w:r>
      <w:proofErr w:type="spellStart"/>
      <w:r w:rsidRPr="00770025">
        <w:rPr>
          <w:rFonts w:ascii="Courier New" w:eastAsia="Times New Roman" w:hAnsi="Courier New" w:cs="Courier New"/>
          <w:sz w:val="20"/>
          <w:szCs w:val="20"/>
          <w:lang w:eastAsia="ru-RU"/>
        </w:rPr>
        <w:t>¦</w:t>
      </w:r>
      <w:proofErr w:type="spellEnd"/>
      <w:r w:rsidRPr="00770025">
        <w:rPr>
          <w:rFonts w:ascii="Courier New" w:eastAsia="Times New Roman" w:hAnsi="Courier New" w:cs="Courier New"/>
          <w:sz w:val="20"/>
          <w:szCs w:val="20"/>
          <w:lang w:eastAsia="ru-RU"/>
        </w:rPr>
        <w:t xml:space="preserve">             </w:t>
      </w:r>
      <w:proofErr w:type="spellStart"/>
      <w:r w:rsidRPr="00770025">
        <w:rPr>
          <w:rFonts w:ascii="Courier New" w:eastAsia="Times New Roman" w:hAnsi="Courier New" w:cs="Courier New"/>
          <w:sz w:val="20"/>
          <w:szCs w:val="20"/>
          <w:lang w:eastAsia="ru-RU"/>
        </w:rPr>
        <w:t>¦</w:t>
      </w:r>
      <w:proofErr w:type="spellEnd"/>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w:t>
      </w:r>
    </w:p>
    <w:p w:rsidR="000C2D2C" w:rsidRPr="00770025" w:rsidRDefault="000C2D2C" w:rsidP="000C2D2C">
      <w:pPr>
        <w:spacing w:after="0" w:line="240" w:lineRule="auto"/>
        <w:rPr>
          <w:rFonts w:ascii="Times New Roman" w:eastAsia="Times New Roman" w:hAnsi="Times New Roman" w:cs="Times New Roman"/>
          <w:sz w:val="20"/>
          <w:szCs w:val="20"/>
          <w:lang w:eastAsia="ru-RU"/>
        </w:rPr>
      </w:pPr>
    </w:p>
    <w:p w:rsidR="00770025" w:rsidRPr="004473DC" w:rsidRDefault="00770025" w:rsidP="00770025">
      <w:pPr>
        <w:spacing w:after="0" w:line="240" w:lineRule="auto"/>
        <w:jc w:val="right"/>
        <w:rPr>
          <w:rFonts w:ascii="Times New Roman" w:hAnsi="Times New Roman" w:cs="Times New Roman"/>
          <w:sz w:val="24"/>
          <w:szCs w:val="24"/>
        </w:rPr>
      </w:pPr>
      <w:r w:rsidRPr="004473DC">
        <w:rPr>
          <w:rFonts w:ascii="Times New Roman" w:eastAsia="Times New Roman" w:hAnsi="Times New Roman" w:cs="Times New Roman"/>
          <w:sz w:val="24"/>
          <w:szCs w:val="24"/>
          <w:lang w:eastAsia="ru-RU"/>
        </w:rPr>
        <w:t xml:space="preserve">Приложение  </w:t>
      </w:r>
      <w:r w:rsidR="009E246E" w:rsidRPr="004473DC">
        <w:rPr>
          <w:rFonts w:ascii="Times New Roman" w:eastAsia="Times New Roman" w:hAnsi="Times New Roman" w:cs="Times New Roman"/>
          <w:sz w:val="24"/>
          <w:szCs w:val="24"/>
          <w:lang w:eastAsia="ru-RU"/>
        </w:rPr>
        <w:t>2</w:t>
      </w:r>
      <w:r w:rsidRPr="004473DC">
        <w:rPr>
          <w:rFonts w:ascii="Times New Roman" w:eastAsia="Times New Roman" w:hAnsi="Times New Roman" w:cs="Times New Roman"/>
          <w:sz w:val="24"/>
          <w:szCs w:val="24"/>
          <w:lang w:eastAsia="ru-RU"/>
        </w:rPr>
        <w:br/>
        <w:t xml:space="preserve">к Порядку  </w:t>
      </w:r>
      <w:r w:rsidRPr="004473DC">
        <w:rPr>
          <w:rFonts w:ascii="Times New Roman" w:hAnsi="Times New Roman" w:cs="Times New Roman"/>
          <w:sz w:val="24"/>
          <w:szCs w:val="24"/>
        </w:rPr>
        <w:t>Порядок определения</w:t>
      </w:r>
    </w:p>
    <w:p w:rsidR="00770025" w:rsidRPr="004473DC" w:rsidRDefault="00770025" w:rsidP="00770025">
      <w:pPr>
        <w:spacing w:after="0" w:line="240" w:lineRule="auto"/>
        <w:jc w:val="right"/>
        <w:rPr>
          <w:rFonts w:ascii="Times New Roman" w:hAnsi="Times New Roman" w:cs="Times New Roman"/>
          <w:sz w:val="24"/>
          <w:szCs w:val="24"/>
        </w:rPr>
      </w:pPr>
      <w:r w:rsidRPr="004473DC">
        <w:rPr>
          <w:rFonts w:ascii="Times New Roman" w:hAnsi="Times New Roman" w:cs="Times New Roman"/>
          <w:sz w:val="24"/>
          <w:szCs w:val="24"/>
        </w:rPr>
        <w:t xml:space="preserve"> нормативных затрат на оказание </w:t>
      </w:r>
    </w:p>
    <w:p w:rsidR="00770025" w:rsidRPr="004473DC" w:rsidRDefault="00770025" w:rsidP="00770025">
      <w:pPr>
        <w:spacing w:after="0" w:line="240" w:lineRule="auto"/>
        <w:jc w:val="right"/>
        <w:rPr>
          <w:rFonts w:ascii="Times New Roman" w:hAnsi="Times New Roman" w:cs="Times New Roman"/>
          <w:sz w:val="24"/>
          <w:szCs w:val="24"/>
        </w:rPr>
      </w:pPr>
      <w:r w:rsidRPr="004473DC">
        <w:rPr>
          <w:rFonts w:ascii="Times New Roman" w:hAnsi="Times New Roman" w:cs="Times New Roman"/>
          <w:sz w:val="24"/>
          <w:szCs w:val="24"/>
        </w:rPr>
        <w:t xml:space="preserve">муниципальной услуги «Реализация </w:t>
      </w:r>
      <w:proofErr w:type="gramStart"/>
      <w:r w:rsidRPr="004473DC">
        <w:rPr>
          <w:rFonts w:ascii="Times New Roman" w:hAnsi="Times New Roman" w:cs="Times New Roman"/>
          <w:sz w:val="24"/>
          <w:szCs w:val="24"/>
        </w:rPr>
        <w:t>дополнительных</w:t>
      </w:r>
      <w:proofErr w:type="gramEnd"/>
    </w:p>
    <w:p w:rsidR="00770025" w:rsidRPr="004473DC" w:rsidRDefault="00770025" w:rsidP="00770025">
      <w:pPr>
        <w:spacing w:after="0" w:line="240" w:lineRule="auto"/>
        <w:jc w:val="right"/>
        <w:rPr>
          <w:rFonts w:ascii="Times New Roman" w:hAnsi="Times New Roman" w:cs="Times New Roman"/>
          <w:sz w:val="24"/>
          <w:szCs w:val="24"/>
        </w:rPr>
      </w:pPr>
      <w:r w:rsidRPr="004473DC">
        <w:rPr>
          <w:rFonts w:ascii="Times New Roman" w:hAnsi="Times New Roman" w:cs="Times New Roman"/>
          <w:sz w:val="24"/>
          <w:szCs w:val="24"/>
        </w:rPr>
        <w:t xml:space="preserve"> </w:t>
      </w:r>
      <w:proofErr w:type="spellStart"/>
      <w:r w:rsidRPr="004473DC">
        <w:rPr>
          <w:rFonts w:ascii="Times New Roman" w:hAnsi="Times New Roman" w:cs="Times New Roman"/>
          <w:sz w:val="24"/>
          <w:szCs w:val="24"/>
        </w:rPr>
        <w:t>предпрофессиональных</w:t>
      </w:r>
      <w:proofErr w:type="spellEnd"/>
      <w:r w:rsidRPr="004473DC">
        <w:rPr>
          <w:rFonts w:ascii="Times New Roman" w:hAnsi="Times New Roman" w:cs="Times New Roman"/>
          <w:sz w:val="24"/>
          <w:szCs w:val="24"/>
        </w:rPr>
        <w:t xml:space="preserve"> программ в области</w:t>
      </w:r>
    </w:p>
    <w:p w:rsidR="00770025" w:rsidRPr="004473DC" w:rsidRDefault="00770025" w:rsidP="00770025">
      <w:pPr>
        <w:spacing w:after="0" w:line="240" w:lineRule="auto"/>
        <w:jc w:val="right"/>
        <w:rPr>
          <w:rFonts w:ascii="Times New Roman" w:hAnsi="Times New Roman" w:cs="Times New Roman"/>
          <w:sz w:val="24"/>
          <w:szCs w:val="24"/>
        </w:rPr>
      </w:pPr>
      <w:r w:rsidRPr="004473DC">
        <w:rPr>
          <w:rFonts w:ascii="Times New Roman" w:hAnsi="Times New Roman" w:cs="Times New Roman"/>
          <w:sz w:val="24"/>
          <w:szCs w:val="24"/>
        </w:rPr>
        <w:t xml:space="preserve"> физической культуры и спорта»</w:t>
      </w:r>
    </w:p>
    <w:p w:rsidR="000C2D2C" w:rsidRPr="00770025" w:rsidRDefault="000C2D2C" w:rsidP="00770025">
      <w:pPr>
        <w:spacing w:before="100" w:beforeAutospacing="1" w:after="0" w:line="240" w:lineRule="auto"/>
        <w:outlineLvl w:val="3"/>
        <w:rPr>
          <w:rFonts w:ascii="Times New Roman" w:eastAsia="Times New Roman" w:hAnsi="Times New Roman" w:cs="Times New Roman"/>
          <w:b/>
          <w:bCs/>
          <w:sz w:val="20"/>
          <w:szCs w:val="20"/>
          <w:lang w:eastAsia="ru-RU"/>
        </w:rPr>
      </w:pPr>
      <w:r w:rsidRPr="00770025">
        <w:rPr>
          <w:rFonts w:ascii="Times New Roman" w:eastAsia="Times New Roman" w:hAnsi="Times New Roman" w:cs="Times New Roman"/>
          <w:b/>
          <w:bCs/>
          <w:sz w:val="20"/>
          <w:szCs w:val="20"/>
          <w:lang w:eastAsia="ru-RU"/>
        </w:rPr>
        <w:t>ОПРЕДЕЛЕНИЕ КОЭФФИЦИЕНТОВ РАСПРЕДЕЛЕНИЯ ЗАТРАТ НА ОБЩЕХОЗЯЙСТВЕННЫЕ НУЖДЫ</w:t>
      </w:r>
    </w:p>
    <w:p w:rsidR="000C2D2C" w:rsidRPr="00770025" w:rsidRDefault="000C2D2C" w:rsidP="00770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70025">
        <w:rPr>
          <w:rFonts w:ascii="Courier New" w:eastAsia="Times New Roman" w:hAnsi="Courier New" w:cs="Courier New"/>
          <w:sz w:val="20"/>
          <w:szCs w:val="20"/>
          <w:lang w:eastAsia="ru-RU"/>
        </w:rPr>
        <w:t>-----------------------------+------------------------------+--------------</w:t>
      </w:r>
    </w:p>
    <w:p w:rsidR="000C2D2C" w:rsidRPr="009E246E" w:rsidRDefault="000C2D2C" w:rsidP="00770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roofErr w:type="spellStart"/>
      <w:r w:rsidRPr="009E246E">
        <w:rPr>
          <w:rFonts w:ascii="Courier New" w:eastAsia="Times New Roman" w:hAnsi="Courier New" w:cs="Courier New"/>
          <w:sz w:val="16"/>
          <w:szCs w:val="16"/>
          <w:lang w:eastAsia="ru-RU"/>
        </w:rPr>
        <w:t>¦Наименование</w:t>
      </w:r>
      <w:proofErr w:type="spellEnd"/>
      <w:r w:rsidRPr="009E246E">
        <w:rPr>
          <w:rFonts w:ascii="Courier New" w:eastAsia="Times New Roman" w:hAnsi="Courier New" w:cs="Courier New"/>
          <w:sz w:val="16"/>
          <w:szCs w:val="16"/>
          <w:lang w:eastAsia="ru-RU"/>
        </w:rPr>
        <w:t xml:space="preserve"> услуги (работы)¦  Оплата труда и начисления   ¦ Коэффициент ¦</w:t>
      </w:r>
    </w:p>
    <w:p w:rsidR="000C2D2C" w:rsidRPr="009E246E"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9E246E">
        <w:rPr>
          <w:rFonts w:ascii="Courier New" w:eastAsia="Times New Roman" w:hAnsi="Courier New" w:cs="Courier New"/>
          <w:sz w:val="16"/>
          <w:szCs w:val="16"/>
          <w:lang w:eastAsia="ru-RU"/>
        </w:rPr>
        <w:t xml:space="preserve">¦                            </w:t>
      </w:r>
      <w:proofErr w:type="spellStart"/>
      <w:r w:rsidRPr="009E246E">
        <w:rPr>
          <w:rFonts w:ascii="Courier New" w:eastAsia="Times New Roman" w:hAnsi="Courier New" w:cs="Courier New"/>
          <w:sz w:val="16"/>
          <w:szCs w:val="16"/>
          <w:lang w:eastAsia="ru-RU"/>
        </w:rPr>
        <w:t>¦</w:t>
      </w:r>
      <w:proofErr w:type="spellEnd"/>
      <w:r w:rsidRPr="009E246E">
        <w:rPr>
          <w:rFonts w:ascii="Courier New" w:eastAsia="Times New Roman" w:hAnsi="Courier New" w:cs="Courier New"/>
          <w:sz w:val="16"/>
          <w:szCs w:val="16"/>
          <w:lang w:eastAsia="ru-RU"/>
        </w:rPr>
        <w:t xml:space="preserve">  на выплаты по оплате труда  ¦             </w:t>
      </w:r>
      <w:proofErr w:type="spellStart"/>
      <w:r w:rsidRPr="009E246E">
        <w:rPr>
          <w:rFonts w:ascii="Courier New" w:eastAsia="Times New Roman" w:hAnsi="Courier New" w:cs="Courier New"/>
          <w:sz w:val="16"/>
          <w:szCs w:val="16"/>
          <w:lang w:eastAsia="ru-RU"/>
        </w:rPr>
        <w:t>¦</w:t>
      </w:r>
      <w:proofErr w:type="spellEnd"/>
    </w:p>
    <w:p w:rsidR="000C2D2C" w:rsidRPr="009E246E"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9E246E">
        <w:rPr>
          <w:rFonts w:ascii="Courier New" w:eastAsia="Times New Roman" w:hAnsi="Courier New" w:cs="Courier New"/>
          <w:sz w:val="16"/>
          <w:szCs w:val="16"/>
          <w:lang w:eastAsia="ru-RU"/>
        </w:rPr>
        <w:t xml:space="preserve">¦                            </w:t>
      </w:r>
      <w:proofErr w:type="spellStart"/>
      <w:r w:rsidRPr="009E246E">
        <w:rPr>
          <w:rFonts w:ascii="Courier New" w:eastAsia="Times New Roman" w:hAnsi="Courier New" w:cs="Courier New"/>
          <w:sz w:val="16"/>
          <w:szCs w:val="16"/>
          <w:lang w:eastAsia="ru-RU"/>
        </w:rPr>
        <w:t>¦</w:t>
      </w:r>
      <w:proofErr w:type="spellEnd"/>
      <w:r w:rsidRPr="009E246E">
        <w:rPr>
          <w:rFonts w:ascii="Courier New" w:eastAsia="Times New Roman" w:hAnsi="Courier New" w:cs="Courier New"/>
          <w:sz w:val="16"/>
          <w:szCs w:val="16"/>
          <w:lang w:eastAsia="ru-RU"/>
        </w:rPr>
        <w:t xml:space="preserve">  персонала, непосредственно  ¦             </w:t>
      </w:r>
      <w:proofErr w:type="spellStart"/>
      <w:r w:rsidRPr="009E246E">
        <w:rPr>
          <w:rFonts w:ascii="Courier New" w:eastAsia="Times New Roman" w:hAnsi="Courier New" w:cs="Courier New"/>
          <w:sz w:val="16"/>
          <w:szCs w:val="16"/>
          <w:lang w:eastAsia="ru-RU"/>
        </w:rPr>
        <w:t>¦</w:t>
      </w:r>
      <w:proofErr w:type="spellEnd"/>
    </w:p>
    <w:p w:rsidR="000C2D2C" w:rsidRPr="009E246E"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9E246E">
        <w:rPr>
          <w:rFonts w:ascii="Courier New" w:eastAsia="Times New Roman" w:hAnsi="Courier New" w:cs="Courier New"/>
          <w:sz w:val="16"/>
          <w:szCs w:val="16"/>
          <w:lang w:eastAsia="ru-RU"/>
        </w:rPr>
        <w:t xml:space="preserve">¦                            </w:t>
      </w:r>
      <w:proofErr w:type="spellStart"/>
      <w:r w:rsidRPr="009E246E">
        <w:rPr>
          <w:rFonts w:ascii="Courier New" w:eastAsia="Times New Roman" w:hAnsi="Courier New" w:cs="Courier New"/>
          <w:sz w:val="16"/>
          <w:szCs w:val="16"/>
          <w:lang w:eastAsia="ru-RU"/>
        </w:rPr>
        <w:t>¦</w:t>
      </w:r>
      <w:proofErr w:type="spellEnd"/>
      <w:r w:rsidRPr="009E246E">
        <w:rPr>
          <w:rFonts w:ascii="Courier New" w:eastAsia="Times New Roman" w:hAnsi="Courier New" w:cs="Courier New"/>
          <w:sz w:val="16"/>
          <w:szCs w:val="16"/>
          <w:lang w:eastAsia="ru-RU"/>
        </w:rPr>
        <w:t xml:space="preserve">  оказывающего муниципальную  ¦             </w:t>
      </w:r>
      <w:proofErr w:type="spellStart"/>
      <w:r w:rsidRPr="009E246E">
        <w:rPr>
          <w:rFonts w:ascii="Courier New" w:eastAsia="Times New Roman" w:hAnsi="Courier New" w:cs="Courier New"/>
          <w:sz w:val="16"/>
          <w:szCs w:val="16"/>
          <w:lang w:eastAsia="ru-RU"/>
        </w:rPr>
        <w:t>¦</w:t>
      </w:r>
      <w:proofErr w:type="spellEnd"/>
    </w:p>
    <w:p w:rsidR="000C2D2C" w:rsidRPr="009E246E"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9E246E">
        <w:rPr>
          <w:rFonts w:ascii="Courier New" w:eastAsia="Times New Roman" w:hAnsi="Courier New" w:cs="Courier New"/>
          <w:sz w:val="16"/>
          <w:szCs w:val="16"/>
          <w:lang w:eastAsia="ru-RU"/>
        </w:rPr>
        <w:t xml:space="preserve">¦                            </w:t>
      </w:r>
      <w:proofErr w:type="spellStart"/>
      <w:r w:rsidRPr="009E246E">
        <w:rPr>
          <w:rFonts w:ascii="Courier New" w:eastAsia="Times New Roman" w:hAnsi="Courier New" w:cs="Courier New"/>
          <w:sz w:val="16"/>
          <w:szCs w:val="16"/>
          <w:lang w:eastAsia="ru-RU"/>
        </w:rPr>
        <w:t>¦</w:t>
      </w:r>
      <w:proofErr w:type="spellEnd"/>
      <w:r w:rsidRPr="009E246E">
        <w:rPr>
          <w:rFonts w:ascii="Courier New" w:eastAsia="Times New Roman" w:hAnsi="Courier New" w:cs="Courier New"/>
          <w:sz w:val="16"/>
          <w:szCs w:val="16"/>
          <w:lang w:eastAsia="ru-RU"/>
        </w:rPr>
        <w:t xml:space="preserve"> услугу (</w:t>
      </w:r>
      <w:proofErr w:type="gramStart"/>
      <w:r w:rsidRPr="009E246E">
        <w:rPr>
          <w:rFonts w:ascii="Courier New" w:eastAsia="Times New Roman" w:hAnsi="Courier New" w:cs="Courier New"/>
          <w:sz w:val="16"/>
          <w:szCs w:val="16"/>
          <w:lang w:eastAsia="ru-RU"/>
        </w:rPr>
        <w:t>выполняющего</w:t>
      </w:r>
      <w:proofErr w:type="gramEnd"/>
      <w:r w:rsidRPr="009E246E">
        <w:rPr>
          <w:rFonts w:ascii="Courier New" w:eastAsia="Times New Roman" w:hAnsi="Courier New" w:cs="Courier New"/>
          <w:sz w:val="16"/>
          <w:szCs w:val="16"/>
          <w:lang w:eastAsia="ru-RU"/>
        </w:rPr>
        <w:t xml:space="preserve"> работу) ¦             </w:t>
      </w:r>
      <w:proofErr w:type="spellStart"/>
      <w:r w:rsidRPr="009E246E">
        <w:rPr>
          <w:rFonts w:ascii="Courier New" w:eastAsia="Times New Roman" w:hAnsi="Courier New" w:cs="Courier New"/>
          <w:sz w:val="16"/>
          <w:szCs w:val="16"/>
          <w:lang w:eastAsia="ru-RU"/>
        </w:rPr>
        <w:t>¦</w:t>
      </w:r>
      <w:proofErr w:type="spellEnd"/>
    </w:p>
    <w:p w:rsidR="000C2D2C" w:rsidRPr="009E246E"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9E246E">
        <w:rPr>
          <w:rFonts w:ascii="Courier New" w:eastAsia="Times New Roman" w:hAnsi="Courier New" w:cs="Courier New"/>
          <w:sz w:val="16"/>
          <w:szCs w:val="16"/>
          <w:lang w:eastAsia="ru-RU"/>
        </w:rPr>
        <w:t>+----------------------------+------------------------------+-------------+</w:t>
      </w:r>
    </w:p>
    <w:p w:rsidR="000C2D2C" w:rsidRPr="009E246E"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9E246E">
        <w:rPr>
          <w:rFonts w:ascii="Courier New" w:eastAsia="Times New Roman" w:hAnsi="Courier New" w:cs="Courier New"/>
          <w:sz w:val="16"/>
          <w:szCs w:val="16"/>
          <w:lang w:eastAsia="ru-RU"/>
        </w:rPr>
        <w:t>¦             1              ¦              2               ¦3 = 2 / ИТОГО¦</w:t>
      </w:r>
    </w:p>
    <w:p w:rsidR="000C2D2C" w:rsidRPr="009E246E"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9E246E">
        <w:rPr>
          <w:rFonts w:ascii="Courier New" w:eastAsia="Times New Roman" w:hAnsi="Courier New" w:cs="Courier New"/>
          <w:sz w:val="16"/>
          <w:szCs w:val="16"/>
          <w:lang w:eastAsia="ru-RU"/>
        </w:rPr>
        <w:t>+----------------------------+------------------------------+-------------+</w:t>
      </w:r>
    </w:p>
    <w:p w:rsidR="000C2D2C" w:rsidRPr="009E246E"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roofErr w:type="spellStart"/>
      <w:r w:rsidRPr="009E246E">
        <w:rPr>
          <w:rFonts w:ascii="Courier New" w:eastAsia="Times New Roman" w:hAnsi="Courier New" w:cs="Courier New"/>
          <w:sz w:val="16"/>
          <w:szCs w:val="16"/>
          <w:lang w:eastAsia="ru-RU"/>
        </w:rPr>
        <w:t>¦Услуга</w:t>
      </w:r>
      <w:proofErr w:type="spellEnd"/>
      <w:r w:rsidRPr="009E246E">
        <w:rPr>
          <w:rFonts w:ascii="Courier New" w:eastAsia="Times New Roman" w:hAnsi="Courier New" w:cs="Courier New"/>
          <w:sz w:val="16"/>
          <w:szCs w:val="16"/>
          <w:lang w:eastAsia="ru-RU"/>
        </w:rPr>
        <w:t xml:space="preserve"> (Работа) 1 &lt;*&gt;       ¦                              </w:t>
      </w:r>
      <w:proofErr w:type="spellStart"/>
      <w:r w:rsidRPr="009E246E">
        <w:rPr>
          <w:rFonts w:ascii="Courier New" w:eastAsia="Times New Roman" w:hAnsi="Courier New" w:cs="Courier New"/>
          <w:sz w:val="16"/>
          <w:szCs w:val="16"/>
          <w:lang w:eastAsia="ru-RU"/>
        </w:rPr>
        <w:t>¦</w:t>
      </w:r>
      <w:proofErr w:type="spellEnd"/>
      <w:r w:rsidRPr="009E246E">
        <w:rPr>
          <w:rFonts w:ascii="Courier New" w:eastAsia="Times New Roman" w:hAnsi="Courier New" w:cs="Courier New"/>
          <w:sz w:val="16"/>
          <w:szCs w:val="16"/>
          <w:lang w:eastAsia="ru-RU"/>
        </w:rPr>
        <w:t xml:space="preserve">             </w:t>
      </w:r>
      <w:proofErr w:type="spellStart"/>
      <w:r w:rsidRPr="009E246E">
        <w:rPr>
          <w:rFonts w:ascii="Courier New" w:eastAsia="Times New Roman" w:hAnsi="Courier New" w:cs="Courier New"/>
          <w:sz w:val="16"/>
          <w:szCs w:val="16"/>
          <w:lang w:eastAsia="ru-RU"/>
        </w:rPr>
        <w:t>¦</w:t>
      </w:r>
      <w:proofErr w:type="spellEnd"/>
    </w:p>
    <w:p w:rsidR="000C2D2C" w:rsidRPr="009E246E"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9E246E">
        <w:rPr>
          <w:rFonts w:ascii="Courier New" w:eastAsia="Times New Roman" w:hAnsi="Courier New" w:cs="Courier New"/>
          <w:sz w:val="16"/>
          <w:szCs w:val="16"/>
          <w:lang w:eastAsia="ru-RU"/>
        </w:rPr>
        <w:t>+----------------------------+------------------------------+-------------+</w:t>
      </w:r>
    </w:p>
    <w:p w:rsidR="000C2D2C" w:rsidRPr="009E246E"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roofErr w:type="spellStart"/>
      <w:r w:rsidRPr="009E246E">
        <w:rPr>
          <w:rFonts w:ascii="Courier New" w:eastAsia="Times New Roman" w:hAnsi="Courier New" w:cs="Courier New"/>
          <w:sz w:val="16"/>
          <w:szCs w:val="16"/>
          <w:lang w:eastAsia="ru-RU"/>
        </w:rPr>
        <w:t>¦Услуга</w:t>
      </w:r>
      <w:proofErr w:type="spellEnd"/>
      <w:r w:rsidRPr="009E246E">
        <w:rPr>
          <w:rFonts w:ascii="Courier New" w:eastAsia="Times New Roman" w:hAnsi="Courier New" w:cs="Courier New"/>
          <w:sz w:val="16"/>
          <w:szCs w:val="16"/>
          <w:lang w:eastAsia="ru-RU"/>
        </w:rPr>
        <w:t xml:space="preserve"> (Работа) 2 &lt;*&gt;       ¦                              </w:t>
      </w:r>
      <w:proofErr w:type="spellStart"/>
      <w:r w:rsidRPr="009E246E">
        <w:rPr>
          <w:rFonts w:ascii="Courier New" w:eastAsia="Times New Roman" w:hAnsi="Courier New" w:cs="Courier New"/>
          <w:sz w:val="16"/>
          <w:szCs w:val="16"/>
          <w:lang w:eastAsia="ru-RU"/>
        </w:rPr>
        <w:t>¦</w:t>
      </w:r>
      <w:proofErr w:type="spellEnd"/>
      <w:r w:rsidRPr="009E246E">
        <w:rPr>
          <w:rFonts w:ascii="Courier New" w:eastAsia="Times New Roman" w:hAnsi="Courier New" w:cs="Courier New"/>
          <w:sz w:val="16"/>
          <w:szCs w:val="16"/>
          <w:lang w:eastAsia="ru-RU"/>
        </w:rPr>
        <w:t xml:space="preserve">             </w:t>
      </w:r>
      <w:proofErr w:type="spellStart"/>
      <w:r w:rsidRPr="009E246E">
        <w:rPr>
          <w:rFonts w:ascii="Courier New" w:eastAsia="Times New Roman" w:hAnsi="Courier New" w:cs="Courier New"/>
          <w:sz w:val="16"/>
          <w:szCs w:val="16"/>
          <w:lang w:eastAsia="ru-RU"/>
        </w:rPr>
        <w:t>¦</w:t>
      </w:r>
      <w:proofErr w:type="spellEnd"/>
    </w:p>
    <w:p w:rsidR="000C2D2C" w:rsidRPr="009E246E"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9E246E">
        <w:rPr>
          <w:rFonts w:ascii="Courier New" w:eastAsia="Times New Roman" w:hAnsi="Courier New" w:cs="Courier New"/>
          <w:sz w:val="16"/>
          <w:szCs w:val="16"/>
          <w:lang w:eastAsia="ru-RU"/>
        </w:rPr>
        <w:t>+----------------------------+------------------------------+-------------+</w:t>
      </w:r>
    </w:p>
    <w:p w:rsidR="000C2D2C" w:rsidRPr="009E246E"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roofErr w:type="spellStart"/>
      <w:r w:rsidRPr="009E246E">
        <w:rPr>
          <w:rFonts w:ascii="Courier New" w:eastAsia="Times New Roman" w:hAnsi="Courier New" w:cs="Courier New"/>
          <w:sz w:val="16"/>
          <w:szCs w:val="16"/>
          <w:lang w:eastAsia="ru-RU"/>
        </w:rPr>
        <w:t>¦Услуга</w:t>
      </w:r>
      <w:proofErr w:type="spellEnd"/>
      <w:r w:rsidRPr="009E246E">
        <w:rPr>
          <w:rFonts w:ascii="Courier New" w:eastAsia="Times New Roman" w:hAnsi="Courier New" w:cs="Courier New"/>
          <w:sz w:val="16"/>
          <w:szCs w:val="16"/>
          <w:lang w:eastAsia="ru-RU"/>
        </w:rPr>
        <w:t xml:space="preserve"> (Работа) 3 &lt;*&gt;       ¦                              </w:t>
      </w:r>
      <w:proofErr w:type="spellStart"/>
      <w:r w:rsidRPr="009E246E">
        <w:rPr>
          <w:rFonts w:ascii="Courier New" w:eastAsia="Times New Roman" w:hAnsi="Courier New" w:cs="Courier New"/>
          <w:sz w:val="16"/>
          <w:szCs w:val="16"/>
          <w:lang w:eastAsia="ru-RU"/>
        </w:rPr>
        <w:t>¦</w:t>
      </w:r>
      <w:proofErr w:type="spellEnd"/>
      <w:r w:rsidRPr="009E246E">
        <w:rPr>
          <w:rFonts w:ascii="Courier New" w:eastAsia="Times New Roman" w:hAnsi="Courier New" w:cs="Courier New"/>
          <w:sz w:val="16"/>
          <w:szCs w:val="16"/>
          <w:lang w:eastAsia="ru-RU"/>
        </w:rPr>
        <w:t xml:space="preserve">             </w:t>
      </w:r>
      <w:proofErr w:type="spellStart"/>
      <w:r w:rsidRPr="009E246E">
        <w:rPr>
          <w:rFonts w:ascii="Courier New" w:eastAsia="Times New Roman" w:hAnsi="Courier New" w:cs="Courier New"/>
          <w:sz w:val="16"/>
          <w:szCs w:val="16"/>
          <w:lang w:eastAsia="ru-RU"/>
        </w:rPr>
        <w:t>¦</w:t>
      </w:r>
      <w:proofErr w:type="spellEnd"/>
    </w:p>
    <w:p w:rsidR="000C2D2C" w:rsidRPr="009E246E"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9E246E">
        <w:rPr>
          <w:rFonts w:ascii="Courier New" w:eastAsia="Times New Roman" w:hAnsi="Courier New" w:cs="Courier New"/>
          <w:sz w:val="16"/>
          <w:szCs w:val="16"/>
          <w:lang w:eastAsia="ru-RU"/>
        </w:rPr>
        <w:t>+----------------------------+------------------------------+-------------+</w:t>
      </w:r>
    </w:p>
    <w:p w:rsidR="000C2D2C" w:rsidRPr="009E246E"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roofErr w:type="spellStart"/>
      <w:r w:rsidRPr="009E246E">
        <w:rPr>
          <w:rFonts w:ascii="Courier New" w:eastAsia="Times New Roman" w:hAnsi="Courier New" w:cs="Courier New"/>
          <w:sz w:val="16"/>
          <w:szCs w:val="16"/>
          <w:lang w:eastAsia="ru-RU"/>
        </w:rPr>
        <w:t>¦Услуга</w:t>
      </w:r>
      <w:proofErr w:type="spellEnd"/>
      <w:r w:rsidRPr="009E246E">
        <w:rPr>
          <w:rFonts w:ascii="Courier New" w:eastAsia="Times New Roman" w:hAnsi="Courier New" w:cs="Courier New"/>
          <w:sz w:val="16"/>
          <w:szCs w:val="16"/>
          <w:lang w:eastAsia="ru-RU"/>
        </w:rPr>
        <w:t xml:space="preserve"> (Работа) 4 &lt;*&gt;       ¦                              </w:t>
      </w:r>
      <w:proofErr w:type="spellStart"/>
      <w:r w:rsidRPr="009E246E">
        <w:rPr>
          <w:rFonts w:ascii="Courier New" w:eastAsia="Times New Roman" w:hAnsi="Courier New" w:cs="Courier New"/>
          <w:sz w:val="16"/>
          <w:szCs w:val="16"/>
          <w:lang w:eastAsia="ru-RU"/>
        </w:rPr>
        <w:t>¦</w:t>
      </w:r>
      <w:proofErr w:type="spellEnd"/>
      <w:r w:rsidRPr="009E246E">
        <w:rPr>
          <w:rFonts w:ascii="Courier New" w:eastAsia="Times New Roman" w:hAnsi="Courier New" w:cs="Courier New"/>
          <w:sz w:val="16"/>
          <w:szCs w:val="16"/>
          <w:lang w:eastAsia="ru-RU"/>
        </w:rPr>
        <w:t xml:space="preserve">             </w:t>
      </w:r>
      <w:proofErr w:type="spellStart"/>
      <w:r w:rsidRPr="009E246E">
        <w:rPr>
          <w:rFonts w:ascii="Courier New" w:eastAsia="Times New Roman" w:hAnsi="Courier New" w:cs="Courier New"/>
          <w:sz w:val="16"/>
          <w:szCs w:val="16"/>
          <w:lang w:eastAsia="ru-RU"/>
        </w:rPr>
        <w:t>¦</w:t>
      </w:r>
      <w:proofErr w:type="spellEnd"/>
    </w:p>
    <w:p w:rsidR="000C2D2C" w:rsidRPr="009E246E"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9E246E">
        <w:rPr>
          <w:rFonts w:ascii="Courier New" w:eastAsia="Times New Roman" w:hAnsi="Courier New" w:cs="Courier New"/>
          <w:sz w:val="16"/>
          <w:szCs w:val="16"/>
          <w:lang w:eastAsia="ru-RU"/>
        </w:rPr>
        <w:t>+----------------------------+------------------------------+-------------+</w:t>
      </w:r>
    </w:p>
    <w:p w:rsidR="000C2D2C" w:rsidRPr="009E246E"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9E246E">
        <w:rPr>
          <w:rFonts w:ascii="Courier New" w:eastAsia="Times New Roman" w:hAnsi="Courier New" w:cs="Courier New"/>
          <w:sz w:val="16"/>
          <w:szCs w:val="16"/>
          <w:lang w:eastAsia="ru-RU"/>
        </w:rPr>
        <w:t xml:space="preserve">¦ ¦ИТОГО                                                      ¦             </w:t>
      </w:r>
      <w:proofErr w:type="spellStart"/>
      <w:r w:rsidRPr="009E246E">
        <w:rPr>
          <w:rFonts w:ascii="Courier New" w:eastAsia="Times New Roman" w:hAnsi="Courier New" w:cs="Courier New"/>
          <w:sz w:val="16"/>
          <w:szCs w:val="16"/>
          <w:lang w:eastAsia="ru-RU"/>
        </w:rPr>
        <w:t>¦</w:t>
      </w:r>
      <w:proofErr w:type="spellEnd"/>
    </w:p>
    <w:p w:rsidR="000C2D2C" w:rsidRPr="009E246E"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9E246E">
        <w:rPr>
          <w:rFonts w:ascii="Courier New" w:eastAsia="Times New Roman" w:hAnsi="Courier New" w:cs="Courier New"/>
          <w:sz w:val="16"/>
          <w:szCs w:val="16"/>
          <w:lang w:eastAsia="ru-RU"/>
        </w:rPr>
        <w:t>------------------------------------------------------------+--------------</w:t>
      </w:r>
    </w:p>
    <w:p w:rsidR="000C2D2C" w:rsidRPr="009E246E" w:rsidRDefault="000C2D2C" w:rsidP="000C2D2C">
      <w:pPr>
        <w:spacing w:after="0" w:line="240" w:lineRule="auto"/>
        <w:rPr>
          <w:rFonts w:ascii="Times New Roman" w:eastAsia="Times New Roman" w:hAnsi="Times New Roman" w:cs="Times New Roman"/>
          <w:sz w:val="16"/>
          <w:szCs w:val="16"/>
          <w:lang w:eastAsia="ru-RU"/>
        </w:rPr>
      </w:pPr>
    </w:p>
    <w:p w:rsidR="000C2D2C" w:rsidRPr="00770025" w:rsidRDefault="000C2D2C" w:rsidP="000C2D2C">
      <w:pPr>
        <w:spacing w:before="100" w:beforeAutospacing="1" w:after="100" w:afterAutospacing="1" w:line="240" w:lineRule="auto"/>
        <w:rPr>
          <w:rFonts w:ascii="Times New Roman" w:eastAsia="Times New Roman" w:hAnsi="Times New Roman" w:cs="Times New Roman"/>
          <w:sz w:val="20"/>
          <w:szCs w:val="20"/>
          <w:lang w:eastAsia="ru-RU"/>
        </w:rPr>
      </w:pPr>
      <w:r w:rsidRPr="00770025">
        <w:rPr>
          <w:rFonts w:ascii="Times New Roman" w:eastAsia="Times New Roman" w:hAnsi="Times New Roman" w:cs="Times New Roman"/>
          <w:sz w:val="20"/>
          <w:szCs w:val="20"/>
          <w:lang w:eastAsia="ru-RU"/>
        </w:rPr>
        <w:t>&lt;*&gt; значения указываются в соответствии с расчетами из приложения N 1.</w:t>
      </w:r>
    </w:p>
    <w:p w:rsidR="00770025" w:rsidRDefault="00770025" w:rsidP="00770025">
      <w:pPr>
        <w:spacing w:after="0" w:line="240" w:lineRule="auto"/>
        <w:jc w:val="right"/>
        <w:rPr>
          <w:rFonts w:ascii="Times New Roman" w:hAnsi="Times New Roman" w:cs="Times New Roman"/>
          <w:sz w:val="28"/>
          <w:szCs w:val="28"/>
        </w:rPr>
      </w:pPr>
      <w:r w:rsidRPr="002245DF">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3</w:t>
      </w:r>
      <w:r w:rsidRPr="002245DF">
        <w:rPr>
          <w:rFonts w:ascii="Times New Roman" w:eastAsia="Times New Roman" w:hAnsi="Times New Roman" w:cs="Times New Roman"/>
          <w:sz w:val="28"/>
          <w:szCs w:val="28"/>
          <w:lang w:eastAsia="ru-RU"/>
        </w:rPr>
        <w:br/>
        <w:t xml:space="preserve">к Порядку  </w:t>
      </w:r>
      <w:r w:rsidRPr="002245DF">
        <w:rPr>
          <w:rFonts w:ascii="Times New Roman" w:hAnsi="Times New Roman" w:cs="Times New Roman"/>
          <w:sz w:val="28"/>
          <w:szCs w:val="28"/>
        </w:rPr>
        <w:t>Порядок определения</w:t>
      </w:r>
    </w:p>
    <w:p w:rsidR="00770025" w:rsidRDefault="00770025" w:rsidP="00770025">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 нормативных затрат на оказание </w:t>
      </w:r>
    </w:p>
    <w:p w:rsidR="00770025" w:rsidRDefault="00770025" w:rsidP="00770025">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муниципальной услуги «Реализация </w:t>
      </w:r>
      <w:proofErr w:type="gramStart"/>
      <w:r w:rsidRPr="002245DF">
        <w:rPr>
          <w:rFonts w:ascii="Times New Roman" w:hAnsi="Times New Roman" w:cs="Times New Roman"/>
          <w:sz w:val="28"/>
          <w:szCs w:val="28"/>
        </w:rPr>
        <w:t>дополнительных</w:t>
      </w:r>
      <w:proofErr w:type="gramEnd"/>
    </w:p>
    <w:p w:rsidR="00770025" w:rsidRDefault="00770025" w:rsidP="00770025">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 </w:t>
      </w:r>
      <w:proofErr w:type="spellStart"/>
      <w:r w:rsidRPr="002245DF">
        <w:rPr>
          <w:rFonts w:ascii="Times New Roman" w:hAnsi="Times New Roman" w:cs="Times New Roman"/>
          <w:sz w:val="28"/>
          <w:szCs w:val="28"/>
        </w:rPr>
        <w:t>предпрофессиональных</w:t>
      </w:r>
      <w:proofErr w:type="spellEnd"/>
      <w:r w:rsidRPr="002245DF">
        <w:rPr>
          <w:rFonts w:ascii="Times New Roman" w:hAnsi="Times New Roman" w:cs="Times New Roman"/>
          <w:sz w:val="28"/>
          <w:szCs w:val="28"/>
        </w:rPr>
        <w:t xml:space="preserve"> программ в области</w:t>
      </w:r>
    </w:p>
    <w:p w:rsidR="00770025" w:rsidRPr="002245DF" w:rsidRDefault="00770025" w:rsidP="00770025">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 физической культуры и спорта»</w:t>
      </w:r>
    </w:p>
    <w:p w:rsidR="000C2D2C" w:rsidRPr="00770025" w:rsidRDefault="000C2D2C" w:rsidP="000C2D2C">
      <w:pPr>
        <w:spacing w:after="0" w:line="240" w:lineRule="auto"/>
        <w:rPr>
          <w:rFonts w:ascii="Times New Roman" w:eastAsia="Times New Roman" w:hAnsi="Times New Roman" w:cs="Times New Roman"/>
          <w:sz w:val="20"/>
          <w:szCs w:val="20"/>
          <w:lang w:eastAsia="ru-RU"/>
        </w:rPr>
      </w:pPr>
    </w:p>
    <w:p w:rsidR="000C2D2C" w:rsidRPr="00770025" w:rsidRDefault="000C2D2C" w:rsidP="000C2D2C">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770025">
        <w:rPr>
          <w:rFonts w:ascii="Times New Roman" w:eastAsia="Times New Roman" w:hAnsi="Times New Roman" w:cs="Times New Roman"/>
          <w:b/>
          <w:bCs/>
          <w:sz w:val="20"/>
          <w:szCs w:val="20"/>
          <w:lang w:eastAsia="ru-RU"/>
        </w:rPr>
        <w:t>РАСЧЕТ СУММЫ НОРМАТИВНЫХ ЗАТРАТ, НЕПОСРЕДСТВЕННО СВЯЗАННЫХ С ОКАЗАНИЕМ (ВЫПОЛНЕНИЕМ) I-Й МУНИЦИПАЛЬНОЙ УСЛУГИ (РАБОТЫ)</w:t>
      </w:r>
    </w:p>
    <w:p w:rsidR="000C2D2C" w:rsidRPr="00146A61"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146A61">
        <w:rPr>
          <w:rFonts w:ascii="Courier New" w:eastAsia="Times New Roman" w:hAnsi="Courier New" w:cs="Courier New"/>
          <w:sz w:val="16"/>
          <w:szCs w:val="16"/>
          <w:lang w:eastAsia="ru-RU"/>
        </w:rPr>
        <w:t>-------------------------------------------------------------------------------</w:t>
      </w:r>
    </w:p>
    <w:p w:rsidR="000C2D2C" w:rsidRPr="00146A61"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146A61">
        <w:rPr>
          <w:rFonts w:ascii="Courier New" w:eastAsia="Times New Roman" w:hAnsi="Courier New" w:cs="Courier New"/>
          <w:sz w:val="16"/>
          <w:szCs w:val="16"/>
          <w:lang w:eastAsia="ru-RU"/>
        </w:rPr>
        <w:t>¦                             УСЛУГА (РАБОТА) N __                            ¦</w:t>
      </w:r>
    </w:p>
    <w:p w:rsidR="000C2D2C" w:rsidRPr="00146A61"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146A61">
        <w:rPr>
          <w:rFonts w:ascii="Courier New" w:eastAsia="Times New Roman" w:hAnsi="Courier New" w:cs="Courier New"/>
          <w:sz w:val="16"/>
          <w:szCs w:val="16"/>
          <w:lang w:eastAsia="ru-RU"/>
        </w:rPr>
        <w:t>+------+--------+--------------------+--------+---------------+---------------+</w:t>
      </w:r>
    </w:p>
    <w:p w:rsidR="000C2D2C" w:rsidRPr="00146A61"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roofErr w:type="spellStart"/>
      <w:r w:rsidRPr="00146A61">
        <w:rPr>
          <w:rFonts w:ascii="Courier New" w:eastAsia="Times New Roman" w:hAnsi="Courier New" w:cs="Courier New"/>
          <w:sz w:val="16"/>
          <w:szCs w:val="16"/>
          <w:lang w:eastAsia="ru-RU"/>
        </w:rPr>
        <w:t>¦Группа</w:t>
      </w:r>
      <w:proofErr w:type="gramStart"/>
      <w:r w:rsidRPr="00146A61">
        <w:rPr>
          <w:rFonts w:ascii="Courier New" w:eastAsia="Times New Roman" w:hAnsi="Courier New" w:cs="Courier New"/>
          <w:sz w:val="16"/>
          <w:szCs w:val="16"/>
          <w:lang w:eastAsia="ru-RU"/>
        </w:rPr>
        <w:t>¦</w:t>
      </w:r>
      <w:proofErr w:type="spellEnd"/>
      <w:r w:rsidRPr="00146A61">
        <w:rPr>
          <w:rFonts w:ascii="Courier New" w:eastAsia="Times New Roman" w:hAnsi="Courier New" w:cs="Courier New"/>
          <w:sz w:val="16"/>
          <w:szCs w:val="16"/>
          <w:lang w:eastAsia="ru-RU"/>
        </w:rPr>
        <w:t xml:space="preserve"> П</w:t>
      </w:r>
      <w:proofErr w:type="gramEnd"/>
      <w:r w:rsidRPr="00146A61">
        <w:rPr>
          <w:rFonts w:ascii="Courier New" w:eastAsia="Times New Roman" w:hAnsi="Courier New" w:cs="Courier New"/>
          <w:sz w:val="16"/>
          <w:szCs w:val="16"/>
          <w:lang w:eastAsia="ru-RU"/>
        </w:rPr>
        <w:t>ервый ¦     индексация     ¦ Второй ¦  индексация   ¦    Среднее    ¦</w:t>
      </w:r>
    </w:p>
    <w:p w:rsidR="000C2D2C" w:rsidRPr="00146A61"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roofErr w:type="spellStart"/>
      <w:r w:rsidRPr="00146A61">
        <w:rPr>
          <w:rFonts w:ascii="Courier New" w:eastAsia="Times New Roman" w:hAnsi="Courier New" w:cs="Courier New"/>
          <w:sz w:val="16"/>
          <w:szCs w:val="16"/>
          <w:lang w:eastAsia="ru-RU"/>
        </w:rPr>
        <w:t>¦затрат¦отчетный¦</w:t>
      </w:r>
      <w:proofErr w:type="spellEnd"/>
      <w:r w:rsidRPr="00146A61">
        <w:rPr>
          <w:rFonts w:ascii="Courier New" w:eastAsia="Times New Roman" w:hAnsi="Courier New" w:cs="Courier New"/>
          <w:sz w:val="16"/>
          <w:szCs w:val="16"/>
          <w:lang w:eastAsia="ru-RU"/>
        </w:rPr>
        <w:t xml:space="preserve">                    </w:t>
      </w:r>
      <w:proofErr w:type="spellStart"/>
      <w:r w:rsidRPr="00146A61">
        <w:rPr>
          <w:rFonts w:ascii="Courier New" w:eastAsia="Times New Roman" w:hAnsi="Courier New" w:cs="Courier New"/>
          <w:sz w:val="16"/>
          <w:szCs w:val="16"/>
          <w:lang w:eastAsia="ru-RU"/>
        </w:rPr>
        <w:t>¦</w:t>
      </w:r>
      <w:proofErr w:type="gramStart"/>
      <w:r w:rsidRPr="00146A61">
        <w:rPr>
          <w:rFonts w:ascii="Courier New" w:eastAsia="Times New Roman" w:hAnsi="Courier New" w:cs="Courier New"/>
          <w:sz w:val="16"/>
          <w:szCs w:val="16"/>
          <w:lang w:eastAsia="ru-RU"/>
        </w:rPr>
        <w:t>отчетный</w:t>
      </w:r>
      <w:proofErr w:type="gramEnd"/>
      <w:r w:rsidRPr="00146A61">
        <w:rPr>
          <w:rFonts w:ascii="Courier New" w:eastAsia="Times New Roman" w:hAnsi="Courier New" w:cs="Courier New"/>
          <w:sz w:val="16"/>
          <w:szCs w:val="16"/>
          <w:lang w:eastAsia="ru-RU"/>
        </w:rPr>
        <w:t>¦</w:t>
      </w:r>
      <w:proofErr w:type="spellEnd"/>
      <w:r w:rsidRPr="00146A61">
        <w:rPr>
          <w:rFonts w:ascii="Courier New" w:eastAsia="Times New Roman" w:hAnsi="Courier New" w:cs="Courier New"/>
          <w:sz w:val="16"/>
          <w:szCs w:val="16"/>
          <w:lang w:eastAsia="ru-RU"/>
        </w:rPr>
        <w:t xml:space="preserve">               </w:t>
      </w:r>
      <w:proofErr w:type="spellStart"/>
      <w:r w:rsidRPr="00146A61">
        <w:rPr>
          <w:rFonts w:ascii="Courier New" w:eastAsia="Times New Roman" w:hAnsi="Courier New" w:cs="Courier New"/>
          <w:sz w:val="16"/>
          <w:szCs w:val="16"/>
          <w:lang w:eastAsia="ru-RU"/>
        </w:rPr>
        <w:t>¦арифметическое</w:t>
      </w:r>
      <w:proofErr w:type="spellEnd"/>
      <w:r w:rsidRPr="00146A61">
        <w:rPr>
          <w:rFonts w:ascii="Courier New" w:eastAsia="Times New Roman" w:hAnsi="Courier New" w:cs="Courier New"/>
          <w:sz w:val="16"/>
          <w:szCs w:val="16"/>
          <w:lang w:eastAsia="ru-RU"/>
        </w:rPr>
        <w:t xml:space="preserve"> ¦</w:t>
      </w:r>
    </w:p>
    <w:p w:rsidR="000C2D2C" w:rsidRPr="00146A61"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146A61">
        <w:rPr>
          <w:rFonts w:ascii="Courier New" w:eastAsia="Times New Roman" w:hAnsi="Courier New" w:cs="Courier New"/>
          <w:sz w:val="16"/>
          <w:szCs w:val="16"/>
          <w:lang w:eastAsia="ru-RU"/>
        </w:rPr>
        <w:t xml:space="preserve">¦      </w:t>
      </w:r>
      <w:proofErr w:type="spellStart"/>
      <w:r w:rsidRPr="00146A61">
        <w:rPr>
          <w:rFonts w:ascii="Courier New" w:eastAsia="Times New Roman" w:hAnsi="Courier New" w:cs="Courier New"/>
          <w:sz w:val="16"/>
          <w:szCs w:val="16"/>
          <w:lang w:eastAsia="ru-RU"/>
        </w:rPr>
        <w:t>¦</w:t>
      </w:r>
      <w:proofErr w:type="spellEnd"/>
      <w:r w:rsidRPr="00146A61">
        <w:rPr>
          <w:rFonts w:ascii="Courier New" w:eastAsia="Times New Roman" w:hAnsi="Courier New" w:cs="Courier New"/>
          <w:sz w:val="16"/>
          <w:szCs w:val="16"/>
          <w:lang w:eastAsia="ru-RU"/>
        </w:rPr>
        <w:t xml:space="preserve">  год,  ¦                    </w:t>
      </w:r>
      <w:proofErr w:type="spellStart"/>
      <w:r w:rsidRPr="00146A61">
        <w:rPr>
          <w:rFonts w:ascii="Courier New" w:eastAsia="Times New Roman" w:hAnsi="Courier New" w:cs="Courier New"/>
          <w:sz w:val="16"/>
          <w:szCs w:val="16"/>
          <w:lang w:eastAsia="ru-RU"/>
        </w:rPr>
        <w:t>¦</w:t>
      </w:r>
      <w:proofErr w:type="spellEnd"/>
      <w:r w:rsidRPr="00146A61">
        <w:rPr>
          <w:rFonts w:ascii="Courier New" w:eastAsia="Times New Roman" w:hAnsi="Courier New" w:cs="Courier New"/>
          <w:sz w:val="16"/>
          <w:szCs w:val="16"/>
          <w:lang w:eastAsia="ru-RU"/>
        </w:rPr>
        <w:t xml:space="preserve">  год,  ¦               </w:t>
      </w:r>
      <w:proofErr w:type="spellStart"/>
      <w:r w:rsidRPr="00146A61">
        <w:rPr>
          <w:rFonts w:ascii="Courier New" w:eastAsia="Times New Roman" w:hAnsi="Courier New" w:cs="Courier New"/>
          <w:sz w:val="16"/>
          <w:szCs w:val="16"/>
          <w:lang w:eastAsia="ru-RU"/>
        </w:rPr>
        <w:t>¦</w:t>
      </w:r>
      <w:proofErr w:type="spellEnd"/>
      <w:r w:rsidRPr="00146A61">
        <w:rPr>
          <w:rFonts w:ascii="Courier New" w:eastAsia="Times New Roman" w:hAnsi="Courier New" w:cs="Courier New"/>
          <w:sz w:val="16"/>
          <w:szCs w:val="16"/>
          <w:lang w:eastAsia="ru-RU"/>
        </w:rPr>
        <w:t xml:space="preserve"> за два года,  ¦</w:t>
      </w:r>
    </w:p>
    <w:p w:rsidR="000C2D2C" w:rsidRPr="00146A61"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146A61">
        <w:rPr>
          <w:rFonts w:ascii="Courier New" w:eastAsia="Times New Roman" w:hAnsi="Courier New" w:cs="Courier New"/>
          <w:sz w:val="16"/>
          <w:szCs w:val="16"/>
          <w:lang w:eastAsia="ru-RU"/>
        </w:rPr>
        <w:t xml:space="preserve">¦      </w:t>
      </w:r>
      <w:proofErr w:type="spellStart"/>
      <w:r w:rsidRPr="00146A61">
        <w:rPr>
          <w:rFonts w:ascii="Courier New" w:eastAsia="Times New Roman" w:hAnsi="Courier New" w:cs="Courier New"/>
          <w:sz w:val="16"/>
          <w:szCs w:val="16"/>
          <w:lang w:eastAsia="ru-RU"/>
        </w:rPr>
        <w:t>¦</w:t>
      </w:r>
      <w:proofErr w:type="spellEnd"/>
      <w:r w:rsidRPr="00146A61">
        <w:rPr>
          <w:rFonts w:ascii="Courier New" w:eastAsia="Times New Roman" w:hAnsi="Courier New" w:cs="Courier New"/>
          <w:sz w:val="16"/>
          <w:szCs w:val="16"/>
          <w:lang w:eastAsia="ru-RU"/>
        </w:rPr>
        <w:t xml:space="preserve">  руб.  ¦                    </w:t>
      </w:r>
      <w:proofErr w:type="spellStart"/>
      <w:r w:rsidRPr="00146A61">
        <w:rPr>
          <w:rFonts w:ascii="Courier New" w:eastAsia="Times New Roman" w:hAnsi="Courier New" w:cs="Courier New"/>
          <w:sz w:val="16"/>
          <w:szCs w:val="16"/>
          <w:lang w:eastAsia="ru-RU"/>
        </w:rPr>
        <w:t>¦</w:t>
      </w:r>
      <w:proofErr w:type="spellEnd"/>
      <w:r w:rsidRPr="00146A61">
        <w:rPr>
          <w:rFonts w:ascii="Courier New" w:eastAsia="Times New Roman" w:hAnsi="Courier New" w:cs="Courier New"/>
          <w:sz w:val="16"/>
          <w:szCs w:val="16"/>
          <w:lang w:eastAsia="ru-RU"/>
        </w:rPr>
        <w:t xml:space="preserve">  руб.  ¦               </w:t>
      </w:r>
      <w:proofErr w:type="spellStart"/>
      <w:r w:rsidRPr="00146A61">
        <w:rPr>
          <w:rFonts w:ascii="Courier New" w:eastAsia="Times New Roman" w:hAnsi="Courier New" w:cs="Courier New"/>
          <w:sz w:val="16"/>
          <w:szCs w:val="16"/>
          <w:lang w:eastAsia="ru-RU"/>
        </w:rPr>
        <w:t>¦</w:t>
      </w:r>
      <w:proofErr w:type="spellEnd"/>
      <w:r w:rsidRPr="00146A61">
        <w:rPr>
          <w:rFonts w:ascii="Courier New" w:eastAsia="Times New Roman" w:hAnsi="Courier New" w:cs="Courier New"/>
          <w:sz w:val="16"/>
          <w:szCs w:val="16"/>
          <w:lang w:eastAsia="ru-RU"/>
        </w:rPr>
        <w:t xml:space="preserve">     руб.      ¦</w:t>
      </w:r>
    </w:p>
    <w:p w:rsidR="000C2D2C" w:rsidRPr="00146A61"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146A61">
        <w:rPr>
          <w:rFonts w:ascii="Courier New" w:eastAsia="Times New Roman" w:hAnsi="Courier New" w:cs="Courier New"/>
          <w:sz w:val="16"/>
          <w:szCs w:val="16"/>
          <w:lang w:eastAsia="ru-RU"/>
        </w:rPr>
        <w:t>+------+--------+--------------------+--------+---------------+---------------+</w:t>
      </w:r>
    </w:p>
    <w:p w:rsidR="000C2D2C" w:rsidRPr="00146A61"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146A61">
        <w:rPr>
          <w:rFonts w:ascii="Courier New" w:eastAsia="Times New Roman" w:hAnsi="Courier New" w:cs="Courier New"/>
          <w:sz w:val="16"/>
          <w:szCs w:val="16"/>
          <w:lang w:eastAsia="ru-RU"/>
        </w:rPr>
        <w:t xml:space="preserve">¦  1   ¦   2    ¦3 = 2 </w:t>
      </w:r>
      <w:proofErr w:type="spellStart"/>
      <w:r w:rsidRPr="00146A61">
        <w:rPr>
          <w:rFonts w:ascii="Courier New" w:eastAsia="Times New Roman" w:hAnsi="Courier New" w:cs="Courier New"/>
          <w:sz w:val="16"/>
          <w:szCs w:val="16"/>
          <w:lang w:eastAsia="ru-RU"/>
        </w:rPr>
        <w:t>x</w:t>
      </w:r>
      <w:proofErr w:type="spellEnd"/>
      <w:r w:rsidRPr="00146A61">
        <w:rPr>
          <w:rFonts w:ascii="Courier New" w:eastAsia="Times New Roman" w:hAnsi="Courier New" w:cs="Courier New"/>
          <w:sz w:val="16"/>
          <w:szCs w:val="16"/>
          <w:lang w:eastAsia="ru-RU"/>
        </w:rPr>
        <w:t xml:space="preserve"> k1 </w:t>
      </w:r>
      <w:proofErr w:type="spellStart"/>
      <w:r w:rsidRPr="00146A61">
        <w:rPr>
          <w:rFonts w:ascii="Courier New" w:eastAsia="Times New Roman" w:hAnsi="Courier New" w:cs="Courier New"/>
          <w:sz w:val="16"/>
          <w:szCs w:val="16"/>
          <w:lang w:eastAsia="ru-RU"/>
        </w:rPr>
        <w:t>x</w:t>
      </w:r>
      <w:proofErr w:type="spellEnd"/>
      <w:r w:rsidRPr="00146A61">
        <w:rPr>
          <w:rFonts w:ascii="Courier New" w:eastAsia="Times New Roman" w:hAnsi="Courier New" w:cs="Courier New"/>
          <w:sz w:val="16"/>
          <w:szCs w:val="16"/>
          <w:lang w:eastAsia="ru-RU"/>
        </w:rPr>
        <w:t xml:space="preserve"> k2 </w:t>
      </w:r>
      <w:proofErr w:type="spellStart"/>
      <w:r w:rsidRPr="00146A61">
        <w:rPr>
          <w:rFonts w:ascii="Courier New" w:eastAsia="Times New Roman" w:hAnsi="Courier New" w:cs="Courier New"/>
          <w:sz w:val="16"/>
          <w:szCs w:val="16"/>
          <w:lang w:eastAsia="ru-RU"/>
        </w:rPr>
        <w:t>x</w:t>
      </w:r>
      <w:proofErr w:type="spellEnd"/>
      <w:r w:rsidRPr="00146A61">
        <w:rPr>
          <w:rFonts w:ascii="Courier New" w:eastAsia="Times New Roman" w:hAnsi="Courier New" w:cs="Courier New"/>
          <w:sz w:val="16"/>
          <w:szCs w:val="16"/>
          <w:lang w:eastAsia="ru-RU"/>
        </w:rPr>
        <w:t xml:space="preserve"> k3¦   4    ¦5 = 4 </w:t>
      </w:r>
      <w:proofErr w:type="spellStart"/>
      <w:r w:rsidRPr="00146A61">
        <w:rPr>
          <w:rFonts w:ascii="Courier New" w:eastAsia="Times New Roman" w:hAnsi="Courier New" w:cs="Courier New"/>
          <w:sz w:val="16"/>
          <w:szCs w:val="16"/>
          <w:lang w:eastAsia="ru-RU"/>
        </w:rPr>
        <w:t>x</w:t>
      </w:r>
      <w:proofErr w:type="spellEnd"/>
      <w:r w:rsidRPr="00146A61">
        <w:rPr>
          <w:rFonts w:ascii="Courier New" w:eastAsia="Times New Roman" w:hAnsi="Courier New" w:cs="Courier New"/>
          <w:sz w:val="16"/>
          <w:szCs w:val="16"/>
          <w:lang w:eastAsia="ru-RU"/>
        </w:rPr>
        <w:t xml:space="preserve"> k2 </w:t>
      </w:r>
      <w:proofErr w:type="spellStart"/>
      <w:r w:rsidRPr="00146A61">
        <w:rPr>
          <w:rFonts w:ascii="Courier New" w:eastAsia="Times New Roman" w:hAnsi="Courier New" w:cs="Courier New"/>
          <w:sz w:val="16"/>
          <w:szCs w:val="16"/>
          <w:lang w:eastAsia="ru-RU"/>
        </w:rPr>
        <w:t>x</w:t>
      </w:r>
      <w:proofErr w:type="spellEnd"/>
      <w:r w:rsidRPr="00146A61">
        <w:rPr>
          <w:rFonts w:ascii="Courier New" w:eastAsia="Times New Roman" w:hAnsi="Courier New" w:cs="Courier New"/>
          <w:sz w:val="16"/>
          <w:szCs w:val="16"/>
          <w:lang w:eastAsia="ru-RU"/>
        </w:rPr>
        <w:t xml:space="preserve"> k3¦6 = (3 + 5) / 2¦</w:t>
      </w:r>
    </w:p>
    <w:p w:rsidR="000C2D2C" w:rsidRPr="00146A61"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146A61">
        <w:rPr>
          <w:rFonts w:ascii="Courier New" w:eastAsia="Times New Roman" w:hAnsi="Courier New" w:cs="Courier New"/>
          <w:sz w:val="16"/>
          <w:szCs w:val="16"/>
          <w:lang w:eastAsia="ru-RU"/>
        </w:rPr>
        <w:t>+------+--------+--------------------+--------+---------------+---------------+</w:t>
      </w:r>
    </w:p>
    <w:p w:rsidR="000C2D2C" w:rsidRPr="00146A61"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146A61">
        <w:rPr>
          <w:rFonts w:ascii="Courier New" w:eastAsia="Times New Roman" w:hAnsi="Courier New" w:cs="Courier New"/>
          <w:sz w:val="16"/>
          <w:szCs w:val="16"/>
          <w:lang w:eastAsia="ru-RU"/>
        </w:rPr>
        <w:t>+------+--------+--------------------+--------+---------------+---------------+</w:t>
      </w:r>
    </w:p>
    <w:p w:rsidR="000C2D2C" w:rsidRPr="00146A61"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146A61">
        <w:rPr>
          <w:rFonts w:ascii="Courier New" w:eastAsia="Times New Roman" w:hAnsi="Courier New" w:cs="Courier New"/>
          <w:sz w:val="16"/>
          <w:szCs w:val="16"/>
          <w:lang w:eastAsia="ru-RU"/>
        </w:rPr>
        <w:t>+------+--------+--------------------+--------+---------------+---------------+</w:t>
      </w:r>
    </w:p>
    <w:p w:rsidR="000C2D2C" w:rsidRPr="00146A61"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146A61">
        <w:rPr>
          <w:rFonts w:ascii="Courier New" w:eastAsia="Times New Roman" w:hAnsi="Courier New" w:cs="Courier New"/>
          <w:sz w:val="16"/>
          <w:szCs w:val="16"/>
          <w:lang w:eastAsia="ru-RU"/>
        </w:rPr>
        <w:t xml:space="preserve">¦ИТОГО                                                        ¦               </w:t>
      </w:r>
      <w:proofErr w:type="spellStart"/>
      <w:r w:rsidRPr="00146A61">
        <w:rPr>
          <w:rFonts w:ascii="Courier New" w:eastAsia="Times New Roman" w:hAnsi="Courier New" w:cs="Courier New"/>
          <w:sz w:val="16"/>
          <w:szCs w:val="16"/>
          <w:lang w:eastAsia="ru-RU"/>
        </w:rPr>
        <w:t>¦</w:t>
      </w:r>
      <w:proofErr w:type="spellEnd"/>
    </w:p>
    <w:p w:rsidR="000C2D2C" w:rsidRPr="00146A61"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146A61">
        <w:rPr>
          <w:rFonts w:ascii="Courier New" w:eastAsia="Times New Roman" w:hAnsi="Courier New" w:cs="Courier New"/>
          <w:sz w:val="16"/>
          <w:szCs w:val="16"/>
          <w:lang w:eastAsia="ru-RU"/>
        </w:rPr>
        <w:t>--------------------------------------------------------------+----------------</w:t>
      </w: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Default="000C2D2C" w:rsidP="000C2D2C">
      <w:pPr>
        <w:spacing w:before="100" w:beforeAutospacing="1" w:after="100" w:afterAutospacing="1" w:line="240" w:lineRule="auto"/>
        <w:rPr>
          <w:rFonts w:ascii="Times New Roman" w:eastAsia="Times New Roman" w:hAnsi="Times New Roman" w:cs="Times New Roman"/>
          <w:sz w:val="28"/>
          <w:szCs w:val="28"/>
          <w:lang w:eastAsia="ru-RU"/>
        </w:rPr>
      </w:pPr>
      <w:r w:rsidRPr="00553880">
        <w:rPr>
          <w:rFonts w:ascii="Times New Roman" w:eastAsia="Times New Roman" w:hAnsi="Times New Roman" w:cs="Times New Roman"/>
          <w:sz w:val="28"/>
          <w:szCs w:val="28"/>
          <w:lang w:eastAsia="ru-RU"/>
        </w:rPr>
        <w:t>k1, k2, k3 - индексы потребительских цен, в соответствии со сценарными условиями и основными макроэкономическими параметрами прогноза социально-экономического развития Российской Федерации, разрабатываемыми Министерством экономического развития Российской Федерации.</w:t>
      </w:r>
    </w:p>
    <w:p w:rsidR="00DC3A02" w:rsidRDefault="00DC3A02" w:rsidP="000C2D2C">
      <w:pPr>
        <w:spacing w:before="100" w:beforeAutospacing="1" w:after="100" w:afterAutospacing="1" w:line="240" w:lineRule="auto"/>
        <w:rPr>
          <w:rFonts w:ascii="Times New Roman" w:eastAsia="Times New Roman" w:hAnsi="Times New Roman" w:cs="Times New Roman"/>
          <w:sz w:val="28"/>
          <w:szCs w:val="28"/>
          <w:lang w:eastAsia="ru-RU"/>
        </w:rPr>
      </w:pPr>
    </w:p>
    <w:p w:rsidR="00DC3A02" w:rsidRDefault="00DC3A02" w:rsidP="000C2D2C">
      <w:pPr>
        <w:spacing w:before="100" w:beforeAutospacing="1" w:after="100" w:afterAutospacing="1" w:line="240" w:lineRule="auto"/>
        <w:rPr>
          <w:rFonts w:ascii="Times New Roman" w:eastAsia="Times New Roman" w:hAnsi="Times New Roman" w:cs="Times New Roman"/>
          <w:sz w:val="28"/>
          <w:szCs w:val="28"/>
          <w:lang w:eastAsia="ru-RU"/>
        </w:rPr>
      </w:pPr>
    </w:p>
    <w:p w:rsidR="00DC3A02" w:rsidRDefault="00DC3A02" w:rsidP="000C2D2C">
      <w:pPr>
        <w:spacing w:before="100" w:beforeAutospacing="1" w:after="100" w:afterAutospacing="1" w:line="240" w:lineRule="auto"/>
        <w:rPr>
          <w:rFonts w:ascii="Times New Roman" w:eastAsia="Times New Roman" w:hAnsi="Times New Roman" w:cs="Times New Roman"/>
          <w:sz w:val="28"/>
          <w:szCs w:val="28"/>
          <w:lang w:eastAsia="ru-RU"/>
        </w:rPr>
      </w:pPr>
    </w:p>
    <w:p w:rsidR="00DC3A02" w:rsidRDefault="00DC3A02" w:rsidP="000C2D2C">
      <w:pPr>
        <w:spacing w:before="100" w:beforeAutospacing="1" w:after="100" w:afterAutospacing="1" w:line="240" w:lineRule="auto"/>
        <w:rPr>
          <w:rFonts w:ascii="Times New Roman" w:eastAsia="Times New Roman" w:hAnsi="Times New Roman" w:cs="Times New Roman"/>
          <w:sz w:val="28"/>
          <w:szCs w:val="28"/>
          <w:lang w:eastAsia="ru-RU"/>
        </w:rPr>
      </w:pPr>
    </w:p>
    <w:p w:rsidR="00DC3A02" w:rsidRDefault="00DC3A02" w:rsidP="000C2D2C">
      <w:pPr>
        <w:spacing w:before="100" w:beforeAutospacing="1" w:after="100" w:afterAutospacing="1" w:line="240" w:lineRule="auto"/>
        <w:rPr>
          <w:rFonts w:ascii="Times New Roman" w:eastAsia="Times New Roman" w:hAnsi="Times New Roman" w:cs="Times New Roman"/>
          <w:sz w:val="28"/>
          <w:szCs w:val="28"/>
          <w:lang w:eastAsia="ru-RU"/>
        </w:rPr>
      </w:pPr>
    </w:p>
    <w:p w:rsidR="00DC3A02" w:rsidRDefault="00DC3A02" w:rsidP="000C2D2C">
      <w:pPr>
        <w:spacing w:before="100" w:beforeAutospacing="1" w:after="100" w:afterAutospacing="1" w:line="240" w:lineRule="auto"/>
        <w:rPr>
          <w:rFonts w:ascii="Times New Roman" w:eastAsia="Times New Roman" w:hAnsi="Times New Roman" w:cs="Times New Roman"/>
          <w:sz w:val="28"/>
          <w:szCs w:val="28"/>
          <w:lang w:eastAsia="ru-RU"/>
        </w:rPr>
      </w:pPr>
    </w:p>
    <w:p w:rsidR="00DC3A02" w:rsidRDefault="00DC3A02" w:rsidP="000C2D2C">
      <w:pPr>
        <w:spacing w:before="100" w:beforeAutospacing="1" w:after="100" w:afterAutospacing="1" w:line="240" w:lineRule="auto"/>
        <w:rPr>
          <w:rFonts w:ascii="Times New Roman" w:eastAsia="Times New Roman" w:hAnsi="Times New Roman" w:cs="Times New Roman"/>
          <w:sz w:val="28"/>
          <w:szCs w:val="28"/>
          <w:lang w:eastAsia="ru-RU"/>
        </w:rPr>
      </w:pPr>
    </w:p>
    <w:p w:rsidR="00DC3A02" w:rsidRDefault="00DC3A02" w:rsidP="000C2D2C">
      <w:pPr>
        <w:spacing w:before="100" w:beforeAutospacing="1" w:after="100" w:afterAutospacing="1" w:line="240" w:lineRule="auto"/>
        <w:rPr>
          <w:rFonts w:ascii="Times New Roman" w:eastAsia="Times New Roman" w:hAnsi="Times New Roman" w:cs="Times New Roman"/>
          <w:sz w:val="28"/>
          <w:szCs w:val="28"/>
          <w:lang w:eastAsia="ru-RU"/>
        </w:rPr>
      </w:pPr>
    </w:p>
    <w:p w:rsidR="00DC3A02" w:rsidRDefault="00DC3A02" w:rsidP="000C2D2C">
      <w:pPr>
        <w:spacing w:before="100" w:beforeAutospacing="1" w:after="100" w:afterAutospacing="1" w:line="240" w:lineRule="auto"/>
        <w:rPr>
          <w:rFonts w:ascii="Times New Roman" w:eastAsia="Times New Roman" w:hAnsi="Times New Roman" w:cs="Times New Roman"/>
          <w:sz w:val="28"/>
          <w:szCs w:val="28"/>
          <w:lang w:eastAsia="ru-RU"/>
        </w:rPr>
      </w:pPr>
    </w:p>
    <w:p w:rsidR="00DC3A02" w:rsidRDefault="00DC3A02" w:rsidP="000C2D2C">
      <w:pPr>
        <w:spacing w:before="100" w:beforeAutospacing="1" w:after="100" w:afterAutospacing="1" w:line="240" w:lineRule="auto"/>
        <w:rPr>
          <w:rFonts w:ascii="Times New Roman" w:eastAsia="Times New Roman" w:hAnsi="Times New Roman" w:cs="Times New Roman"/>
          <w:sz w:val="28"/>
          <w:szCs w:val="28"/>
          <w:lang w:eastAsia="ru-RU"/>
        </w:rPr>
      </w:pP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770025" w:rsidRDefault="00770025" w:rsidP="00770025">
      <w:pPr>
        <w:spacing w:after="0" w:line="240" w:lineRule="auto"/>
        <w:jc w:val="right"/>
        <w:rPr>
          <w:rFonts w:ascii="Times New Roman" w:hAnsi="Times New Roman" w:cs="Times New Roman"/>
          <w:sz w:val="28"/>
          <w:szCs w:val="28"/>
        </w:rPr>
      </w:pPr>
      <w:r w:rsidRPr="002245DF">
        <w:rPr>
          <w:rFonts w:ascii="Times New Roman" w:eastAsia="Times New Roman" w:hAnsi="Times New Roman" w:cs="Times New Roman"/>
          <w:sz w:val="28"/>
          <w:szCs w:val="28"/>
          <w:lang w:eastAsia="ru-RU"/>
        </w:rPr>
        <w:lastRenderedPageBreak/>
        <w:t xml:space="preserve">Приложение  </w:t>
      </w:r>
      <w:r w:rsidR="009E246E">
        <w:rPr>
          <w:rFonts w:ascii="Times New Roman" w:eastAsia="Times New Roman" w:hAnsi="Times New Roman" w:cs="Times New Roman"/>
          <w:sz w:val="28"/>
          <w:szCs w:val="28"/>
          <w:lang w:eastAsia="ru-RU"/>
        </w:rPr>
        <w:t>4</w:t>
      </w:r>
      <w:r w:rsidRPr="002245DF">
        <w:rPr>
          <w:rFonts w:ascii="Times New Roman" w:eastAsia="Times New Roman" w:hAnsi="Times New Roman" w:cs="Times New Roman"/>
          <w:sz w:val="28"/>
          <w:szCs w:val="28"/>
          <w:lang w:eastAsia="ru-RU"/>
        </w:rPr>
        <w:br/>
        <w:t xml:space="preserve">к Порядку  </w:t>
      </w:r>
      <w:r w:rsidRPr="002245DF">
        <w:rPr>
          <w:rFonts w:ascii="Times New Roman" w:hAnsi="Times New Roman" w:cs="Times New Roman"/>
          <w:sz w:val="28"/>
          <w:szCs w:val="28"/>
        </w:rPr>
        <w:t>Порядок определения</w:t>
      </w:r>
    </w:p>
    <w:p w:rsidR="00770025" w:rsidRDefault="00770025" w:rsidP="00770025">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 нормативных затрат на оказание </w:t>
      </w:r>
    </w:p>
    <w:p w:rsidR="00770025" w:rsidRDefault="00770025" w:rsidP="00770025">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муниципальной услуги «Реализация </w:t>
      </w:r>
      <w:proofErr w:type="gramStart"/>
      <w:r w:rsidRPr="002245DF">
        <w:rPr>
          <w:rFonts w:ascii="Times New Roman" w:hAnsi="Times New Roman" w:cs="Times New Roman"/>
          <w:sz w:val="28"/>
          <w:szCs w:val="28"/>
        </w:rPr>
        <w:t>дополнительных</w:t>
      </w:r>
      <w:proofErr w:type="gramEnd"/>
    </w:p>
    <w:p w:rsidR="00770025" w:rsidRDefault="00770025" w:rsidP="00770025">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 </w:t>
      </w:r>
      <w:proofErr w:type="spellStart"/>
      <w:r w:rsidRPr="002245DF">
        <w:rPr>
          <w:rFonts w:ascii="Times New Roman" w:hAnsi="Times New Roman" w:cs="Times New Roman"/>
          <w:sz w:val="28"/>
          <w:szCs w:val="28"/>
        </w:rPr>
        <w:t>предпрофессиональных</w:t>
      </w:r>
      <w:proofErr w:type="spellEnd"/>
      <w:r w:rsidRPr="002245DF">
        <w:rPr>
          <w:rFonts w:ascii="Times New Roman" w:hAnsi="Times New Roman" w:cs="Times New Roman"/>
          <w:sz w:val="28"/>
          <w:szCs w:val="28"/>
        </w:rPr>
        <w:t xml:space="preserve"> программ в области</w:t>
      </w:r>
    </w:p>
    <w:p w:rsidR="00770025" w:rsidRPr="002245DF" w:rsidRDefault="00770025" w:rsidP="00770025">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 физической культуры и спорта»</w:t>
      </w:r>
    </w:p>
    <w:p w:rsidR="000C2D2C" w:rsidRPr="00553880"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553880">
        <w:rPr>
          <w:rFonts w:ascii="Times New Roman" w:eastAsia="Times New Roman" w:hAnsi="Times New Roman" w:cs="Times New Roman"/>
          <w:b/>
          <w:bCs/>
          <w:sz w:val="28"/>
          <w:szCs w:val="28"/>
          <w:lang w:eastAsia="ru-RU"/>
        </w:rPr>
        <w:t>РАСЧЕТ НОРМАТИВНЫХ ЗАТРАТ НА ОБЩЕХОЗЯЙСТВЕННЫЕ НУЖДЫ</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770025">
        <w:rPr>
          <w:rFonts w:ascii="Courier New" w:eastAsia="Times New Roman" w:hAnsi="Courier New" w:cs="Courier New"/>
          <w:sz w:val="16"/>
          <w:szCs w:val="16"/>
          <w:lang w:eastAsia="ru-RU"/>
        </w:rPr>
        <w:t>-------+--------+--------------------+--------+---------------+----------------</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roofErr w:type="spellStart"/>
      <w:r w:rsidRPr="00770025">
        <w:rPr>
          <w:rFonts w:ascii="Courier New" w:eastAsia="Times New Roman" w:hAnsi="Courier New" w:cs="Courier New"/>
          <w:sz w:val="16"/>
          <w:szCs w:val="16"/>
          <w:lang w:eastAsia="ru-RU"/>
        </w:rPr>
        <w:t>¦Группа</w:t>
      </w:r>
      <w:proofErr w:type="gramStart"/>
      <w:r w:rsidRPr="00770025">
        <w:rPr>
          <w:rFonts w:ascii="Courier New" w:eastAsia="Times New Roman" w:hAnsi="Courier New" w:cs="Courier New"/>
          <w:sz w:val="16"/>
          <w:szCs w:val="16"/>
          <w:lang w:eastAsia="ru-RU"/>
        </w:rPr>
        <w:t>¦</w:t>
      </w:r>
      <w:proofErr w:type="spellEnd"/>
      <w:r w:rsidRPr="00770025">
        <w:rPr>
          <w:rFonts w:ascii="Courier New" w:eastAsia="Times New Roman" w:hAnsi="Courier New" w:cs="Courier New"/>
          <w:sz w:val="16"/>
          <w:szCs w:val="16"/>
          <w:lang w:eastAsia="ru-RU"/>
        </w:rPr>
        <w:t xml:space="preserve"> П</w:t>
      </w:r>
      <w:proofErr w:type="gramEnd"/>
      <w:r w:rsidRPr="00770025">
        <w:rPr>
          <w:rFonts w:ascii="Courier New" w:eastAsia="Times New Roman" w:hAnsi="Courier New" w:cs="Courier New"/>
          <w:sz w:val="16"/>
          <w:szCs w:val="16"/>
          <w:lang w:eastAsia="ru-RU"/>
        </w:rPr>
        <w:t>ервый ¦     индексация     ¦ Второй ¦  индексация   ¦    Среднее    ¦</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roofErr w:type="spellStart"/>
      <w:r w:rsidRPr="00770025">
        <w:rPr>
          <w:rFonts w:ascii="Courier New" w:eastAsia="Times New Roman" w:hAnsi="Courier New" w:cs="Courier New"/>
          <w:sz w:val="16"/>
          <w:szCs w:val="16"/>
          <w:lang w:eastAsia="ru-RU"/>
        </w:rPr>
        <w:t>¦затрат¦отчетный¦</w:t>
      </w:r>
      <w:proofErr w:type="spellEnd"/>
      <w:r w:rsidRPr="00770025">
        <w:rPr>
          <w:rFonts w:ascii="Courier New" w:eastAsia="Times New Roman" w:hAnsi="Courier New" w:cs="Courier New"/>
          <w:sz w:val="16"/>
          <w:szCs w:val="16"/>
          <w:lang w:eastAsia="ru-RU"/>
        </w:rPr>
        <w:t xml:space="preserve">                    </w:t>
      </w:r>
      <w:proofErr w:type="spellStart"/>
      <w:r w:rsidRPr="00770025">
        <w:rPr>
          <w:rFonts w:ascii="Courier New" w:eastAsia="Times New Roman" w:hAnsi="Courier New" w:cs="Courier New"/>
          <w:sz w:val="16"/>
          <w:szCs w:val="16"/>
          <w:lang w:eastAsia="ru-RU"/>
        </w:rPr>
        <w:t>¦</w:t>
      </w:r>
      <w:proofErr w:type="gramStart"/>
      <w:r w:rsidRPr="00770025">
        <w:rPr>
          <w:rFonts w:ascii="Courier New" w:eastAsia="Times New Roman" w:hAnsi="Courier New" w:cs="Courier New"/>
          <w:sz w:val="16"/>
          <w:szCs w:val="16"/>
          <w:lang w:eastAsia="ru-RU"/>
        </w:rPr>
        <w:t>отчетный</w:t>
      </w:r>
      <w:proofErr w:type="gramEnd"/>
      <w:r w:rsidRPr="00770025">
        <w:rPr>
          <w:rFonts w:ascii="Courier New" w:eastAsia="Times New Roman" w:hAnsi="Courier New" w:cs="Courier New"/>
          <w:sz w:val="16"/>
          <w:szCs w:val="16"/>
          <w:lang w:eastAsia="ru-RU"/>
        </w:rPr>
        <w:t>¦</w:t>
      </w:r>
      <w:proofErr w:type="spellEnd"/>
      <w:r w:rsidRPr="00770025">
        <w:rPr>
          <w:rFonts w:ascii="Courier New" w:eastAsia="Times New Roman" w:hAnsi="Courier New" w:cs="Courier New"/>
          <w:sz w:val="16"/>
          <w:szCs w:val="16"/>
          <w:lang w:eastAsia="ru-RU"/>
        </w:rPr>
        <w:t xml:space="preserve">               </w:t>
      </w:r>
      <w:proofErr w:type="spellStart"/>
      <w:r w:rsidRPr="00770025">
        <w:rPr>
          <w:rFonts w:ascii="Courier New" w:eastAsia="Times New Roman" w:hAnsi="Courier New" w:cs="Courier New"/>
          <w:sz w:val="16"/>
          <w:szCs w:val="16"/>
          <w:lang w:eastAsia="ru-RU"/>
        </w:rPr>
        <w:t>¦арифметическое</w:t>
      </w:r>
      <w:proofErr w:type="spellEnd"/>
      <w:r w:rsidRPr="00770025">
        <w:rPr>
          <w:rFonts w:ascii="Courier New" w:eastAsia="Times New Roman" w:hAnsi="Courier New" w:cs="Courier New"/>
          <w:sz w:val="16"/>
          <w:szCs w:val="16"/>
          <w:lang w:eastAsia="ru-RU"/>
        </w:rPr>
        <w:t xml:space="preserve"> ¦</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770025">
        <w:rPr>
          <w:rFonts w:ascii="Courier New" w:eastAsia="Times New Roman" w:hAnsi="Courier New" w:cs="Courier New"/>
          <w:sz w:val="16"/>
          <w:szCs w:val="16"/>
          <w:lang w:eastAsia="ru-RU"/>
        </w:rPr>
        <w:t xml:space="preserve">¦      </w:t>
      </w:r>
      <w:proofErr w:type="spellStart"/>
      <w:r w:rsidRPr="00770025">
        <w:rPr>
          <w:rFonts w:ascii="Courier New" w:eastAsia="Times New Roman" w:hAnsi="Courier New" w:cs="Courier New"/>
          <w:sz w:val="16"/>
          <w:szCs w:val="16"/>
          <w:lang w:eastAsia="ru-RU"/>
        </w:rPr>
        <w:t>¦</w:t>
      </w:r>
      <w:proofErr w:type="spellEnd"/>
      <w:r w:rsidRPr="00770025">
        <w:rPr>
          <w:rFonts w:ascii="Courier New" w:eastAsia="Times New Roman" w:hAnsi="Courier New" w:cs="Courier New"/>
          <w:sz w:val="16"/>
          <w:szCs w:val="16"/>
          <w:lang w:eastAsia="ru-RU"/>
        </w:rPr>
        <w:t xml:space="preserve">  год,  ¦                    </w:t>
      </w:r>
      <w:proofErr w:type="spellStart"/>
      <w:r w:rsidRPr="00770025">
        <w:rPr>
          <w:rFonts w:ascii="Courier New" w:eastAsia="Times New Roman" w:hAnsi="Courier New" w:cs="Courier New"/>
          <w:sz w:val="16"/>
          <w:szCs w:val="16"/>
          <w:lang w:eastAsia="ru-RU"/>
        </w:rPr>
        <w:t>¦</w:t>
      </w:r>
      <w:proofErr w:type="spellEnd"/>
      <w:r w:rsidRPr="00770025">
        <w:rPr>
          <w:rFonts w:ascii="Courier New" w:eastAsia="Times New Roman" w:hAnsi="Courier New" w:cs="Courier New"/>
          <w:sz w:val="16"/>
          <w:szCs w:val="16"/>
          <w:lang w:eastAsia="ru-RU"/>
        </w:rPr>
        <w:t xml:space="preserve">  год,  ¦               </w:t>
      </w:r>
      <w:proofErr w:type="spellStart"/>
      <w:r w:rsidRPr="00770025">
        <w:rPr>
          <w:rFonts w:ascii="Courier New" w:eastAsia="Times New Roman" w:hAnsi="Courier New" w:cs="Courier New"/>
          <w:sz w:val="16"/>
          <w:szCs w:val="16"/>
          <w:lang w:eastAsia="ru-RU"/>
        </w:rPr>
        <w:t>¦</w:t>
      </w:r>
      <w:proofErr w:type="spellEnd"/>
      <w:r w:rsidRPr="00770025">
        <w:rPr>
          <w:rFonts w:ascii="Courier New" w:eastAsia="Times New Roman" w:hAnsi="Courier New" w:cs="Courier New"/>
          <w:sz w:val="16"/>
          <w:szCs w:val="16"/>
          <w:lang w:eastAsia="ru-RU"/>
        </w:rPr>
        <w:t xml:space="preserve"> за два года,  ¦</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770025">
        <w:rPr>
          <w:rFonts w:ascii="Courier New" w:eastAsia="Times New Roman" w:hAnsi="Courier New" w:cs="Courier New"/>
          <w:sz w:val="16"/>
          <w:szCs w:val="16"/>
          <w:lang w:eastAsia="ru-RU"/>
        </w:rPr>
        <w:t xml:space="preserve">¦      </w:t>
      </w:r>
      <w:proofErr w:type="spellStart"/>
      <w:r w:rsidRPr="00770025">
        <w:rPr>
          <w:rFonts w:ascii="Courier New" w:eastAsia="Times New Roman" w:hAnsi="Courier New" w:cs="Courier New"/>
          <w:sz w:val="16"/>
          <w:szCs w:val="16"/>
          <w:lang w:eastAsia="ru-RU"/>
        </w:rPr>
        <w:t>¦</w:t>
      </w:r>
      <w:proofErr w:type="spellEnd"/>
      <w:r w:rsidRPr="00770025">
        <w:rPr>
          <w:rFonts w:ascii="Courier New" w:eastAsia="Times New Roman" w:hAnsi="Courier New" w:cs="Courier New"/>
          <w:sz w:val="16"/>
          <w:szCs w:val="16"/>
          <w:lang w:eastAsia="ru-RU"/>
        </w:rPr>
        <w:t xml:space="preserve">  руб.  ¦                    </w:t>
      </w:r>
      <w:proofErr w:type="spellStart"/>
      <w:r w:rsidRPr="00770025">
        <w:rPr>
          <w:rFonts w:ascii="Courier New" w:eastAsia="Times New Roman" w:hAnsi="Courier New" w:cs="Courier New"/>
          <w:sz w:val="16"/>
          <w:szCs w:val="16"/>
          <w:lang w:eastAsia="ru-RU"/>
        </w:rPr>
        <w:t>¦</w:t>
      </w:r>
      <w:proofErr w:type="spellEnd"/>
      <w:r w:rsidRPr="00770025">
        <w:rPr>
          <w:rFonts w:ascii="Courier New" w:eastAsia="Times New Roman" w:hAnsi="Courier New" w:cs="Courier New"/>
          <w:sz w:val="16"/>
          <w:szCs w:val="16"/>
          <w:lang w:eastAsia="ru-RU"/>
        </w:rPr>
        <w:t xml:space="preserve">  руб.  ¦               </w:t>
      </w:r>
      <w:proofErr w:type="spellStart"/>
      <w:r w:rsidRPr="00770025">
        <w:rPr>
          <w:rFonts w:ascii="Courier New" w:eastAsia="Times New Roman" w:hAnsi="Courier New" w:cs="Courier New"/>
          <w:sz w:val="16"/>
          <w:szCs w:val="16"/>
          <w:lang w:eastAsia="ru-RU"/>
        </w:rPr>
        <w:t>¦</w:t>
      </w:r>
      <w:proofErr w:type="spellEnd"/>
      <w:r w:rsidRPr="00770025">
        <w:rPr>
          <w:rFonts w:ascii="Courier New" w:eastAsia="Times New Roman" w:hAnsi="Courier New" w:cs="Courier New"/>
          <w:sz w:val="16"/>
          <w:szCs w:val="16"/>
          <w:lang w:eastAsia="ru-RU"/>
        </w:rPr>
        <w:t xml:space="preserve">     руб.      ¦</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770025">
        <w:rPr>
          <w:rFonts w:ascii="Courier New" w:eastAsia="Times New Roman" w:hAnsi="Courier New" w:cs="Courier New"/>
          <w:sz w:val="16"/>
          <w:szCs w:val="16"/>
          <w:lang w:eastAsia="ru-RU"/>
        </w:rPr>
        <w:t>+------+--------+--------------------+--------+---------------+---------------+</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770025">
        <w:rPr>
          <w:rFonts w:ascii="Courier New" w:eastAsia="Times New Roman" w:hAnsi="Courier New" w:cs="Courier New"/>
          <w:sz w:val="16"/>
          <w:szCs w:val="16"/>
          <w:lang w:eastAsia="ru-RU"/>
        </w:rPr>
        <w:t xml:space="preserve">¦  1   ¦   2    ¦3 = 2 </w:t>
      </w:r>
      <w:proofErr w:type="spellStart"/>
      <w:r w:rsidRPr="00770025">
        <w:rPr>
          <w:rFonts w:ascii="Courier New" w:eastAsia="Times New Roman" w:hAnsi="Courier New" w:cs="Courier New"/>
          <w:sz w:val="16"/>
          <w:szCs w:val="16"/>
          <w:lang w:eastAsia="ru-RU"/>
        </w:rPr>
        <w:t>x</w:t>
      </w:r>
      <w:proofErr w:type="spellEnd"/>
      <w:r w:rsidRPr="00770025">
        <w:rPr>
          <w:rFonts w:ascii="Courier New" w:eastAsia="Times New Roman" w:hAnsi="Courier New" w:cs="Courier New"/>
          <w:sz w:val="16"/>
          <w:szCs w:val="16"/>
          <w:lang w:eastAsia="ru-RU"/>
        </w:rPr>
        <w:t xml:space="preserve"> k1 </w:t>
      </w:r>
      <w:proofErr w:type="spellStart"/>
      <w:r w:rsidRPr="00770025">
        <w:rPr>
          <w:rFonts w:ascii="Courier New" w:eastAsia="Times New Roman" w:hAnsi="Courier New" w:cs="Courier New"/>
          <w:sz w:val="16"/>
          <w:szCs w:val="16"/>
          <w:lang w:eastAsia="ru-RU"/>
        </w:rPr>
        <w:t>x</w:t>
      </w:r>
      <w:proofErr w:type="spellEnd"/>
      <w:r w:rsidRPr="00770025">
        <w:rPr>
          <w:rFonts w:ascii="Courier New" w:eastAsia="Times New Roman" w:hAnsi="Courier New" w:cs="Courier New"/>
          <w:sz w:val="16"/>
          <w:szCs w:val="16"/>
          <w:lang w:eastAsia="ru-RU"/>
        </w:rPr>
        <w:t xml:space="preserve"> k2 </w:t>
      </w:r>
      <w:proofErr w:type="spellStart"/>
      <w:r w:rsidRPr="00770025">
        <w:rPr>
          <w:rFonts w:ascii="Courier New" w:eastAsia="Times New Roman" w:hAnsi="Courier New" w:cs="Courier New"/>
          <w:sz w:val="16"/>
          <w:szCs w:val="16"/>
          <w:lang w:eastAsia="ru-RU"/>
        </w:rPr>
        <w:t>x</w:t>
      </w:r>
      <w:proofErr w:type="spellEnd"/>
      <w:r w:rsidRPr="00770025">
        <w:rPr>
          <w:rFonts w:ascii="Courier New" w:eastAsia="Times New Roman" w:hAnsi="Courier New" w:cs="Courier New"/>
          <w:sz w:val="16"/>
          <w:szCs w:val="16"/>
          <w:lang w:eastAsia="ru-RU"/>
        </w:rPr>
        <w:t xml:space="preserve"> k3¦   4    ¦5 = 4 </w:t>
      </w:r>
      <w:proofErr w:type="spellStart"/>
      <w:r w:rsidRPr="00770025">
        <w:rPr>
          <w:rFonts w:ascii="Courier New" w:eastAsia="Times New Roman" w:hAnsi="Courier New" w:cs="Courier New"/>
          <w:sz w:val="16"/>
          <w:szCs w:val="16"/>
          <w:lang w:eastAsia="ru-RU"/>
        </w:rPr>
        <w:t>x</w:t>
      </w:r>
      <w:proofErr w:type="spellEnd"/>
      <w:r w:rsidRPr="00770025">
        <w:rPr>
          <w:rFonts w:ascii="Courier New" w:eastAsia="Times New Roman" w:hAnsi="Courier New" w:cs="Courier New"/>
          <w:sz w:val="16"/>
          <w:szCs w:val="16"/>
          <w:lang w:eastAsia="ru-RU"/>
        </w:rPr>
        <w:t xml:space="preserve"> k2 </w:t>
      </w:r>
      <w:proofErr w:type="spellStart"/>
      <w:r w:rsidRPr="00770025">
        <w:rPr>
          <w:rFonts w:ascii="Courier New" w:eastAsia="Times New Roman" w:hAnsi="Courier New" w:cs="Courier New"/>
          <w:sz w:val="16"/>
          <w:szCs w:val="16"/>
          <w:lang w:eastAsia="ru-RU"/>
        </w:rPr>
        <w:t>x</w:t>
      </w:r>
      <w:proofErr w:type="spellEnd"/>
      <w:r w:rsidRPr="00770025">
        <w:rPr>
          <w:rFonts w:ascii="Courier New" w:eastAsia="Times New Roman" w:hAnsi="Courier New" w:cs="Courier New"/>
          <w:sz w:val="16"/>
          <w:szCs w:val="16"/>
          <w:lang w:eastAsia="ru-RU"/>
        </w:rPr>
        <w:t xml:space="preserve"> k3¦6 = (3 + 5) / 2¦</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770025">
        <w:rPr>
          <w:rFonts w:ascii="Courier New" w:eastAsia="Times New Roman" w:hAnsi="Courier New" w:cs="Courier New"/>
          <w:sz w:val="16"/>
          <w:szCs w:val="16"/>
          <w:lang w:eastAsia="ru-RU"/>
        </w:rPr>
        <w:t>+------+--------+--------------------+--------+---------------+---------------+</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770025">
        <w:rPr>
          <w:rFonts w:ascii="Courier New" w:eastAsia="Times New Roman" w:hAnsi="Courier New" w:cs="Courier New"/>
          <w:sz w:val="16"/>
          <w:szCs w:val="16"/>
          <w:lang w:eastAsia="ru-RU"/>
        </w:rPr>
        <w:t>+------+--------+--------------------+--------+---------------+---------------+</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770025">
        <w:rPr>
          <w:rFonts w:ascii="Courier New" w:eastAsia="Times New Roman" w:hAnsi="Courier New" w:cs="Courier New"/>
          <w:sz w:val="16"/>
          <w:szCs w:val="16"/>
          <w:lang w:eastAsia="ru-RU"/>
        </w:rPr>
        <w:t>+------+--------+--------------------+--------+---------------+---------------+</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770025">
        <w:rPr>
          <w:rFonts w:ascii="Courier New" w:eastAsia="Times New Roman" w:hAnsi="Courier New" w:cs="Courier New"/>
          <w:sz w:val="16"/>
          <w:szCs w:val="16"/>
          <w:lang w:eastAsia="ru-RU"/>
        </w:rPr>
        <w:t>+------+--------+--------------------+--------+---------------+---------------+</w:t>
      </w:r>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770025">
        <w:rPr>
          <w:rFonts w:ascii="Courier New" w:eastAsia="Times New Roman" w:hAnsi="Courier New" w:cs="Courier New"/>
          <w:sz w:val="16"/>
          <w:szCs w:val="16"/>
          <w:lang w:eastAsia="ru-RU"/>
        </w:rPr>
        <w:t xml:space="preserve">¦ИТОГО ¦        </w:t>
      </w:r>
      <w:proofErr w:type="spellStart"/>
      <w:r w:rsidRPr="00770025">
        <w:rPr>
          <w:rFonts w:ascii="Courier New" w:eastAsia="Times New Roman" w:hAnsi="Courier New" w:cs="Courier New"/>
          <w:sz w:val="16"/>
          <w:szCs w:val="16"/>
          <w:lang w:eastAsia="ru-RU"/>
        </w:rPr>
        <w:t>¦</w:t>
      </w:r>
      <w:proofErr w:type="spellEnd"/>
      <w:r w:rsidRPr="00770025">
        <w:rPr>
          <w:rFonts w:ascii="Courier New" w:eastAsia="Times New Roman" w:hAnsi="Courier New" w:cs="Courier New"/>
          <w:sz w:val="16"/>
          <w:szCs w:val="16"/>
          <w:lang w:eastAsia="ru-RU"/>
        </w:rPr>
        <w:t xml:space="preserve">                    </w:t>
      </w:r>
      <w:proofErr w:type="spellStart"/>
      <w:r w:rsidRPr="00770025">
        <w:rPr>
          <w:rFonts w:ascii="Courier New" w:eastAsia="Times New Roman" w:hAnsi="Courier New" w:cs="Courier New"/>
          <w:sz w:val="16"/>
          <w:szCs w:val="16"/>
          <w:lang w:eastAsia="ru-RU"/>
        </w:rPr>
        <w:t>¦</w:t>
      </w:r>
      <w:proofErr w:type="spellEnd"/>
      <w:r w:rsidRPr="00770025">
        <w:rPr>
          <w:rFonts w:ascii="Courier New" w:eastAsia="Times New Roman" w:hAnsi="Courier New" w:cs="Courier New"/>
          <w:sz w:val="16"/>
          <w:szCs w:val="16"/>
          <w:lang w:eastAsia="ru-RU"/>
        </w:rPr>
        <w:t xml:space="preserve">        </w:t>
      </w:r>
      <w:proofErr w:type="spellStart"/>
      <w:r w:rsidRPr="00770025">
        <w:rPr>
          <w:rFonts w:ascii="Courier New" w:eastAsia="Times New Roman" w:hAnsi="Courier New" w:cs="Courier New"/>
          <w:sz w:val="16"/>
          <w:szCs w:val="16"/>
          <w:lang w:eastAsia="ru-RU"/>
        </w:rPr>
        <w:t>¦</w:t>
      </w:r>
      <w:proofErr w:type="spellEnd"/>
      <w:r w:rsidRPr="00770025">
        <w:rPr>
          <w:rFonts w:ascii="Courier New" w:eastAsia="Times New Roman" w:hAnsi="Courier New" w:cs="Courier New"/>
          <w:sz w:val="16"/>
          <w:szCs w:val="16"/>
          <w:lang w:eastAsia="ru-RU"/>
        </w:rPr>
        <w:t xml:space="preserve">               </w:t>
      </w:r>
      <w:proofErr w:type="spellStart"/>
      <w:r w:rsidRPr="00770025">
        <w:rPr>
          <w:rFonts w:ascii="Courier New" w:eastAsia="Times New Roman" w:hAnsi="Courier New" w:cs="Courier New"/>
          <w:sz w:val="16"/>
          <w:szCs w:val="16"/>
          <w:lang w:eastAsia="ru-RU"/>
        </w:rPr>
        <w:t>¦</w:t>
      </w:r>
      <w:proofErr w:type="spellEnd"/>
      <w:r w:rsidRPr="00770025">
        <w:rPr>
          <w:rFonts w:ascii="Courier New" w:eastAsia="Times New Roman" w:hAnsi="Courier New" w:cs="Courier New"/>
          <w:sz w:val="16"/>
          <w:szCs w:val="16"/>
          <w:lang w:eastAsia="ru-RU"/>
        </w:rPr>
        <w:t xml:space="preserve">               </w:t>
      </w:r>
      <w:proofErr w:type="spellStart"/>
      <w:r w:rsidRPr="00770025">
        <w:rPr>
          <w:rFonts w:ascii="Courier New" w:eastAsia="Times New Roman" w:hAnsi="Courier New" w:cs="Courier New"/>
          <w:sz w:val="16"/>
          <w:szCs w:val="16"/>
          <w:lang w:eastAsia="ru-RU"/>
        </w:rPr>
        <w:t>¦</w:t>
      </w:r>
      <w:proofErr w:type="spellEnd"/>
    </w:p>
    <w:p w:rsidR="000C2D2C" w:rsidRPr="00770025"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r w:rsidRPr="00770025">
        <w:rPr>
          <w:rFonts w:ascii="Courier New" w:eastAsia="Times New Roman" w:hAnsi="Courier New" w:cs="Courier New"/>
          <w:sz w:val="16"/>
          <w:szCs w:val="16"/>
          <w:lang w:eastAsia="ru-RU"/>
        </w:rPr>
        <w:t>-------+--------+--------------------+--------+---------------+----------------</w:t>
      </w:r>
    </w:p>
    <w:p w:rsidR="000C2D2C" w:rsidRPr="00770025" w:rsidRDefault="000C2D2C" w:rsidP="000C2D2C">
      <w:pPr>
        <w:spacing w:after="0" w:line="240" w:lineRule="auto"/>
        <w:rPr>
          <w:rFonts w:ascii="Times New Roman" w:eastAsia="Times New Roman" w:hAnsi="Times New Roman" w:cs="Times New Roman"/>
          <w:lang w:eastAsia="ru-RU"/>
        </w:rPr>
      </w:pPr>
    </w:p>
    <w:p w:rsidR="009E246E" w:rsidRDefault="009E246E" w:rsidP="009E246E">
      <w:pPr>
        <w:spacing w:after="0" w:line="240" w:lineRule="auto"/>
        <w:jc w:val="right"/>
        <w:rPr>
          <w:rFonts w:ascii="Times New Roman" w:hAnsi="Times New Roman" w:cs="Times New Roman"/>
          <w:sz w:val="28"/>
          <w:szCs w:val="28"/>
        </w:rPr>
      </w:pPr>
      <w:r w:rsidRPr="002245DF">
        <w:rPr>
          <w:rFonts w:ascii="Times New Roman" w:eastAsia="Times New Roman" w:hAnsi="Times New Roman" w:cs="Times New Roman"/>
          <w:sz w:val="28"/>
          <w:szCs w:val="28"/>
          <w:lang w:eastAsia="ru-RU"/>
        </w:rPr>
        <w:t xml:space="preserve">Приложение  </w:t>
      </w:r>
      <w:r>
        <w:rPr>
          <w:rFonts w:ascii="Times New Roman" w:eastAsia="Times New Roman" w:hAnsi="Times New Roman" w:cs="Times New Roman"/>
          <w:sz w:val="28"/>
          <w:szCs w:val="28"/>
          <w:lang w:eastAsia="ru-RU"/>
        </w:rPr>
        <w:t>5</w:t>
      </w:r>
      <w:r w:rsidRPr="002245DF">
        <w:rPr>
          <w:rFonts w:ascii="Times New Roman" w:eastAsia="Times New Roman" w:hAnsi="Times New Roman" w:cs="Times New Roman"/>
          <w:sz w:val="28"/>
          <w:szCs w:val="28"/>
          <w:lang w:eastAsia="ru-RU"/>
        </w:rPr>
        <w:br/>
        <w:t xml:space="preserve">к Порядку  </w:t>
      </w:r>
      <w:r w:rsidRPr="002245DF">
        <w:rPr>
          <w:rFonts w:ascii="Times New Roman" w:hAnsi="Times New Roman" w:cs="Times New Roman"/>
          <w:sz w:val="28"/>
          <w:szCs w:val="28"/>
        </w:rPr>
        <w:t>Порядок определения</w:t>
      </w:r>
    </w:p>
    <w:p w:rsidR="009E246E" w:rsidRDefault="009E246E" w:rsidP="009E246E">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 нормативных затрат на оказание </w:t>
      </w:r>
    </w:p>
    <w:p w:rsidR="009E246E" w:rsidRDefault="009E246E" w:rsidP="009E246E">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муниципальной услуги «Реализация </w:t>
      </w:r>
      <w:proofErr w:type="gramStart"/>
      <w:r w:rsidRPr="002245DF">
        <w:rPr>
          <w:rFonts w:ascii="Times New Roman" w:hAnsi="Times New Roman" w:cs="Times New Roman"/>
          <w:sz w:val="28"/>
          <w:szCs w:val="28"/>
        </w:rPr>
        <w:t>дополнительных</w:t>
      </w:r>
      <w:proofErr w:type="gramEnd"/>
    </w:p>
    <w:p w:rsidR="009E246E" w:rsidRDefault="009E246E" w:rsidP="009E246E">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 </w:t>
      </w:r>
      <w:proofErr w:type="spellStart"/>
      <w:r w:rsidRPr="002245DF">
        <w:rPr>
          <w:rFonts w:ascii="Times New Roman" w:hAnsi="Times New Roman" w:cs="Times New Roman"/>
          <w:sz w:val="28"/>
          <w:szCs w:val="28"/>
        </w:rPr>
        <w:t>предпрофессиональных</w:t>
      </w:r>
      <w:proofErr w:type="spellEnd"/>
      <w:r w:rsidRPr="002245DF">
        <w:rPr>
          <w:rFonts w:ascii="Times New Roman" w:hAnsi="Times New Roman" w:cs="Times New Roman"/>
          <w:sz w:val="28"/>
          <w:szCs w:val="28"/>
        </w:rPr>
        <w:t xml:space="preserve"> программ в области</w:t>
      </w:r>
    </w:p>
    <w:p w:rsidR="009E246E" w:rsidRPr="002245DF" w:rsidRDefault="009E246E" w:rsidP="009E246E">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 физической культуры и спорта»</w:t>
      </w:r>
    </w:p>
    <w:p w:rsidR="000C2D2C" w:rsidRPr="006F2A92" w:rsidRDefault="000C2D2C" w:rsidP="000C2D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553880">
        <w:rPr>
          <w:rFonts w:ascii="Times New Roman" w:eastAsia="Times New Roman" w:hAnsi="Times New Roman" w:cs="Times New Roman"/>
          <w:b/>
          <w:bCs/>
          <w:sz w:val="28"/>
          <w:szCs w:val="28"/>
          <w:lang w:eastAsia="ru-RU"/>
        </w:rPr>
        <w:t>РАСЧЕТ ЗАТРАТ НА КОММУНАЛЬНЫЕ УСЛУГИ В РАМКАХ ЗАТРАТ НА ОБЩЕХОЗЯЙСТВЕННЫЕ НУЖДЫ</w:t>
      </w:r>
    </w:p>
    <w:tbl>
      <w:tblPr>
        <w:tblStyle w:val="a5"/>
        <w:tblW w:w="0" w:type="auto"/>
        <w:tblLook w:val="04A0"/>
      </w:tblPr>
      <w:tblGrid>
        <w:gridCol w:w="1819"/>
        <w:gridCol w:w="795"/>
        <w:gridCol w:w="758"/>
        <w:gridCol w:w="1031"/>
        <w:gridCol w:w="795"/>
        <w:gridCol w:w="758"/>
        <w:gridCol w:w="1031"/>
        <w:gridCol w:w="795"/>
        <w:gridCol w:w="758"/>
        <w:gridCol w:w="1031"/>
      </w:tblGrid>
      <w:tr w:rsidR="000B2DE2" w:rsidTr="00BC1F9A">
        <w:tc>
          <w:tcPr>
            <w:tcW w:w="1756" w:type="dxa"/>
          </w:tcPr>
          <w:p w:rsidR="008F5193" w:rsidRPr="00C87910" w:rsidRDefault="008F5193" w:rsidP="000C2D2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Группа затрат</w:t>
            </w:r>
          </w:p>
        </w:tc>
        <w:tc>
          <w:tcPr>
            <w:tcW w:w="801" w:type="dxa"/>
          </w:tcPr>
          <w:p w:rsidR="008F5193" w:rsidRDefault="008F5193" w:rsidP="00C87910">
            <w:pPr>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Объем потреб</w:t>
            </w:r>
          </w:p>
          <w:p w:rsidR="008F5193" w:rsidRPr="00C87910" w:rsidRDefault="008F5193" w:rsidP="00C87910">
            <w:pPr>
              <w:outlineLvl w:val="3"/>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bCs/>
                <w:sz w:val="20"/>
                <w:szCs w:val="20"/>
                <w:lang w:eastAsia="ru-RU"/>
              </w:rPr>
              <w:t>еления</w:t>
            </w:r>
            <w:proofErr w:type="spellEnd"/>
          </w:p>
        </w:tc>
        <w:tc>
          <w:tcPr>
            <w:tcW w:w="764" w:type="dxa"/>
          </w:tcPr>
          <w:p w:rsidR="008F5193" w:rsidRPr="00C87910" w:rsidRDefault="008F5193" w:rsidP="000C2D2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Тариф</w:t>
            </w:r>
          </w:p>
        </w:tc>
        <w:tc>
          <w:tcPr>
            <w:tcW w:w="1040" w:type="dxa"/>
          </w:tcPr>
          <w:p w:rsidR="008F5193" w:rsidRPr="00C87910" w:rsidRDefault="008F5193" w:rsidP="000C2D2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Объем расходов, </w:t>
            </w:r>
            <w:proofErr w:type="spellStart"/>
            <w:r>
              <w:rPr>
                <w:rFonts w:ascii="Times New Roman" w:eastAsia="Times New Roman" w:hAnsi="Times New Roman" w:cs="Times New Roman"/>
                <w:bCs/>
                <w:sz w:val="20"/>
                <w:szCs w:val="20"/>
                <w:lang w:eastAsia="ru-RU"/>
              </w:rPr>
              <w:t>рубл</w:t>
            </w:r>
            <w:proofErr w:type="spellEnd"/>
          </w:p>
        </w:tc>
        <w:tc>
          <w:tcPr>
            <w:tcW w:w="801" w:type="dxa"/>
          </w:tcPr>
          <w:p w:rsidR="008F5193" w:rsidRDefault="008F5193" w:rsidP="00C87910">
            <w:pPr>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Объем потреб</w:t>
            </w:r>
          </w:p>
          <w:p w:rsidR="008F5193" w:rsidRPr="00C87910" w:rsidRDefault="008F5193" w:rsidP="00C87910">
            <w:pPr>
              <w:outlineLvl w:val="3"/>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bCs/>
                <w:sz w:val="20"/>
                <w:szCs w:val="20"/>
                <w:lang w:eastAsia="ru-RU"/>
              </w:rPr>
              <w:t>ления</w:t>
            </w:r>
            <w:proofErr w:type="spellEnd"/>
          </w:p>
        </w:tc>
        <w:tc>
          <w:tcPr>
            <w:tcW w:w="764" w:type="dxa"/>
          </w:tcPr>
          <w:p w:rsidR="008F5193" w:rsidRPr="00C87910" w:rsidRDefault="008F5193" w:rsidP="000C2D2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Тариф</w:t>
            </w:r>
          </w:p>
        </w:tc>
        <w:tc>
          <w:tcPr>
            <w:tcW w:w="1040" w:type="dxa"/>
          </w:tcPr>
          <w:p w:rsidR="008F5193" w:rsidRPr="00C87910" w:rsidRDefault="008F5193" w:rsidP="000C2D2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Объем расходов, </w:t>
            </w:r>
            <w:proofErr w:type="spellStart"/>
            <w:r>
              <w:rPr>
                <w:rFonts w:ascii="Times New Roman" w:eastAsia="Times New Roman" w:hAnsi="Times New Roman" w:cs="Times New Roman"/>
                <w:bCs/>
                <w:sz w:val="20"/>
                <w:szCs w:val="20"/>
                <w:lang w:eastAsia="ru-RU"/>
              </w:rPr>
              <w:t>рубл</w:t>
            </w:r>
            <w:proofErr w:type="spellEnd"/>
            <w:r>
              <w:rPr>
                <w:rFonts w:ascii="Times New Roman" w:eastAsia="Times New Roman" w:hAnsi="Times New Roman" w:cs="Times New Roman"/>
                <w:bCs/>
                <w:sz w:val="20"/>
                <w:szCs w:val="20"/>
                <w:lang w:eastAsia="ru-RU"/>
              </w:rPr>
              <w:t>.</w:t>
            </w:r>
          </w:p>
        </w:tc>
        <w:tc>
          <w:tcPr>
            <w:tcW w:w="801" w:type="dxa"/>
          </w:tcPr>
          <w:p w:rsidR="008F5193" w:rsidRDefault="008F5193" w:rsidP="00C87910">
            <w:pPr>
              <w:outlineLvl w:val="3"/>
              <w:rPr>
                <w:rFonts w:ascii="Times New Roman" w:eastAsia="Times New Roman" w:hAnsi="Times New Roman" w:cs="Times New Roman"/>
                <w:bCs/>
                <w:sz w:val="20"/>
                <w:szCs w:val="20"/>
                <w:lang w:eastAsia="ru-RU"/>
              </w:rPr>
            </w:pPr>
            <w:r w:rsidRPr="00C87910">
              <w:rPr>
                <w:rFonts w:ascii="Times New Roman" w:eastAsia="Times New Roman" w:hAnsi="Times New Roman" w:cs="Times New Roman"/>
                <w:bCs/>
                <w:sz w:val="20"/>
                <w:szCs w:val="20"/>
                <w:lang w:eastAsia="ru-RU"/>
              </w:rPr>
              <w:t>Объем потреб</w:t>
            </w:r>
          </w:p>
          <w:p w:rsidR="008F5193" w:rsidRPr="00C87910" w:rsidRDefault="008F5193" w:rsidP="00C87910">
            <w:pPr>
              <w:outlineLvl w:val="3"/>
              <w:rPr>
                <w:rFonts w:ascii="Times New Roman" w:eastAsia="Times New Roman" w:hAnsi="Times New Roman" w:cs="Times New Roman"/>
                <w:bCs/>
                <w:sz w:val="20"/>
                <w:szCs w:val="20"/>
                <w:lang w:eastAsia="ru-RU"/>
              </w:rPr>
            </w:pPr>
            <w:proofErr w:type="spellStart"/>
            <w:r w:rsidRPr="00C87910">
              <w:rPr>
                <w:rFonts w:ascii="Times New Roman" w:eastAsia="Times New Roman" w:hAnsi="Times New Roman" w:cs="Times New Roman"/>
                <w:bCs/>
                <w:sz w:val="20"/>
                <w:szCs w:val="20"/>
                <w:lang w:eastAsia="ru-RU"/>
              </w:rPr>
              <w:t>ления</w:t>
            </w:r>
            <w:proofErr w:type="spellEnd"/>
          </w:p>
        </w:tc>
        <w:tc>
          <w:tcPr>
            <w:tcW w:w="764" w:type="dxa"/>
          </w:tcPr>
          <w:p w:rsidR="008F5193" w:rsidRPr="00C87910" w:rsidRDefault="008F5193" w:rsidP="00C87910">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w:t>
            </w:r>
            <w:r w:rsidRPr="00C87910">
              <w:rPr>
                <w:rFonts w:ascii="Times New Roman" w:eastAsia="Times New Roman" w:hAnsi="Times New Roman" w:cs="Times New Roman"/>
                <w:bCs/>
                <w:sz w:val="20"/>
                <w:szCs w:val="20"/>
                <w:lang w:eastAsia="ru-RU"/>
              </w:rPr>
              <w:t>ариф</w:t>
            </w:r>
          </w:p>
        </w:tc>
        <w:tc>
          <w:tcPr>
            <w:tcW w:w="1040" w:type="dxa"/>
          </w:tcPr>
          <w:p w:rsidR="008F5193" w:rsidRDefault="008F5193" w:rsidP="00C87910">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Объем расходов, </w:t>
            </w:r>
            <w:proofErr w:type="spellStart"/>
            <w:r>
              <w:rPr>
                <w:rFonts w:ascii="Times New Roman" w:eastAsia="Times New Roman" w:hAnsi="Times New Roman" w:cs="Times New Roman"/>
                <w:bCs/>
                <w:sz w:val="20"/>
                <w:szCs w:val="20"/>
                <w:lang w:eastAsia="ru-RU"/>
              </w:rPr>
              <w:t>рубл</w:t>
            </w:r>
            <w:proofErr w:type="spellEnd"/>
          </w:p>
        </w:tc>
      </w:tr>
      <w:tr w:rsidR="008F5193" w:rsidTr="00BC1F9A">
        <w:tc>
          <w:tcPr>
            <w:tcW w:w="1756" w:type="dxa"/>
          </w:tcPr>
          <w:p w:rsidR="008F5193" w:rsidRPr="00C87910" w:rsidRDefault="008F5193"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2605" w:type="dxa"/>
            <w:gridSpan w:val="3"/>
          </w:tcPr>
          <w:p w:rsidR="008F5193" w:rsidRPr="008F5193" w:rsidRDefault="008F5193" w:rsidP="000C2D2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Отчетный год</w:t>
            </w:r>
          </w:p>
        </w:tc>
        <w:tc>
          <w:tcPr>
            <w:tcW w:w="2605" w:type="dxa"/>
            <w:gridSpan w:val="3"/>
          </w:tcPr>
          <w:p w:rsidR="008F5193" w:rsidRPr="008F5193" w:rsidRDefault="008F5193" w:rsidP="000C2D2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Текущий год</w:t>
            </w:r>
          </w:p>
        </w:tc>
        <w:tc>
          <w:tcPr>
            <w:tcW w:w="2605" w:type="dxa"/>
            <w:gridSpan w:val="3"/>
          </w:tcPr>
          <w:p w:rsidR="008F5193" w:rsidRPr="000B2DE2" w:rsidRDefault="000B2DE2" w:rsidP="000C2D2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Очередной год</w:t>
            </w:r>
          </w:p>
        </w:tc>
      </w:tr>
      <w:tr w:rsidR="000B2DE2" w:rsidTr="00BC1F9A">
        <w:tc>
          <w:tcPr>
            <w:tcW w:w="1756" w:type="dxa"/>
          </w:tcPr>
          <w:p w:rsidR="008F5193" w:rsidRPr="000B2DE2" w:rsidRDefault="00BC1F9A" w:rsidP="000C2D2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801" w:type="dxa"/>
          </w:tcPr>
          <w:p w:rsidR="008F5193" w:rsidRPr="00BC1F9A" w:rsidRDefault="00BC1F9A" w:rsidP="000C2D2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764" w:type="dxa"/>
          </w:tcPr>
          <w:p w:rsidR="008F5193" w:rsidRPr="00BC1F9A" w:rsidRDefault="00BC1F9A" w:rsidP="000C2D2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c>
          <w:tcPr>
            <w:tcW w:w="1040" w:type="dxa"/>
          </w:tcPr>
          <w:p w:rsidR="008F5193" w:rsidRPr="00BC1F9A" w:rsidRDefault="00BC1F9A" w:rsidP="000C2D2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4=2х3</w:t>
            </w:r>
          </w:p>
        </w:tc>
        <w:tc>
          <w:tcPr>
            <w:tcW w:w="801" w:type="dxa"/>
          </w:tcPr>
          <w:p w:rsidR="008F5193" w:rsidRPr="00BC1F9A" w:rsidRDefault="00BC1F9A" w:rsidP="000C2D2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p>
        </w:tc>
        <w:tc>
          <w:tcPr>
            <w:tcW w:w="764" w:type="dxa"/>
          </w:tcPr>
          <w:p w:rsidR="008F5193" w:rsidRPr="00BC1F9A" w:rsidRDefault="00BC1F9A" w:rsidP="00BC1F9A">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6=3х к</w:t>
            </w:r>
          </w:p>
        </w:tc>
        <w:tc>
          <w:tcPr>
            <w:tcW w:w="1040" w:type="dxa"/>
          </w:tcPr>
          <w:p w:rsidR="008F5193" w:rsidRPr="00BC1F9A" w:rsidRDefault="00BC1F9A" w:rsidP="000C2D2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7=5х6</w:t>
            </w:r>
          </w:p>
        </w:tc>
        <w:tc>
          <w:tcPr>
            <w:tcW w:w="801" w:type="dxa"/>
          </w:tcPr>
          <w:p w:rsidR="008F5193" w:rsidRPr="00BC1F9A" w:rsidRDefault="00BC1F9A" w:rsidP="000C2D2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p>
        </w:tc>
        <w:tc>
          <w:tcPr>
            <w:tcW w:w="764" w:type="dxa"/>
          </w:tcPr>
          <w:p w:rsidR="008F5193" w:rsidRPr="00BC1F9A" w:rsidRDefault="00BC1F9A" w:rsidP="000C2D2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9=6хк</w:t>
            </w:r>
          </w:p>
        </w:tc>
        <w:tc>
          <w:tcPr>
            <w:tcW w:w="1040" w:type="dxa"/>
          </w:tcPr>
          <w:p w:rsidR="008F5193" w:rsidRPr="00BC1F9A" w:rsidRDefault="00BC1F9A" w:rsidP="000C2D2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00B94312">
              <w:rPr>
                <w:rFonts w:ascii="Times New Roman" w:eastAsia="Times New Roman" w:hAnsi="Times New Roman" w:cs="Times New Roman"/>
                <w:bCs/>
                <w:sz w:val="20"/>
                <w:szCs w:val="20"/>
                <w:lang w:eastAsia="ru-RU"/>
              </w:rPr>
              <w:t>8х9</w:t>
            </w:r>
          </w:p>
        </w:tc>
      </w:tr>
      <w:tr w:rsidR="00BC1F9A" w:rsidTr="00BC1F9A">
        <w:tc>
          <w:tcPr>
            <w:tcW w:w="1756" w:type="dxa"/>
          </w:tcPr>
          <w:p w:rsidR="00BC1F9A" w:rsidRPr="000B2DE2" w:rsidRDefault="00BC1F9A" w:rsidP="002250F4">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Теплоснабжение (50% общего объема расходов)</w:t>
            </w:r>
          </w:p>
        </w:tc>
        <w:tc>
          <w:tcPr>
            <w:tcW w:w="801"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801"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801"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r>
      <w:tr w:rsidR="00BC1F9A" w:rsidTr="00BC1F9A">
        <w:tc>
          <w:tcPr>
            <w:tcW w:w="1756" w:type="dxa"/>
          </w:tcPr>
          <w:p w:rsidR="00BC1F9A" w:rsidRDefault="00BC1F9A" w:rsidP="002250F4">
            <w:r>
              <w:rPr>
                <w:rFonts w:ascii="Times New Roman" w:eastAsia="Times New Roman" w:hAnsi="Times New Roman" w:cs="Times New Roman"/>
                <w:bCs/>
                <w:sz w:val="20"/>
                <w:szCs w:val="20"/>
                <w:lang w:eastAsia="ru-RU"/>
              </w:rPr>
              <w:t>Электр</w:t>
            </w:r>
            <w:r w:rsidRPr="00492AF5">
              <w:rPr>
                <w:rFonts w:ascii="Times New Roman" w:eastAsia="Times New Roman" w:hAnsi="Times New Roman" w:cs="Times New Roman"/>
                <w:bCs/>
                <w:sz w:val="20"/>
                <w:szCs w:val="20"/>
                <w:lang w:eastAsia="ru-RU"/>
              </w:rPr>
              <w:t>оснабжение (50% общего объема расходов)</w:t>
            </w:r>
          </w:p>
        </w:tc>
        <w:tc>
          <w:tcPr>
            <w:tcW w:w="801"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801"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801"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r>
      <w:tr w:rsidR="00BC1F9A" w:rsidTr="00BC1F9A">
        <w:tc>
          <w:tcPr>
            <w:tcW w:w="1756" w:type="dxa"/>
          </w:tcPr>
          <w:p w:rsidR="00BC1F9A" w:rsidRDefault="00BC1F9A" w:rsidP="002250F4">
            <w:r>
              <w:rPr>
                <w:rFonts w:ascii="Times New Roman" w:eastAsia="Times New Roman" w:hAnsi="Times New Roman" w:cs="Times New Roman"/>
                <w:bCs/>
                <w:sz w:val="20"/>
                <w:szCs w:val="20"/>
                <w:lang w:eastAsia="ru-RU"/>
              </w:rPr>
              <w:t>Теплоснабжение (9</w:t>
            </w:r>
            <w:r w:rsidRPr="00492AF5">
              <w:rPr>
                <w:rFonts w:ascii="Times New Roman" w:eastAsia="Times New Roman" w:hAnsi="Times New Roman" w:cs="Times New Roman"/>
                <w:bCs/>
                <w:sz w:val="20"/>
                <w:szCs w:val="20"/>
                <w:lang w:eastAsia="ru-RU"/>
              </w:rPr>
              <w:t>0% общего объема расходов)</w:t>
            </w:r>
          </w:p>
        </w:tc>
        <w:tc>
          <w:tcPr>
            <w:tcW w:w="801"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801"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801"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r>
      <w:tr w:rsidR="00BC1F9A" w:rsidTr="00BC1F9A">
        <w:tc>
          <w:tcPr>
            <w:tcW w:w="1756" w:type="dxa"/>
          </w:tcPr>
          <w:p w:rsidR="00BC1F9A" w:rsidRDefault="00BC1F9A" w:rsidP="002250F4">
            <w:r>
              <w:t>Холодное водоснабжение</w:t>
            </w:r>
          </w:p>
        </w:tc>
        <w:tc>
          <w:tcPr>
            <w:tcW w:w="801"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801"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801"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r>
      <w:tr w:rsidR="00BC1F9A" w:rsidTr="00BC1F9A">
        <w:tc>
          <w:tcPr>
            <w:tcW w:w="1756" w:type="dxa"/>
          </w:tcPr>
          <w:p w:rsidR="00BC1F9A" w:rsidRDefault="00BC1F9A" w:rsidP="002250F4">
            <w:r>
              <w:t>Водоотведение</w:t>
            </w:r>
          </w:p>
        </w:tc>
        <w:tc>
          <w:tcPr>
            <w:tcW w:w="801"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801"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801"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0C2D2C">
            <w:pPr>
              <w:spacing w:before="100" w:beforeAutospacing="1" w:after="100" w:afterAutospacing="1"/>
              <w:outlineLvl w:val="3"/>
              <w:rPr>
                <w:rFonts w:ascii="Times New Roman" w:eastAsia="Times New Roman" w:hAnsi="Times New Roman" w:cs="Times New Roman"/>
                <w:bCs/>
                <w:sz w:val="20"/>
                <w:szCs w:val="20"/>
                <w:lang w:val="en-US" w:eastAsia="ru-RU"/>
              </w:rPr>
            </w:pPr>
          </w:p>
        </w:tc>
      </w:tr>
      <w:tr w:rsidR="00BC1F9A" w:rsidTr="00BC1F9A">
        <w:tc>
          <w:tcPr>
            <w:tcW w:w="1756" w:type="dxa"/>
          </w:tcPr>
          <w:p w:rsidR="00BC1F9A" w:rsidRDefault="00BC1F9A" w:rsidP="002250F4">
            <w:r>
              <w:t>Горячее водоснабжение</w:t>
            </w:r>
          </w:p>
        </w:tc>
        <w:tc>
          <w:tcPr>
            <w:tcW w:w="801" w:type="dxa"/>
          </w:tcPr>
          <w:p w:rsidR="00BC1F9A" w:rsidRPr="00C87910" w:rsidRDefault="00BC1F9A" w:rsidP="002250F4">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2250F4">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2250F4">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801" w:type="dxa"/>
          </w:tcPr>
          <w:p w:rsidR="00BC1F9A" w:rsidRPr="00C87910" w:rsidRDefault="00BC1F9A" w:rsidP="002250F4">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2250F4">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2250F4">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801" w:type="dxa"/>
          </w:tcPr>
          <w:p w:rsidR="00BC1F9A" w:rsidRPr="00C87910" w:rsidRDefault="00BC1F9A" w:rsidP="002250F4">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2250F4">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2250F4">
            <w:pPr>
              <w:spacing w:before="100" w:beforeAutospacing="1" w:after="100" w:afterAutospacing="1"/>
              <w:outlineLvl w:val="3"/>
              <w:rPr>
                <w:rFonts w:ascii="Times New Roman" w:eastAsia="Times New Roman" w:hAnsi="Times New Roman" w:cs="Times New Roman"/>
                <w:bCs/>
                <w:sz w:val="20"/>
                <w:szCs w:val="20"/>
                <w:lang w:val="en-US" w:eastAsia="ru-RU"/>
              </w:rPr>
            </w:pPr>
          </w:p>
        </w:tc>
      </w:tr>
      <w:tr w:rsidR="00BC1F9A" w:rsidRPr="00C87910" w:rsidTr="00BC1F9A">
        <w:tc>
          <w:tcPr>
            <w:tcW w:w="1756" w:type="dxa"/>
          </w:tcPr>
          <w:p w:rsidR="00BC1F9A" w:rsidRDefault="00BC1F9A" w:rsidP="002250F4"/>
        </w:tc>
        <w:tc>
          <w:tcPr>
            <w:tcW w:w="801" w:type="dxa"/>
          </w:tcPr>
          <w:p w:rsidR="00BC1F9A" w:rsidRPr="00C87910" w:rsidRDefault="00BC1F9A" w:rsidP="002250F4">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2250F4">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2250F4">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801" w:type="dxa"/>
          </w:tcPr>
          <w:p w:rsidR="00BC1F9A" w:rsidRPr="00C87910" w:rsidRDefault="00BC1F9A" w:rsidP="002250F4">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2250F4">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2250F4">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801" w:type="dxa"/>
          </w:tcPr>
          <w:p w:rsidR="00BC1F9A" w:rsidRPr="00C87910" w:rsidRDefault="00BC1F9A" w:rsidP="002250F4">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64" w:type="dxa"/>
          </w:tcPr>
          <w:p w:rsidR="00BC1F9A" w:rsidRPr="00C87910" w:rsidRDefault="00BC1F9A" w:rsidP="002250F4">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40" w:type="dxa"/>
          </w:tcPr>
          <w:p w:rsidR="00BC1F9A" w:rsidRPr="00C87910" w:rsidRDefault="00BC1F9A" w:rsidP="002250F4">
            <w:pPr>
              <w:spacing w:before="100" w:beforeAutospacing="1" w:after="100" w:afterAutospacing="1"/>
              <w:outlineLvl w:val="3"/>
              <w:rPr>
                <w:rFonts w:ascii="Times New Roman" w:eastAsia="Times New Roman" w:hAnsi="Times New Roman" w:cs="Times New Roman"/>
                <w:bCs/>
                <w:sz w:val="20"/>
                <w:szCs w:val="20"/>
                <w:lang w:val="en-US" w:eastAsia="ru-RU"/>
              </w:rPr>
            </w:pPr>
          </w:p>
        </w:tc>
      </w:tr>
    </w:tbl>
    <w:p w:rsidR="006F2A92" w:rsidRDefault="006F2A92" w:rsidP="006F2A92">
      <w:pPr>
        <w:spacing w:after="0" w:line="240" w:lineRule="auto"/>
        <w:jc w:val="right"/>
        <w:rPr>
          <w:rFonts w:ascii="Times New Roman" w:hAnsi="Times New Roman" w:cs="Times New Roman"/>
          <w:sz w:val="28"/>
          <w:szCs w:val="28"/>
        </w:rPr>
      </w:pPr>
      <w:r w:rsidRPr="002245DF">
        <w:rPr>
          <w:rFonts w:ascii="Times New Roman" w:eastAsia="Times New Roman" w:hAnsi="Times New Roman" w:cs="Times New Roman"/>
          <w:sz w:val="28"/>
          <w:szCs w:val="28"/>
          <w:lang w:eastAsia="ru-RU"/>
        </w:rPr>
        <w:lastRenderedPageBreak/>
        <w:t xml:space="preserve">Приложение  </w:t>
      </w:r>
      <w:r w:rsidR="00CC59B6">
        <w:rPr>
          <w:rFonts w:ascii="Times New Roman" w:eastAsia="Times New Roman" w:hAnsi="Times New Roman" w:cs="Times New Roman"/>
          <w:sz w:val="28"/>
          <w:szCs w:val="28"/>
          <w:lang w:eastAsia="ru-RU"/>
        </w:rPr>
        <w:t>6</w:t>
      </w:r>
      <w:r w:rsidRPr="002245DF">
        <w:rPr>
          <w:rFonts w:ascii="Times New Roman" w:eastAsia="Times New Roman" w:hAnsi="Times New Roman" w:cs="Times New Roman"/>
          <w:sz w:val="28"/>
          <w:szCs w:val="28"/>
          <w:lang w:eastAsia="ru-RU"/>
        </w:rPr>
        <w:br/>
        <w:t xml:space="preserve">к Порядку  </w:t>
      </w:r>
      <w:r w:rsidRPr="002245DF">
        <w:rPr>
          <w:rFonts w:ascii="Times New Roman" w:hAnsi="Times New Roman" w:cs="Times New Roman"/>
          <w:sz w:val="28"/>
          <w:szCs w:val="28"/>
        </w:rPr>
        <w:t>Порядок определения</w:t>
      </w:r>
    </w:p>
    <w:p w:rsidR="006F2A92" w:rsidRDefault="006F2A92" w:rsidP="006F2A92">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 нормативных затрат на оказание </w:t>
      </w:r>
    </w:p>
    <w:p w:rsidR="006F2A92" w:rsidRDefault="006F2A92" w:rsidP="006F2A92">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муниципальной услуги «Реализация </w:t>
      </w:r>
      <w:proofErr w:type="gramStart"/>
      <w:r w:rsidRPr="002245DF">
        <w:rPr>
          <w:rFonts w:ascii="Times New Roman" w:hAnsi="Times New Roman" w:cs="Times New Roman"/>
          <w:sz w:val="28"/>
          <w:szCs w:val="28"/>
        </w:rPr>
        <w:t>дополнительных</w:t>
      </w:r>
      <w:proofErr w:type="gramEnd"/>
    </w:p>
    <w:p w:rsidR="006F2A92" w:rsidRDefault="006F2A92" w:rsidP="006F2A92">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 </w:t>
      </w:r>
      <w:proofErr w:type="spellStart"/>
      <w:r w:rsidRPr="002245DF">
        <w:rPr>
          <w:rFonts w:ascii="Times New Roman" w:hAnsi="Times New Roman" w:cs="Times New Roman"/>
          <w:sz w:val="28"/>
          <w:szCs w:val="28"/>
        </w:rPr>
        <w:t>предпрофессиональных</w:t>
      </w:r>
      <w:proofErr w:type="spellEnd"/>
      <w:r w:rsidRPr="002245DF">
        <w:rPr>
          <w:rFonts w:ascii="Times New Roman" w:hAnsi="Times New Roman" w:cs="Times New Roman"/>
          <w:sz w:val="28"/>
          <w:szCs w:val="28"/>
        </w:rPr>
        <w:t xml:space="preserve"> программ в области</w:t>
      </w:r>
    </w:p>
    <w:p w:rsidR="006F2A92" w:rsidRPr="002245DF" w:rsidRDefault="006F2A92" w:rsidP="006F2A92">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 физической культуры и спорта»</w:t>
      </w:r>
    </w:p>
    <w:p w:rsidR="000C2D2C" w:rsidRPr="00553880" w:rsidRDefault="000C2D2C" w:rsidP="000C2D2C">
      <w:pPr>
        <w:spacing w:after="0" w:line="240" w:lineRule="auto"/>
        <w:rPr>
          <w:rFonts w:ascii="Times New Roman" w:eastAsia="Times New Roman" w:hAnsi="Times New Roman" w:cs="Times New Roman"/>
          <w:sz w:val="28"/>
          <w:szCs w:val="28"/>
          <w:lang w:eastAsia="ru-RU"/>
        </w:rPr>
      </w:pPr>
    </w:p>
    <w:p w:rsidR="000C2D2C" w:rsidRPr="0057333A" w:rsidRDefault="000C2D2C" w:rsidP="000C2D2C">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57333A">
        <w:rPr>
          <w:rFonts w:ascii="Times New Roman" w:eastAsia="Times New Roman" w:hAnsi="Times New Roman" w:cs="Times New Roman"/>
          <w:b/>
          <w:bCs/>
          <w:sz w:val="20"/>
          <w:szCs w:val="20"/>
          <w:lang w:eastAsia="ru-RU"/>
        </w:rPr>
        <w:t>РАСЧЕТ НОРМАТИВНЫХ ЗАТРАТ НА ОКАЗАНИЕ МУНИЦИПАЛЬНЫХ УСЛУГ (ВЫПОЛНЕНИЕ РАБОТ)</w:t>
      </w:r>
    </w:p>
    <w:tbl>
      <w:tblPr>
        <w:tblStyle w:val="a5"/>
        <w:tblW w:w="0" w:type="auto"/>
        <w:tblLook w:val="04A0"/>
      </w:tblPr>
      <w:tblGrid>
        <w:gridCol w:w="1022"/>
        <w:gridCol w:w="1156"/>
        <w:gridCol w:w="1327"/>
        <w:gridCol w:w="742"/>
        <w:gridCol w:w="742"/>
        <w:gridCol w:w="1120"/>
        <w:gridCol w:w="1157"/>
        <w:gridCol w:w="1327"/>
        <w:gridCol w:w="978"/>
      </w:tblGrid>
      <w:tr w:rsidR="00F60169" w:rsidRPr="006F2A92" w:rsidTr="00F60169">
        <w:tc>
          <w:tcPr>
            <w:tcW w:w="1022" w:type="dxa"/>
            <w:vMerge w:val="restart"/>
          </w:tcPr>
          <w:p w:rsidR="00F60169" w:rsidRPr="006F2A92" w:rsidRDefault="00F60169" w:rsidP="000C2D2C">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Наименование услуги (работы)</w:t>
            </w:r>
          </w:p>
        </w:tc>
        <w:tc>
          <w:tcPr>
            <w:tcW w:w="1156" w:type="dxa"/>
            <w:vMerge w:val="restart"/>
          </w:tcPr>
          <w:p w:rsidR="00F60169" w:rsidRPr="006F2A92" w:rsidRDefault="00F60169" w:rsidP="000C2D2C">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 xml:space="preserve">Сумма нормативных затрат, непосредственно связанных с оказанием услуги (выполнением работы) </w:t>
            </w:r>
            <w:proofErr w:type="spellStart"/>
            <w:r>
              <w:rPr>
                <w:rFonts w:ascii="Times New Roman" w:eastAsia="Times New Roman" w:hAnsi="Times New Roman" w:cs="Times New Roman"/>
                <w:bCs/>
                <w:sz w:val="16"/>
                <w:szCs w:val="16"/>
                <w:lang w:eastAsia="ru-RU"/>
              </w:rPr>
              <w:t>рубл</w:t>
            </w:r>
            <w:proofErr w:type="spellEnd"/>
          </w:p>
        </w:tc>
        <w:tc>
          <w:tcPr>
            <w:tcW w:w="1327" w:type="dxa"/>
            <w:vMerge w:val="restart"/>
          </w:tcPr>
          <w:p w:rsidR="00F60169" w:rsidRPr="006F2A92" w:rsidRDefault="00F60169" w:rsidP="000C2D2C">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Сумма затрат на общехозяйственные нужды, относимые к услуг</w:t>
            </w:r>
            <w:proofErr w:type="gramStart"/>
            <w:r>
              <w:rPr>
                <w:rFonts w:ascii="Times New Roman" w:eastAsia="Times New Roman" w:hAnsi="Times New Roman" w:cs="Times New Roman"/>
                <w:bCs/>
                <w:sz w:val="16"/>
                <w:szCs w:val="16"/>
                <w:lang w:eastAsia="ru-RU"/>
              </w:rPr>
              <w:t>е(</w:t>
            </w:r>
            <w:proofErr w:type="gramEnd"/>
            <w:r>
              <w:rPr>
                <w:rFonts w:ascii="Times New Roman" w:eastAsia="Times New Roman" w:hAnsi="Times New Roman" w:cs="Times New Roman"/>
                <w:bCs/>
                <w:sz w:val="16"/>
                <w:szCs w:val="16"/>
                <w:lang w:eastAsia="ru-RU"/>
              </w:rPr>
              <w:t>работе) в рублях</w:t>
            </w:r>
          </w:p>
        </w:tc>
        <w:tc>
          <w:tcPr>
            <w:tcW w:w="2604" w:type="dxa"/>
            <w:gridSpan w:val="3"/>
          </w:tcPr>
          <w:p w:rsidR="00F60169" w:rsidRPr="006F2A92" w:rsidRDefault="00F60169" w:rsidP="000C2D2C">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Объем оказания услуги (выполнения работы, в рублях)</w:t>
            </w:r>
          </w:p>
        </w:tc>
        <w:tc>
          <w:tcPr>
            <w:tcW w:w="1157" w:type="dxa"/>
            <w:vMerge w:val="restart"/>
          </w:tcPr>
          <w:p w:rsidR="00F60169" w:rsidRPr="006F2A92" w:rsidRDefault="00F60169" w:rsidP="000C2D2C">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 xml:space="preserve">Нормативные затраты, непосредственно </w:t>
            </w:r>
            <w:proofErr w:type="gramStart"/>
            <w:r>
              <w:rPr>
                <w:rFonts w:ascii="Times New Roman" w:eastAsia="Times New Roman" w:hAnsi="Times New Roman" w:cs="Times New Roman"/>
                <w:bCs/>
                <w:sz w:val="16"/>
                <w:szCs w:val="16"/>
                <w:lang w:eastAsia="ru-RU"/>
              </w:rPr>
              <w:t>связанных</w:t>
            </w:r>
            <w:proofErr w:type="gramEnd"/>
            <w:r>
              <w:rPr>
                <w:rFonts w:ascii="Times New Roman" w:eastAsia="Times New Roman" w:hAnsi="Times New Roman" w:cs="Times New Roman"/>
                <w:bCs/>
                <w:sz w:val="16"/>
                <w:szCs w:val="16"/>
                <w:lang w:eastAsia="ru-RU"/>
              </w:rPr>
              <w:t xml:space="preserve"> с оказанием услуги (выполнением работы) </w:t>
            </w:r>
            <w:proofErr w:type="spellStart"/>
            <w:r>
              <w:rPr>
                <w:rFonts w:ascii="Times New Roman" w:eastAsia="Times New Roman" w:hAnsi="Times New Roman" w:cs="Times New Roman"/>
                <w:bCs/>
                <w:sz w:val="16"/>
                <w:szCs w:val="16"/>
                <w:lang w:eastAsia="ru-RU"/>
              </w:rPr>
              <w:t>рубл</w:t>
            </w:r>
            <w:proofErr w:type="spellEnd"/>
          </w:p>
        </w:tc>
        <w:tc>
          <w:tcPr>
            <w:tcW w:w="1327" w:type="dxa"/>
            <w:vMerge w:val="restart"/>
          </w:tcPr>
          <w:p w:rsidR="00F60169" w:rsidRPr="006F2A92" w:rsidRDefault="00F60169" w:rsidP="000C2D2C">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Нормативные затраты на общехозяйственные нужды, в рублях</w:t>
            </w:r>
          </w:p>
        </w:tc>
        <w:tc>
          <w:tcPr>
            <w:tcW w:w="978" w:type="dxa"/>
            <w:vMerge w:val="restart"/>
          </w:tcPr>
          <w:p w:rsidR="00F60169" w:rsidRPr="006F2A92" w:rsidRDefault="00F60169" w:rsidP="000C2D2C">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Нормативные затраты на оказание услуги (выполнение работы) в рублях</w:t>
            </w:r>
          </w:p>
        </w:tc>
      </w:tr>
      <w:tr w:rsidR="00F60169" w:rsidRPr="006F2A92" w:rsidTr="00F60169">
        <w:tc>
          <w:tcPr>
            <w:tcW w:w="1022" w:type="dxa"/>
            <w:vMerge/>
          </w:tcPr>
          <w:p w:rsidR="00F60169" w:rsidRPr="006F2A92" w:rsidRDefault="00F60169" w:rsidP="000C2D2C">
            <w:pPr>
              <w:spacing w:before="100" w:beforeAutospacing="1" w:after="100" w:afterAutospacing="1"/>
              <w:outlineLvl w:val="3"/>
              <w:rPr>
                <w:rFonts w:ascii="Times New Roman" w:eastAsia="Times New Roman" w:hAnsi="Times New Roman" w:cs="Times New Roman"/>
                <w:bCs/>
                <w:sz w:val="16"/>
                <w:szCs w:val="16"/>
                <w:lang w:eastAsia="ru-RU"/>
              </w:rPr>
            </w:pPr>
          </w:p>
        </w:tc>
        <w:tc>
          <w:tcPr>
            <w:tcW w:w="1156" w:type="dxa"/>
            <w:vMerge/>
          </w:tcPr>
          <w:p w:rsidR="00F60169" w:rsidRPr="006F2A92" w:rsidRDefault="00F60169" w:rsidP="000C2D2C">
            <w:pPr>
              <w:spacing w:before="100" w:beforeAutospacing="1" w:after="100" w:afterAutospacing="1"/>
              <w:outlineLvl w:val="3"/>
              <w:rPr>
                <w:rFonts w:ascii="Times New Roman" w:eastAsia="Times New Roman" w:hAnsi="Times New Roman" w:cs="Times New Roman"/>
                <w:bCs/>
                <w:sz w:val="16"/>
                <w:szCs w:val="16"/>
                <w:lang w:eastAsia="ru-RU"/>
              </w:rPr>
            </w:pPr>
          </w:p>
        </w:tc>
        <w:tc>
          <w:tcPr>
            <w:tcW w:w="1327" w:type="dxa"/>
            <w:vMerge/>
          </w:tcPr>
          <w:p w:rsidR="00F60169" w:rsidRPr="006F2A92" w:rsidRDefault="00F60169" w:rsidP="000C2D2C">
            <w:pPr>
              <w:spacing w:before="100" w:beforeAutospacing="1" w:after="100" w:afterAutospacing="1"/>
              <w:outlineLvl w:val="3"/>
              <w:rPr>
                <w:rFonts w:ascii="Times New Roman" w:eastAsia="Times New Roman" w:hAnsi="Times New Roman" w:cs="Times New Roman"/>
                <w:bCs/>
                <w:sz w:val="16"/>
                <w:szCs w:val="16"/>
                <w:lang w:eastAsia="ru-RU"/>
              </w:rPr>
            </w:pPr>
          </w:p>
        </w:tc>
        <w:tc>
          <w:tcPr>
            <w:tcW w:w="742" w:type="dxa"/>
          </w:tcPr>
          <w:p w:rsidR="00F60169" w:rsidRPr="006F2A92" w:rsidRDefault="00F60169" w:rsidP="000C2D2C">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Первый отчетный год</w:t>
            </w:r>
          </w:p>
        </w:tc>
        <w:tc>
          <w:tcPr>
            <w:tcW w:w="742" w:type="dxa"/>
          </w:tcPr>
          <w:p w:rsidR="00F60169" w:rsidRPr="006F2A92" w:rsidRDefault="00F60169" w:rsidP="000C2D2C">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Второй отчетный год</w:t>
            </w:r>
          </w:p>
        </w:tc>
        <w:tc>
          <w:tcPr>
            <w:tcW w:w="1120" w:type="dxa"/>
          </w:tcPr>
          <w:p w:rsidR="00F60169" w:rsidRPr="006F2A92" w:rsidRDefault="00F60169" w:rsidP="000C2D2C">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Среднее арифметическое</w:t>
            </w:r>
          </w:p>
        </w:tc>
        <w:tc>
          <w:tcPr>
            <w:tcW w:w="1157" w:type="dxa"/>
            <w:vMerge/>
          </w:tcPr>
          <w:p w:rsidR="00F60169" w:rsidRPr="006F2A92" w:rsidRDefault="00F60169" w:rsidP="000C2D2C">
            <w:pPr>
              <w:spacing w:before="100" w:beforeAutospacing="1" w:after="100" w:afterAutospacing="1"/>
              <w:outlineLvl w:val="3"/>
              <w:rPr>
                <w:rFonts w:ascii="Times New Roman" w:eastAsia="Times New Roman" w:hAnsi="Times New Roman" w:cs="Times New Roman"/>
                <w:bCs/>
                <w:sz w:val="16"/>
                <w:szCs w:val="16"/>
                <w:lang w:eastAsia="ru-RU"/>
              </w:rPr>
            </w:pPr>
          </w:p>
        </w:tc>
        <w:tc>
          <w:tcPr>
            <w:tcW w:w="1327" w:type="dxa"/>
            <w:vMerge/>
          </w:tcPr>
          <w:p w:rsidR="00F60169" w:rsidRPr="006F2A92" w:rsidRDefault="00F60169" w:rsidP="000C2D2C">
            <w:pPr>
              <w:spacing w:before="100" w:beforeAutospacing="1" w:after="100" w:afterAutospacing="1"/>
              <w:outlineLvl w:val="3"/>
              <w:rPr>
                <w:rFonts w:ascii="Times New Roman" w:eastAsia="Times New Roman" w:hAnsi="Times New Roman" w:cs="Times New Roman"/>
                <w:bCs/>
                <w:sz w:val="16"/>
                <w:szCs w:val="16"/>
                <w:lang w:eastAsia="ru-RU"/>
              </w:rPr>
            </w:pPr>
          </w:p>
        </w:tc>
        <w:tc>
          <w:tcPr>
            <w:tcW w:w="978" w:type="dxa"/>
            <w:vMerge/>
          </w:tcPr>
          <w:p w:rsidR="00F60169" w:rsidRPr="006F2A92" w:rsidRDefault="00F60169" w:rsidP="000C2D2C">
            <w:pPr>
              <w:spacing w:before="100" w:beforeAutospacing="1" w:after="100" w:afterAutospacing="1"/>
              <w:outlineLvl w:val="3"/>
              <w:rPr>
                <w:rFonts w:ascii="Times New Roman" w:eastAsia="Times New Roman" w:hAnsi="Times New Roman" w:cs="Times New Roman"/>
                <w:bCs/>
                <w:sz w:val="16"/>
                <w:szCs w:val="16"/>
                <w:lang w:eastAsia="ru-RU"/>
              </w:rPr>
            </w:pPr>
          </w:p>
        </w:tc>
      </w:tr>
      <w:tr w:rsidR="007A7AFD" w:rsidRPr="006F2A92" w:rsidTr="00F60169">
        <w:tc>
          <w:tcPr>
            <w:tcW w:w="1022" w:type="dxa"/>
          </w:tcPr>
          <w:p w:rsidR="0025272C" w:rsidRPr="006F2A92" w:rsidRDefault="00BD62D7" w:rsidP="000C2D2C">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c>
          <w:tcPr>
            <w:tcW w:w="1156" w:type="dxa"/>
          </w:tcPr>
          <w:p w:rsidR="006F2A92" w:rsidRPr="006F2A92" w:rsidRDefault="00BD62D7" w:rsidP="000C2D2C">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c>
          <w:tcPr>
            <w:tcW w:w="1327" w:type="dxa"/>
          </w:tcPr>
          <w:p w:rsidR="006F2A92" w:rsidRPr="006F2A92" w:rsidRDefault="00BD62D7" w:rsidP="000C2D2C">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3</w:t>
            </w:r>
          </w:p>
        </w:tc>
        <w:tc>
          <w:tcPr>
            <w:tcW w:w="742" w:type="dxa"/>
          </w:tcPr>
          <w:p w:rsidR="006F2A92" w:rsidRPr="006F2A92" w:rsidRDefault="00BD62D7" w:rsidP="000C2D2C">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4</w:t>
            </w:r>
          </w:p>
        </w:tc>
        <w:tc>
          <w:tcPr>
            <w:tcW w:w="742" w:type="dxa"/>
          </w:tcPr>
          <w:p w:rsidR="006F2A92" w:rsidRPr="006F2A92" w:rsidRDefault="00BD62D7" w:rsidP="000C2D2C">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5</w:t>
            </w:r>
          </w:p>
        </w:tc>
        <w:tc>
          <w:tcPr>
            <w:tcW w:w="1120" w:type="dxa"/>
          </w:tcPr>
          <w:p w:rsidR="006F2A92" w:rsidRPr="006F2A92" w:rsidRDefault="00BD62D7" w:rsidP="000C2D2C">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6=(4=5)/2</w:t>
            </w:r>
          </w:p>
        </w:tc>
        <w:tc>
          <w:tcPr>
            <w:tcW w:w="1157" w:type="dxa"/>
          </w:tcPr>
          <w:p w:rsidR="006F2A92" w:rsidRPr="006F2A92" w:rsidRDefault="00BD62D7" w:rsidP="000C2D2C">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7=2/6</w:t>
            </w:r>
          </w:p>
        </w:tc>
        <w:tc>
          <w:tcPr>
            <w:tcW w:w="1327" w:type="dxa"/>
          </w:tcPr>
          <w:p w:rsidR="006F2A92" w:rsidRPr="006F2A92" w:rsidRDefault="00BD62D7" w:rsidP="000C2D2C">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8=3/6</w:t>
            </w:r>
          </w:p>
        </w:tc>
        <w:tc>
          <w:tcPr>
            <w:tcW w:w="978" w:type="dxa"/>
          </w:tcPr>
          <w:p w:rsidR="006F2A92" w:rsidRPr="006F2A92" w:rsidRDefault="00BD62D7" w:rsidP="000C2D2C">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9=7=8</w:t>
            </w:r>
          </w:p>
        </w:tc>
      </w:tr>
      <w:tr w:rsidR="002250F4" w:rsidRPr="006F2A92" w:rsidTr="00F60169">
        <w:tc>
          <w:tcPr>
            <w:tcW w:w="1022" w:type="dxa"/>
          </w:tcPr>
          <w:p w:rsidR="002250F4" w:rsidRDefault="002250F4" w:rsidP="002250F4">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Услуга</w:t>
            </w:r>
            <w:proofErr w:type="gramStart"/>
            <w:r>
              <w:rPr>
                <w:rFonts w:ascii="Times New Roman" w:eastAsia="Times New Roman" w:hAnsi="Times New Roman" w:cs="Times New Roman"/>
                <w:bCs/>
                <w:sz w:val="16"/>
                <w:szCs w:val="16"/>
                <w:lang w:eastAsia="ru-RU"/>
              </w:rPr>
              <w:t>1</w:t>
            </w:r>
            <w:proofErr w:type="gramEnd"/>
            <w:r>
              <w:rPr>
                <w:rFonts w:ascii="Times New Roman" w:eastAsia="Times New Roman" w:hAnsi="Times New Roman" w:cs="Times New Roman"/>
                <w:bCs/>
                <w:sz w:val="16"/>
                <w:szCs w:val="16"/>
                <w:lang w:eastAsia="ru-RU"/>
              </w:rPr>
              <w:t xml:space="preserve"> (работа)</w:t>
            </w:r>
          </w:p>
          <w:p w:rsidR="002250F4" w:rsidRPr="006F2A92" w:rsidRDefault="002250F4" w:rsidP="002250F4">
            <w:pPr>
              <w:spacing w:before="100" w:beforeAutospacing="1" w:after="100" w:afterAutospacing="1"/>
              <w:outlineLvl w:val="3"/>
              <w:rPr>
                <w:rFonts w:ascii="Times New Roman" w:eastAsia="Times New Roman" w:hAnsi="Times New Roman" w:cs="Times New Roman"/>
                <w:bCs/>
                <w:sz w:val="16"/>
                <w:szCs w:val="16"/>
                <w:lang w:eastAsia="ru-RU"/>
              </w:rPr>
            </w:pPr>
          </w:p>
        </w:tc>
        <w:tc>
          <w:tcPr>
            <w:tcW w:w="1156" w:type="dxa"/>
          </w:tcPr>
          <w:p w:rsidR="002250F4" w:rsidRPr="006F2A92" w:rsidRDefault="002250F4" w:rsidP="000C2D2C">
            <w:pPr>
              <w:spacing w:before="100" w:beforeAutospacing="1" w:after="100" w:afterAutospacing="1"/>
              <w:outlineLvl w:val="3"/>
              <w:rPr>
                <w:rFonts w:ascii="Times New Roman" w:eastAsia="Times New Roman" w:hAnsi="Times New Roman" w:cs="Times New Roman"/>
                <w:bCs/>
                <w:sz w:val="16"/>
                <w:szCs w:val="16"/>
                <w:lang w:eastAsia="ru-RU"/>
              </w:rPr>
            </w:pPr>
          </w:p>
        </w:tc>
        <w:tc>
          <w:tcPr>
            <w:tcW w:w="1327" w:type="dxa"/>
          </w:tcPr>
          <w:p w:rsidR="002250F4" w:rsidRPr="006F2A92" w:rsidRDefault="002250F4" w:rsidP="000C2D2C">
            <w:pPr>
              <w:spacing w:before="100" w:beforeAutospacing="1" w:after="100" w:afterAutospacing="1"/>
              <w:outlineLvl w:val="3"/>
              <w:rPr>
                <w:rFonts w:ascii="Times New Roman" w:eastAsia="Times New Roman" w:hAnsi="Times New Roman" w:cs="Times New Roman"/>
                <w:bCs/>
                <w:sz w:val="16"/>
                <w:szCs w:val="16"/>
                <w:lang w:eastAsia="ru-RU"/>
              </w:rPr>
            </w:pPr>
          </w:p>
        </w:tc>
        <w:tc>
          <w:tcPr>
            <w:tcW w:w="742" w:type="dxa"/>
          </w:tcPr>
          <w:p w:rsidR="002250F4" w:rsidRPr="006F2A92" w:rsidRDefault="002250F4" w:rsidP="000C2D2C">
            <w:pPr>
              <w:spacing w:before="100" w:beforeAutospacing="1" w:after="100" w:afterAutospacing="1"/>
              <w:outlineLvl w:val="3"/>
              <w:rPr>
                <w:rFonts w:ascii="Times New Roman" w:eastAsia="Times New Roman" w:hAnsi="Times New Roman" w:cs="Times New Roman"/>
                <w:bCs/>
                <w:sz w:val="16"/>
                <w:szCs w:val="16"/>
                <w:lang w:eastAsia="ru-RU"/>
              </w:rPr>
            </w:pPr>
          </w:p>
        </w:tc>
        <w:tc>
          <w:tcPr>
            <w:tcW w:w="742" w:type="dxa"/>
          </w:tcPr>
          <w:p w:rsidR="002250F4" w:rsidRPr="006F2A92" w:rsidRDefault="002250F4" w:rsidP="000C2D2C">
            <w:pPr>
              <w:spacing w:before="100" w:beforeAutospacing="1" w:after="100" w:afterAutospacing="1"/>
              <w:outlineLvl w:val="3"/>
              <w:rPr>
                <w:rFonts w:ascii="Times New Roman" w:eastAsia="Times New Roman" w:hAnsi="Times New Roman" w:cs="Times New Roman"/>
                <w:bCs/>
                <w:sz w:val="16"/>
                <w:szCs w:val="16"/>
                <w:lang w:eastAsia="ru-RU"/>
              </w:rPr>
            </w:pPr>
          </w:p>
        </w:tc>
        <w:tc>
          <w:tcPr>
            <w:tcW w:w="1120" w:type="dxa"/>
          </w:tcPr>
          <w:p w:rsidR="002250F4" w:rsidRPr="006F2A92" w:rsidRDefault="002250F4" w:rsidP="000C2D2C">
            <w:pPr>
              <w:spacing w:before="100" w:beforeAutospacing="1" w:after="100" w:afterAutospacing="1"/>
              <w:outlineLvl w:val="3"/>
              <w:rPr>
                <w:rFonts w:ascii="Times New Roman" w:eastAsia="Times New Roman" w:hAnsi="Times New Roman" w:cs="Times New Roman"/>
                <w:bCs/>
                <w:sz w:val="16"/>
                <w:szCs w:val="16"/>
                <w:lang w:eastAsia="ru-RU"/>
              </w:rPr>
            </w:pPr>
          </w:p>
        </w:tc>
        <w:tc>
          <w:tcPr>
            <w:tcW w:w="1157" w:type="dxa"/>
          </w:tcPr>
          <w:p w:rsidR="002250F4" w:rsidRPr="006F2A92" w:rsidRDefault="002250F4" w:rsidP="000C2D2C">
            <w:pPr>
              <w:spacing w:before="100" w:beforeAutospacing="1" w:after="100" w:afterAutospacing="1"/>
              <w:outlineLvl w:val="3"/>
              <w:rPr>
                <w:rFonts w:ascii="Times New Roman" w:eastAsia="Times New Roman" w:hAnsi="Times New Roman" w:cs="Times New Roman"/>
                <w:bCs/>
                <w:sz w:val="16"/>
                <w:szCs w:val="16"/>
                <w:lang w:eastAsia="ru-RU"/>
              </w:rPr>
            </w:pPr>
          </w:p>
        </w:tc>
        <w:tc>
          <w:tcPr>
            <w:tcW w:w="1327" w:type="dxa"/>
          </w:tcPr>
          <w:p w:rsidR="002250F4" w:rsidRPr="006F2A92" w:rsidRDefault="002250F4" w:rsidP="000C2D2C">
            <w:pPr>
              <w:spacing w:before="100" w:beforeAutospacing="1" w:after="100" w:afterAutospacing="1"/>
              <w:outlineLvl w:val="3"/>
              <w:rPr>
                <w:rFonts w:ascii="Times New Roman" w:eastAsia="Times New Roman" w:hAnsi="Times New Roman" w:cs="Times New Roman"/>
                <w:bCs/>
                <w:sz w:val="16"/>
                <w:szCs w:val="16"/>
                <w:lang w:eastAsia="ru-RU"/>
              </w:rPr>
            </w:pPr>
          </w:p>
        </w:tc>
        <w:tc>
          <w:tcPr>
            <w:tcW w:w="978" w:type="dxa"/>
          </w:tcPr>
          <w:p w:rsidR="002250F4" w:rsidRPr="006F2A92" w:rsidRDefault="002250F4" w:rsidP="000C2D2C">
            <w:pPr>
              <w:spacing w:before="100" w:beforeAutospacing="1" w:after="100" w:afterAutospacing="1"/>
              <w:outlineLvl w:val="3"/>
              <w:rPr>
                <w:rFonts w:ascii="Times New Roman" w:eastAsia="Times New Roman" w:hAnsi="Times New Roman" w:cs="Times New Roman"/>
                <w:bCs/>
                <w:sz w:val="16"/>
                <w:szCs w:val="16"/>
                <w:lang w:eastAsia="ru-RU"/>
              </w:rPr>
            </w:pPr>
          </w:p>
        </w:tc>
      </w:tr>
      <w:tr w:rsidR="002250F4" w:rsidRPr="006F2A92" w:rsidTr="00F60169">
        <w:tc>
          <w:tcPr>
            <w:tcW w:w="1022" w:type="dxa"/>
          </w:tcPr>
          <w:p w:rsidR="002250F4" w:rsidRPr="006F2A92" w:rsidRDefault="002250F4" w:rsidP="002250F4">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Услуга</w:t>
            </w:r>
            <w:proofErr w:type="gramStart"/>
            <w:r>
              <w:rPr>
                <w:rFonts w:ascii="Times New Roman" w:eastAsia="Times New Roman" w:hAnsi="Times New Roman" w:cs="Times New Roman"/>
                <w:bCs/>
                <w:sz w:val="16"/>
                <w:szCs w:val="16"/>
                <w:lang w:eastAsia="ru-RU"/>
              </w:rPr>
              <w:t>2</w:t>
            </w:r>
            <w:proofErr w:type="gramEnd"/>
            <w:r>
              <w:rPr>
                <w:rFonts w:ascii="Times New Roman" w:eastAsia="Times New Roman" w:hAnsi="Times New Roman" w:cs="Times New Roman"/>
                <w:bCs/>
                <w:sz w:val="16"/>
                <w:szCs w:val="16"/>
                <w:lang w:eastAsia="ru-RU"/>
              </w:rPr>
              <w:t xml:space="preserve"> (работа)</w:t>
            </w:r>
          </w:p>
        </w:tc>
        <w:tc>
          <w:tcPr>
            <w:tcW w:w="1156" w:type="dxa"/>
          </w:tcPr>
          <w:p w:rsidR="002250F4" w:rsidRPr="006F2A92" w:rsidRDefault="002250F4" w:rsidP="000C2D2C">
            <w:pPr>
              <w:spacing w:before="100" w:beforeAutospacing="1" w:after="100" w:afterAutospacing="1"/>
              <w:outlineLvl w:val="3"/>
              <w:rPr>
                <w:rFonts w:ascii="Times New Roman" w:eastAsia="Times New Roman" w:hAnsi="Times New Roman" w:cs="Times New Roman"/>
                <w:bCs/>
                <w:sz w:val="16"/>
                <w:szCs w:val="16"/>
                <w:lang w:eastAsia="ru-RU"/>
              </w:rPr>
            </w:pPr>
          </w:p>
        </w:tc>
        <w:tc>
          <w:tcPr>
            <w:tcW w:w="1327" w:type="dxa"/>
          </w:tcPr>
          <w:p w:rsidR="002250F4" w:rsidRPr="006F2A92" w:rsidRDefault="002250F4" w:rsidP="000C2D2C">
            <w:pPr>
              <w:spacing w:before="100" w:beforeAutospacing="1" w:after="100" w:afterAutospacing="1"/>
              <w:outlineLvl w:val="3"/>
              <w:rPr>
                <w:rFonts w:ascii="Times New Roman" w:eastAsia="Times New Roman" w:hAnsi="Times New Roman" w:cs="Times New Roman"/>
                <w:bCs/>
                <w:sz w:val="16"/>
                <w:szCs w:val="16"/>
                <w:lang w:eastAsia="ru-RU"/>
              </w:rPr>
            </w:pPr>
          </w:p>
        </w:tc>
        <w:tc>
          <w:tcPr>
            <w:tcW w:w="742" w:type="dxa"/>
          </w:tcPr>
          <w:p w:rsidR="002250F4" w:rsidRPr="006F2A92" w:rsidRDefault="002250F4" w:rsidP="000C2D2C">
            <w:pPr>
              <w:spacing w:before="100" w:beforeAutospacing="1" w:after="100" w:afterAutospacing="1"/>
              <w:outlineLvl w:val="3"/>
              <w:rPr>
                <w:rFonts w:ascii="Times New Roman" w:eastAsia="Times New Roman" w:hAnsi="Times New Roman" w:cs="Times New Roman"/>
                <w:bCs/>
                <w:sz w:val="16"/>
                <w:szCs w:val="16"/>
                <w:lang w:eastAsia="ru-RU"/>
              </w:rPr>
            </w:pPr>
          </w:p>
        </w:tc>
        <w:tc>
          <w:tcPr>
            <w:tcW w:w="742" w:type="dxa"/>
          </w:tcPr>
          <w:p w:rsidR="002250F4" w:rsidRPr="006F2A92" w:rsidRDefault="002250F4" w:rsidP="000C2D2C">
            <w:pPr>
              <w:spacing w:before="100" w:beforeAutospacing="1" w:after="100" w:afterAutospacing="1"/>
              <w:outlineLvl w:val="3"/>
              <w:rPr>
                <w:rFonts w:ascii="Times New Roman" w:eastAsia="Times New Roman" w:hAnsi="Times New Roman" w:cs="Times New Roman"/>
                <w:bCs/>
                <w:sz w:val="16"/>
                <w:szCs w:val="16"/>
                <w:lang w:eastAsia="ru-RU"/>
              </w:rPr>
            </w:pPr>
          </w:p>
        </w:tc>
        <w:tc>
          <w:tcPr>
            <w:tcW w:w="1120" w:type="dxa"/>
          </w:tcPr>
          <w:p w:rsidR="002250F4" w:rsidRPr="006F2A92" w:rsidRDefault="002250F4" w:rsidP="000C2D2C">
            <w:pPr>
              <w:spacing w:before="100" w:beforeAutospacing="1" w:after="100" w:afterAutospacing="1"/>
              <w:outlineLvl w:val="3"/>
              <w:rPr>
                <w:rFonts w:ascii="Times New Roman" w:eastAsia="Times New Roman" w:hAnsi="Times New Roman" w:cs="Times New Roman"/>
                <w:bCs/>
                <w:sz w:val="16"/>
                <w:szCs w:val="16"/>
                <w:lang w:eastAsia="ru-RU"/>
              </w:rPr>
            </w:pPr>
          </w:p>
        </w:tc>
        <w:tc>
          <w:tcPr>
            <w:tcW w:w="1157" w:type="dxa"/>
          </w:tcPr>
          <w:p w:rsidR="002250F4" w:rsidRPr="006F2A92" w:rsidRDefault="002250F4" w:rsidP="000C2D2C">
            <w:pPr>
              <w:spacing w:before="100" w:beforeAutospacing="1" w:after="100" w:afterAutospacing="1"/>
              <w:outlineLvl w:val="3"/>
              <w:rPr>
                <w:rFonts w:ascii="Times New Roman" w:eastAsia="Times New Roman" w:hAnsi="Times New Roman" w:cs="Times New Roman"/>
                <w:bCs/>
                <w:sz w:val="16"/>
                <w:szCs w:val="16"/>
                <w:lang w:eastAsia="ru-RU"/>
              </w:rPr>
            </w:pPr>
          </w:p>
        </w:tc>
        <w:tc>
          <w:tcPr>
            <w:tcW w:w="1327" w:type="dxa"/>
          </w:tcPr>
          <w:p w:rsidR="002250F4" w:rsidRPr="006F2A92" w:rsidRDefault="002250F4" w:rsidP="000C2D2C">
            <w:pPr>
              <w:spacing w:before="100" w:beforeAutospacing="1" w:after="100" w:afterAutospacing="1"/>
              <w:outlineLvl w:val="3"/>
              <w:rPr>
                <w:rFonts w:ascii="Times New Roman" w:eastAsia="Times New Roman" w:hAnsi="Times New Roman" w:cs="Times New Roman"/>
                <w:bCs/>
                <w:sz w:val="16"/>
                <w:szCs w:val="16"/>
                <w:lang w:eastAsia="ru-RU"/>
              </w:rPr>
            </w:pPr>
          </w:p>
        </w:tc>
        <w:tc>
          <w:tcPr>
            <w:tcW w:w="978" w:type="dxa"/>
          </w:tcPr>
          <w:p w:rsidR="002250F4" w:rsidRPr="006F2A92" w:rsidRDefault="002250F4" w:rsidP="000C2D2C">
            <w:pPr>
              <w:spacing w:before="100" w:beforeAutospacing="1" w:after="100" w:afterAutospacing="1"/>
              <w:outlineLvl w:val="3"/>
              <w:rPr>
                <w:rFonts w:ascii="Times New Roman" w:eastAsia="Times New Roman" w:hAnsi="Times New Roman" w:cs="Times New Roman"/>
                <w:bCs/>
                <w:sz w:val="16"/>
                <w:szCs w:val="16"/>
                <w:lang w:eastAsia="ru-RU"/>
              </w:rPr>
            </w:pPr>
          </w:p>
        </w:tc>
      </w:tr>
      <w:tr w:rsidR="002250F4" w:rsidRPr="006F2A92" w:rsidTr="002250F4">
        <w:tc>
          <w:tcPr>
            <w:tcW w:w="1022" w:type="dxa"/>
          </w:tcPr>
          <w:p w:rsidR="002250F4" w:rsidRPr="006F2A92" w:rsidRDefault="002250F4" w:rsidP="002250F4">
            <w:pPr>
              <w:spacing w:before="100" w:beforeAutospacing="1" w:after="100" w:afterAutospacing="1"/>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Услуга3 (работа)</w:t>
            </w:r>
          </w:p>
        </w:tc>
        <w:tc>
          <w:tcPr>
            <w:tcW w:w="1156" w:type="dxa"/>
          </w:tcPr>
          <w:p w:rsidR="002250F4" w:rsidRPr="006F2A92" w:rsidRDefault="002250F4" w:rsidP="002250F4">
            <w:pPr>
              <w:spacing w:before="100" w:beforeAutospacing="1" w:after="100" w:afterAutospacing="1"/>
              <w:outlineLvl w:val="3"/>
              <w:rPr>
                <w:rFonts w:ascii="Times New Roman" w:eastAsia="Times New Roman" w:hAnsi="Times New Roman" w:cs="Times New Roman"/>
                <w:bCs/>
                <w:sz w:val="16"/>
                <w:szCs w:val="16"/>
                <w:lang w:eastAsia="ru-RU"/>
              </w:rPr>
            </w:pPr>
          </w:p>
        </w:tc>
        <w:tc>
          <w:tcPr>
            <w:tcW w:w="1327" w:type="dxa"/>
          </w:tcPr>
          <w:p w:rsidR="002250F4" w:rsidRPr="006F2A92" w:rsidRDefault="002250F4" w:rsidP="002250F4">
            <w:pPr>
              <w:spacing w:before="100" w:beforeAutospacing="1" w:after="100" w:afterAutospacing="1"/>
              <w:outlineLvl w:val="3"/>
              <w:rPr>
                <w:rFonts w:ascii="Times New Roman" w:eastAsia="Times New Roman" w:hAnsi="Times New Roman" w:cs="Times New Roman"/>
                <w:bCs/>
                <w:sz w:val="16"/>
                <w:szCs w:val="16"/>
                <w:lang w:eastAsia="ru-RU"/>
              </w:rPr>
            </w:pPr>
          </w:p>
        </w:tc>
        <w:tc>
          <w:tcPr>
            <w:tcW w:w="742" w:type="dxa"/>
          </w:tcPr>
          <w:p w:rsidR="002250F4" w:rsidRPr="006F2A92" w:rsidRDefault="002250F4" w:rsidP="002250F4">
            <w:pPr>
              <w:spacing w:before="100" w:beforeAutospacing="1" w:after="100" w:afterAutospacing="1"/>
              <w:outlineLvl w:val="3"/>
              <w:rPr>
                <w:rFonts w:ascii="Times New Roman" w:eastAsia="Times New Roman" w:hAnsi="Times New Roman" w:cs="Times New Roman"/>
                <w:bCs/>
                <w:sz w:val="16"/>
                <w:szCs w:val="16"/>
                <w:lang w:eastAsia="ru-RU"/>
              </w:rPr>
            </w:pPr>
          </w:p>
        </w:tc>
        <w:tc>
          <w:tcPr>
            <w:tcW w:w="742" w:type="dxa"/>
          </w:tcPr>
          <w:p w:rsidR="002250F4" w:rsidRPr="006F2A92" w:rsidRDefault="002250F4" w:rsidP="002250F4">
            <w:pPr>
              <w:spacing w:before="100" w:beforeAutospacing="1" w:after="100" w:afterAutospacing="1"/>
              <w:outlineLvl w:val="3"/>
              <w:rPr>
                <w:rFonts w:ascii="Times New Roman" w:eastAsia="Times New Roman" w:hAnsi="Times New Roman" w:cs="Times New Roman"/>
                <w:bCs/>
                <w:sz w:val="16"/>
                <w:szCs w:val="16"/>
                <w:lang w:eastAsia="ru-RU"/>
              </w:rPr>
            </w:pPr>
          </w:p>
        </w:tc>
        <w:tc>
          <w:tcPr>
            <w:tcW w:w="1120" w:type="dxa"/>
          </w:tcPr>
          <w:p w:rsidR="002250F4" w:rsidRPr="006F2A92" w:rsidRDefault="002250F4" w:rsidP="002250F4">
            <w:pPr>
              <w:spacing w:before="100" w:beforeAutospacing="1" w:after="100" w:afterAutospacing="1"/>
              <w:outlineLvl w:val="3"/>
              <w:rPr>
                <w:rFonts w:ascii="Times New Roman" w:eastAsia="Times New Roman" w:hAnsi="Times New Roman" w:cs="Times New Roman"/>
                <w:bCs/>
                <w:sz w:val="16"/>
                <w:szCs w:val="16"/>
                <w:lang w:eastAsia="ru-RU"/>
              </w:rPr>
            </w:pPr>
          </w:p>
        </w:tc>
        <w:tc>
          <w:tcPr>
            <w:tcW w:w="1157" w:type="dxa"/>
          </w:tcPr>
          <w:p w:rsidR="002250F4" w:rsidRPr="006F2A92" w:rsidRDefault="002250F4" w:rsidP="002250F4">
            <w:pPr>
              <w:spacing w:before="100" w:beforeAutospacing="1" w:after="100" w:afterAutospacing="1"/>
              <w:outlineLvl w:val="3"/>
              <w:rPr>
                <w:rFonts w:ascii="Times New Roman" w:eastAsia="Times New Roman" w:hAnsi="Times New Roman" w:cs="Times New Roman"/>
                <w:bCs/>
                <w:sz w:val="16"/>
                <w:szCs w:val="16"/>
                <w:lang w:eastAsia="ru-RU"/>
              </w:rPr>
            </w:pPr>
          </w:p>
        </w:tc>
        <w:tc>
          <w:tcPr>
            <w:tcW w:w="1327" w:type="dxa"/>
          </w:tcPr>
          <w:p w:rsidR="002250F4" w:rsidRPr="006F2A92" w:rsidRDefault="002250F4" w:rsidP="002250F4">
            <w:pPr>
              <w:spacing w:before="100" w:beforeAutospacing="1" w:after="100" w:afterAutospacing="1"/>
              <w:outlineLvl w:val="3"/>
              <w:rPr>
                <w:rFonts w:ascii="Times New Roman" w:eastAsia="Times New Roman" w:hAnsi="Times New Roman" w:cs="Times New Roman"/>
                <w:bCs/>
                <w:sz w:val="16"/>
                <w:szCs w:val="16"/>
                <w:lang w:eastAsia="ru-RU"/>
              </w:rPr>
            </w:pPr>
          </w:p>
        </w:tc>
        <w:tc>
          <w:tcPr>
            <w:tcW w:w="978" w:type="dxa"/>
          </w:tcPr>
          <w:p w:rsidR="002250F4" w:rsidRPr="006F2A92" w:rsidRDefault="002250F4" w:rsidP="002250F4">
            <w:pPr>
              <w:spacing w:before="100" w:beforeAutospacing="1" w:after="100" w:afterAutospacing="1"/>
              <w:outlineLvl w:val="3"/>
              <w:rPr>
                <w:rFonts w:ascii="Times New Roman" w:eastAsia="Times New Roman" w:hAnsi="Times New Roman" w:cs="Times New Roman"/>
                <w:bCs/>
                <w:sz w:val="16"/>
                <w:szCs w:val="16"/>
                <w:lang w:eastAsia="ru-RU"/>
              </w:rPr>
            </w:pPr>
          </w:p>
        </w:tc>
      </w:tr>
    </w:tbl>
    <w:p w:rsidR="002250F4" w:rsidRPr="00CC59B6" w:rsidRDefault="002250F4" w:rsidP="002250F4">
      <w:pPr>
        <w:spacing w:before="100" w:beforeAutospacing="1" w:after="100" w:afterAutospacing="1" w:line="240" w:lineRule="auto"/>
        <w:outlineLvl w:val="3"/>
        <w:rPr>
          <w:rFonts w:ascii="Times New Roman" w:eastAsia="Times New Roman" w:hAnsi="Times New Roman" w:cs="Times New Roman"/>
          <w:b/>
          <w:bCs/>
          <w:sz w:val="16"/>
          <w:szCs w:val="16"/>
          <w:lang w:eastAsia="ru-RU"/>
        </w:rPr>
      </w:pPr>
    </w:p>
    <w:p w:rsidR="000C2D2C"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Pr="00CC59B6" w:rsidRDefault="00DC3A02"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C3A02" w:rsidRDefault="00DC3A02" w:rsidP="00DC3A02">
      <w:pPr>
        <w:spacing w:after="0" w:line="240" w:lineRule="auto"/>
        <w:jc w:val="right"/>
        <w:rPr>
          <w:rFonts w:ascii="Times New Roman" w:hAnsi="Times New Roman" w:cs="Times New Roman"/>
          <w:sz w:val="28"/>
          <w:szCs w:val="28"/>
        </w:rPr>
      </w:pPr>
      <w:r w:rsidRPr="002245DF">
        <w:rPr>
          <w:rFonts w:ascii="Times New Roman" w:eastAsia="Times New Roman" w:hAnsi="Times New Roman" w:cs="Times New Roman"/>
          <w:sz w:val="28"/>
          <w:szCs w:val="28"/>
          <w:lang w:eastAsia="ru-RU"/>
        </w:rPr>
        <w:t xml:space="preserve">Приложение </w:t>
      </w:r>
      <w:r w:rsidR="005028DE">
        <w:rPr>
          <w:rFonts w:ascii="Times New Roman" w:eastAsia="Times New Roman" w:hAnsi="Times New Roman" w:cs="Times New Roman"/>
          <w:sz w:val="28"/>
          <w:szCs w:val="28"/>
          <w:lang w:eastAsia="ru-RU"/>
        </w:rPr>
        <w:t>7</w:t>
      </w:r>
      <w:r w:rsidRPr="002245DF">
        <w:rPr>
          <w:rFonts w:ascii="Times New Roman" w:eastAsia="Times New Roman" w:hAnsi="Times New Roman" w:cs="Times New Roman"/>
          <w:sz w:val="28"/>
          <w:szCs w:val="28"/>
          <w:lang w:eastAsia="ru-RU"/>
        </w:rPr>
        <w:br/>
        <w:t xml:space="preserve">к Порядку  </w:t>
      </w:r>
      <w:r w:rsidRPr="002245DF">
        <w:rPr>
          <w:rFonts w:ascii="Times New Roman" w:hAnsi="Times New Roman" w:cs="Times New Roman"/>
          <w:sz w:val="28"/>
          <w:szCs w:val="28"/>
        </w:rPr>
        <w:t>Порядок определения</w:t>
      </w:r>
    </w:p>
    <w:p w:rsidR="00DC3A02" w:rsidRDefault="00DC3A02" w:rsidP="00DC3A02">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 нормативных затрат на оказание </w:t>
      </w:r>
    </w:p>
    <w:p w:rsidR="00DC3A02" w:rsidRDefault="00DC3A02" w:rsidP="00DC3A02">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муниципальной услуги «Реализация </w:t>
      </w:r>
      <w:proofErr w:type="gramStart"/>
      <w:r w:rsidRPr="002245DF">
        <w:rPr>
          <w:rFonts w:ascii="Times New Roman" w:hAnsi="Times New Roman" w:cs="Times New Roman"/>
          <w:sz w:val="28"/>
          <w:szCs w:val="28"/>
        </w:rPr>
        <w:t>дополнительных</w:t>
      </w:r>
      <w:proofErr w:type="gramEnd"/>
    </w:p>
    <w:p w:rsidR="00DC3A02" w:rsidRDefault="00DC3A02" w:rsidP="00DC3A02">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 </w:t>
      </w:r>
      <w:proofErr w:type="spellStart"/>
      <w:r w:rsidRPr="002245DF">
        <w:rPr>
          <w:rFonts w:ascii="Times New Roman" w:hAnsi="Times New Roman" w:cs="Times New Roman"/>
          <w:sz w:val="28"/>
          <w:szCs w:val="28"/>
        </w:rPr>
        <w:t>предпрофессиональных</w:t>
      </w:r>
      <w:proofErr w:type="spellEnd"/>
      <w:r w:rsidRPr="002245DF">
        <w:rPr>
          <w:rFonts w:ascii="Times New Roman" w:hAnsi="Times New Roman" w:cs="Times New Roman"/>
          <w:sz w:val="28"/>
          <w:szCs w:val="28"/>
        </w:rPr>
        <w:t xml:space="preserve"> программ в области</w:t>
      </w:r>
    </w:p>
    <w:p w:rsidR="00DC3A02" w:rsidRPr="002245DF" w:rsidRDefault="00DC3A02" w:rsidP="00DC3A02">
      <w:pPr>
        <w:spacing w:after="0" w:line="240" w:lineRule="auto"/>
        <w:jc w:val="right"/>
        <w:rPr>
          <w:rFonts w:ascii="Times New Roman" w:hAnsi="Times New Roman" w:cs="Times New Roman"/>
          <w:sz w:val="28"/>
          <w:szCs w:val="28"/>
        </w:rPr>
      </w:pPr>
      <w:r w:rsidRPr="002245DF">
        <w:rPr>
          <w:rFonts w:ascii="Times New Roman" w:hAnsi="Times New Roman" w:cs="Times New Roman"/>
          <w:sz w:val="28"/>
          <w:szCs w:val="28"/>
        </w:rPr>
        <w:t xml:space="preserve"> физической культуры и спорта»</w:t>
      </w:r>
    </w:p>
    <w:p w:rsidR="000C2D2C" w:rsidRPr="00CC59B6" w:rsidRDefault="000C2D2C" w:rsidP="000C2D2C">
      <w:pPr>
        <w:spacing w:after="0" w:line="240" w:lineRule="auto"/>
        <w:rPr>
          <w:rFonts w:ascii="Times New Roman" w:eastAsia="Times New Roman" w:hAnsi="Times New Roman" w:cs="Times New Roman"/>
          <w:sz w:val="16"/>
          <w:szCs w:val="16"/>
          <w:lang w:eastAsia="ru-RU"/>
        </w:rPr>
      </w:pPr>
    </w:p>
    <w:p w:rsidR="000C2D2C" w:rsidRDefault="000C2D2C" w:rsidP="000C2D2C">
      <w:pPr>
        <w:spacing w:before="100" w:beforeAutospacing="1" w:after="100" w:afterAutospacing="1" w:line="240" w:lineRule="auto"/>
        <w:outlineLvl w:val="3"/>
        <w:rPr>
          <w:rFonts w:ascii="Times New Roman" w:eastAsia="Times New Roman" w:hAnsi="Times New Roman" w:cs="Times New Roman"/>
          <w:b/>
          <w:bCs/>
          <w:sz w:val="16"/>
          <w:szCs w:val="16"/>
          <w:lang w:eastAsia="ru-RU"/>
        </w:rPr>
      </w:pPr>
      <w:r w:rsidRPr="00CC59B6">
        <w:rPr>
          <w:rFonts w:ascii="Times New Roman" w:eastAsia="Times New Roman" w:hAnsi="Times New Roman" w:cs="Times New Roman"/>
          <w:b/>
          <w:bCs/>
          <w:sz w:val="16"/>
          <w:szCs w:val="16"/>
          <w:lang w:eastAsia="ru-RU"/>
        </w:rPr>
        <w:t>РАСЧЕТ НОРМАТИВНЫХ ЗАТРАТ НА СОДЕРЖАНИЕ ИМУЩЕСТВА</w:t>
      </w:r>
    </w:p>
    <w:tbl>
      <w:tblPr>
        <w:tblStyle w:val="a5"/>
        <w:tblW w:w="0" w:type="auto"/>
        <w:tblLook w:val="04A0"/>
      </w:tblPr>
      <w:tblGrid>
        <w:gridCol w:w="1591"/>
        <w:gridCol w:w="1029"/>
        <w:gridCol w:w="716"/>
        <w:gridCol w:w="915"/>
        <w:gridCol w:w="1029"/>
        <w:gridCol w:w="716"/>
        <w:gridCol w:w="915"/>
        <w:gridCol w:w="1029"/>
        <w:gridCol w:w="716"/>
        <w:gridCol w:w="915"/>
      </w:tblGrid>
      <w:tr w:rsidR="005028DE" w:rsidTr="005028DE">
        <w:tc>
          <w:tcPr>
            <w:tcW w:w="1660"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Группа затрат</w:t>
            </w:r>
          </w:p>
        </w:tc>
        <w:tc>
          <w:tcPr>
            <w:tcW w:w="1069" w:type="dxa"/>
          </w:tcPr>
          <w:p w:rsidR="005028DE" w:rsidRDefault="005028DE" w:rsidP="0054378C">
            <w:pPr>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Объем потреб</w:t>
            </w:r>
          </w:p>
          <w:p w:rsidR="005028DE" w:rsidRPr="00C87910" w:rsidRDefault="005028DE" w:rsidP="0054378C">
            <w:pPr>
              <w:outlineLvl w:val="3"/>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bCs/>
                <w:sz w:val="20"/>
                <w:szCs w:val="20"/>
                <w:lang w:eastAsia="ru-RU"/>
              </w:rPr>
              <w:t>еления</w:t>
            </w:r>
            <w:proofErr w:type="spellEnd"/>
          </w:p>
        </w:tc>
        <w:tc>
          <w:tcPr>
            <w:tcW w:w="741"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Тариф</w:t>
            </w:r>
          </w:p>
        </w:tc>
        <w:tc>
          <w:tcPr>
            <w:tcW w:w="950"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Объем расходов, </w:t>
            </w:r>
            <w:proofErr w:type="spellStart"/>
            <w:r>
              <w:rPr>
                <w:rFonts w:ascii="Times New Roman" w:eastAsia="Times New Roman" w:hAnsi="Times New Roman" w:cs="Times New Roman"/>
                <w:bCs/>
                <w:sz w:val="20"/>
                <w:szCs w:val="20"/>
                <w:lang w:eastAsia="ru-RU"/>
              </w:rPr>
              <w:t>рубл</w:t>
            </w:r>
            <w:proofErr w:type="spellEnd"/>
          </w:p>
        </w:tc>
        <w:tc>
          <w:tcPr>
            <w:tcW w:w="1069" w:type="dxa"/>
          </w:tcPr>
          <w:p w:rsidR="005028DE" w:rsidRDefault="005028DE" w:rsidP="0054378C">
            <w:pPr>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Объем потреб</w:t>
            </w:r>
          </w:p>
          <w:p w:rsidR="005028DE" w:rsidRPr="00C87910" w:rsidRDefault="005028DE" w:rsidP="0054378C">
            <w:pPr>
              <w:outlineLvl w:val="3"/>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bCs/>
                <w:sz w:val="20"/>
                <w:szCs w:val="20"/>
                <w:lang w:eastAsia="ru-RU"/>
              </w:rPr>
              <w:t>ления</w:t>
            </w:r>
            <w:proofErr w:type="spellEnd"/>
          </w:p>
        </w:tc>
        <w:tc>
          <w:tcPr>
            <w:tcW w:w="741"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Тариф</w:t>
            </w:r>
          </w:p>
        </w:tc>
        <w:tc>
          <w:tcPr>
            <w:tcW w:w="950"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Объем расходов, </w:t>
            </w:r>
            <w:proofErr w:type="spellStart"/>
            <w:r>
              <w:rPr>
                <w:rFonts w:ascii="Times New Roman" w:eastAsia="Times New Roman" w:hAnsi="Times New Roman" w:cs="Times New Roman"/>
                <w:bCs/>
                <w:sz w:val="20"/>
                <w:szCs w:val="20"/>
                <w:lang w:eastAsia="ru-RU"/>
              </w:rPr>
              <w:t>рубл</w:t>
            </w:r>
            <w:proofErr w:type="spellEnd"/>
            <w:r>
              <w:rPr>
                <w:rFonts w:ascii="Times New Roman" w:eastAsia="Times New Roman" w:hAnsi="Times New Roman" w:cs="Times New Roman"/>
                <w:bCs/>
                <w:sz w:val="20"/>
                <w:szCs w:val="20"/>
                <w:lang w:eastAsia="ru-RU"/>
              </w:rPr>
              <w:t>.</w:t>
            </w:r>
          </w:p>
        </w:tc>
        <w:tc>
          <w:tcPr>
            <w:tcW w:w="737" w:type="dxa"/>
          </w:tcPr>
          <w:p w:rsidR="005028DE" w:rsidRDefault="005028DE" w:rsidP="0054378C">
            <w:pPr>
              <w:outlineLvl w:val="3"/>
              <w:rPr>
                <w:rFonts w:ascii="Times New Roman" w:eastAsia="Times New Roman" w:hAnsi="Times New Roman" w:cs="Times New Roman"/>
                <w:bCs/>
                <w:sz w:val="20"/>
                <w:szCs w:val="20"/>
                <w:lang w:eastAsia="ru-RU"/>
              </w:rPr>
            </w:pPr>
            <w:r w:rsidRPr="00C87910">
              <w:rPr>
                <w:rFonts w:ascii="Times New Roman" w:eastAsia="Times New Roman" w:hAnsi="Times New Roman" w:cs="Times New Roman"/>
                <w:bCs/>
                <w:sz w:val="20"/>
                <w:szCs w:val="20"/>
                <w:lang w:eastAsia="ru-RU"/>
              </w:rPr>
              <w:t>Объем потреб</w:t>
            </w:r>
          </w:p>
          <w:p w:rsidR="005028DE" w:rsidRPr="00C87910" w:rsidRDefault="005028DE" w:rsidP="0054378C">
            <w:pPr>
              <w:outlineLvl w:val="3"/>
              <w:rPr>
                <w:rFonts w:ascii="Times New Roman" w:eastAsia="Times New Roman" w:hAnsi="Times New Roman" w:cs="Times New Roman"/>
                <w:bCs/>
                <w:sz w:val="20"/>
                <w:szCs w:val="20"/>
                <w:lang w:eastAsia="ru-RU"/>
              </w:rPr>
            </w:pPr>
            <w:proofErr w:type="spellStart"/>
            <w:r w:rsidRPr="00C87910">
              <w:rPr>
                <w:rFonts w:ascii="Times New Roman" w:eastAsia="Times New Roman" w:hAnsi="Times New Roman" w:cs="Times New Roman"/>
                <w:bCs/>
                <w:sz w:val="20"/>
                <w:szCs w:val="20"/>
                <w:lang w:eastAsia="ru-RU"/>
              </w:rPr>
              <w:t>ления</w:t>
            </w:r>
            <w:proofErr w:type="spellEnd"/>
          </w:p>
        </w:tc>
        <w:tc>
          <w:tcPr>
            <w:tcW w:w="704"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w:t>
            </w:r>
            <w:r w:rsidRPr="00C87910">
              <w:rPr>
                <w:rFonts w:ascii="Times New Roman" w:eastAsia="Times New Roman" w:hAnsi="Times New Roman" w:cs="Times New Roman"/>
                <w:bCs/>
                <w:sz w:val="20"/>
                <w:szCs w:val="20"/>
                <w:lang w:eastAsia="ru-RU"/>
              </w:rPr>
              <w:t>ариф</w:t>
            </w:r>
          </w:p>
        </w:tc>
        <w:tc>
          <w:tcPr>
            <w:tcW w:w="950" w:type="dxa"/>
          </w:tcPr>
          <w:p w:rsidR="005028DE"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Объем расходов, </w:t>
            </w:r>
            <w:proofErr w:type="spellStart"/>
            <w:r>
              <w:rPr>
                <w:rFonts w:ascii="Times New Roman" w:eastAsia="Times New Roman" w:hAnsi="Times New Roman" w:cs="Times New Roman"/>
                <w:bCs/>
                <w:sz w:val="20"/>
                <w:szCs w:val="20"/>
                <w:lang w:eastAsia="ru-RU"/>
              </w:rPr>
              <w:t>рубл</w:t>
            </w:r>
            <w:proofErr w:type="spellEnd"/>
          </w:p>
        </w:tc>
      </w:tr>
      <w:tr w:rsidR="005028DE" w:rsidRPr="000B2DE2" w:rsidTr="005028DE">
        <w:tc>
          <w:tcPr>
            <w:tcW w:w="1660"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2760" w:type="dxa"/>
            <w:gridSpan w:val="3"/>
          </w:tcPr>
          <w:p w:rsidR="005028DE" w:rsidRPr="008F5193"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Отчетный год</w:t>
            </w:r>
          </w:p>
        </w:tc>
        <w:tc>
          <w:tcPr>
            <w:tcW w:w="2760" w:type="dxa"/>
            <w:gridSpan w:val="3"/>
          </w:tcPr>
          <w:p w:rsidR="005028DE" w:rsidRPr="008F5193"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Текущий год</w:t>
            </w:r>
          </w:p>
        </w:tc>
        <w:tc>
          <w:tcPr>
            <w:tcW w:w="2391" w:type="dxa"/>
            <w:gridSpan w:val="3"/>
          </w:tcPr>
          <w:p w:rsidR="005028DE" w:rsidRPr="000B2DE2"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Очередной год</w:t>
            </w:r>
          </w:p>
        </w:tc>
      </w:tr>
      <w:tr w:rsidR="005028DE" w:rsidRPr="00BC1F9A" w:rsidTr="005028DE">
        <w:tc>
          <w:tcPr>
            <w:tcW w:w="1660" w:type="dxa"/>
          </w:tcPr>
          <w:p w:rsidR="005028DE" w:rsidRPr="000B2DE2"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1069" w:type="dxa"/>
          </w:tcPr>
          <w:p w:rsidR="005028DE" w:rsidRPr="00BC1F9A"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741" w:type="dxa"/>
          </w:tcPr>
          <w:p w:rsidR="005028DE" w:rsidRPr="00BC1F9A"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c>
          <w:tcPr>
            <w:tcW w:w="950" w:type="dxa"/>
          </w:tcPr>
          <w:p w:rsidR="005028DE" w:rsidRPr="00BC1F9A"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4=2х3</w:t>
            </w:r>
          </w:p>
        </w:tc>
        <w:tc>
          <w:tcPr>
            <w:tcW w:w="1069" w:type="dxa"/>
          </w:tcPr>
          <w:p w:rsidR="005028DE" w:rsidRPr="00BC1F9A"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p>
        </w:tc>
        <w:tc>
          <w:tcPr>
            <w:tcW w:w="741" w:type="dxa"/>
          </w:tcPr>
          <w:p w:rsidR="005028DE" w:rsidRPr="00BC1F9A"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6=3х к</w:t>
            </w:r>
          </w:p>
        </w:tc>
        <w:tc>
          <w:tcPr>
            <w:tcW w:w="950" w:type="dxa"/>
          </w:tcPr>
          <w:p w:rsidR="005028DE" w:rsidRPr="00BC1F9A"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7=5х6</w:t>
            </w:r>
          </w:p>
        </w:tc>
        <w:tc>
          <w:tcPr>
            <w:tcW w:w="737" w:type="dxa"/>
          </w:tcPr>
          <w:p w:rsidR="005028DE" w:rsidRPr="00BC1F9A"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p>
        </w:tc>
        <w:tc>
          <w:tcPr>
            <w:tcW w:w="704" w:type="dxa"/>
          </w:tcPr>
          <w:p w:rsidR="005028DE" w:rsidRPr="00BC1F9A"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9=6хк</w:t>
            </w:r>
          </w:p>
        </w:tc>
        <w:tc>
          <w:tcPr>
            <w:tcW w:w="950" w:type="dxa"/>
          </w:tcPr>
          <w:p w:rsidR="005028DE" w:rsidRPr="00BC1F9A"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10=8х9</w:t>
            </w:r>
          </w:p>
        </w:tc>
      </w:tr>
      <w:tr w:rsidR="005028DE" w:rsidRPr="00C87910" w:rsidTr="005028DE">
        <w:tc>
          <w:tcPr>
            <w:tcW w:w="1660" w:type="dxa"/>
          </w:tcPr>
          <w:p w:rsidR="005028DE" w:rsidRPr="000B2DE2"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Теплоснабжение (50% общего объема расходов)</w:t>
            </w:r>
          </w:p>
        </w:tc>
        <w:tc>
          <w:tcPr>
            <w:tcW w:w="1069"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41"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950"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69"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41"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950"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37"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04"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950"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r>
      <w:tr w:rsidR="005028DE" w:rsidRPr="00C87910" w:rsidTr="005028DE">
        <w:tc>
          <w:tcPr>
            <w:tcW w:w="1660" w:type="dxa"/>
          </w:tcPr>
          <w:p w:rsidR="005028DE" w:rsidRDefault="005028DE" w:rsidP="005028DE">
            <w:r>
              <w:rPr>
                <w:rFonts w:ascii="Times New Roman" w:eastAsia="Times New Roman" w:hAnsi="Times New Roman" w:cs="Times New Roman"/>
                <w:bCs/>
                <w:sz w:val="20"/>
                <w:szCs w:val="20"/>
                <w:lang w:eastAsia="ru-RU"/>
              </w:rPr>
              <w:t>Электр</w:t>
            </w:r>
            <w:r w:rsidRPr="00492AF5">
              <w:rPr>
                <w:rFonts w:ascii="Times New Roman" w:eastAsia="Times New Roman" w:hAnsi="Times New Roman" w:cs="Times New Roman"/>
                <w:bCs/>
                <w:sz w:val="20"/>
                <w:szCs w:val="20"/>
                <w:lang w:eastAsia="ru-RU"/>
              </w:rPr>
              <w:t>оснабжение (</w:t>
            </w:r>
            <w:r>
              <w:rPr>
                <w:rFonts w:ascii="Times New Roman" w:eastAsia="Times New Roman" w:hAnsi="Times New Roman" w:cs="Times New Roman"/>
                <w:bCs/>
                <w:sz w:val="20"/>
                <w:szCs w:val="20"/>
                <w:lang w:eastAsia="ru-RU"/>
              </w:rPr>
              <w:t>1</w:t>
            </w:r>
            <w:r w:rsidRPr="00492AF5">
              <w:rPr>
                <w:rFonts w:ascii="Times New Roman" w:eastAsia="Times New Roman" w:hAnsi="Times New Roman" w:cs="Times New Roman"/>
                <w:bCs/>
                <w:sz w:val="20"/>
                <w:szCs w:val="20"/>
                <w:lang w:eastAsia="ru-RU"/>
              </w:rPr>
              <w:t>0% общего объема расходов)</w:t>
            </w:r>
          </w:p>
        </w:tc>
        <w:tc>
          <w:tcPr>
            <w:tcW w:w="1069"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41"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950"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69"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41"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950"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37"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04"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950"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r>
      <w:tr w:rsidR="005028DE" w:rsidRPr="00C87910" w:rsidTr="005028DE">
        <w:tc>
          <w:tcPr>
            <w:tcW w:w="1660" w:type="dxa"/>
          </w:tcPr>
          <w:p w:rsidR="005028DE" w:rsidRDefault="005028DE" w:rsidP="0054378C">
            <w:r>
              <w:t>Итого коммунальные затраты</w:t>
            </w:r>
          </w:p>
        </w:tc>
        <w:tc>
          <w:tcPr>
            <w:tcW w:w="1069"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41"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950"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69"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41"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950"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37"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04"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950"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r>
      <w:tr w:rsidR="005028DE" w:rsidRPr="00C87910" w:rsidTr="005028DE">
        <w:tc>
          <w:tcPr>
            <w:tcW w:w="1660" w:type="dxa"/>
          </w:tcPr>
          <w:p w:rsidR="005028DE" w:rsidRDefault="005028DE" w:rsidP="0054378C">
            <w:r>
              <w:t>Затраты на уплату налогов</w:t>
            </w:r>
          </w:p>
        </w:tc>
        <w:tc>
          <w:tcPr>
            <w:tcW w:w="1069" w:type="dxa"/>
          </w:tcPr>
          <w:p w:rsidR="005028DE" w:rsidRDefault="005028DE" w:rsidP="005028DE">
            <w:pPr>
              <w:outlineLvl w:val="3"/>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bCs/>
                <w:sz w:val="20"/>
                <w:szCs w:val="20"/>
                <w:lang w:eastAsia="ru-RU"/>
              </w:rPr>
              <w:t>Налого</w:t>
            </w:r>
            <w:proofErr w:type="spellEnd"/>
          </w:p>
          <w:p w:rsidR="005028DE" w:rsidRPr="005028DE" w:rsidRDefault="005028DE" w:rsidP="005028DE">
            <w:pPr>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облагаемая ставка</w:t>
            </w:r>
          </w:p>
        </w:tc>
        <w:tc>
          <w:tcPr>
            <w:tcW w:w="741" w:type="dxa"/>
          </w:tcPr>
          <w:p w:rsidR="005028DE" w:rsidRPr="005028DE"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Ставка налога</w:t>
            </w:r>
          </w:p>
        </w:tc>
        <w:tc>
          <w:tcPr>
            <w:tcW w:w="950" w:type="dxa"/>
          </w:tcPr>
          <w:p w:rsidR="005028DE" w:rsidRPr="005028DE"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Сумма налога, в рублях</w:t>
            </w:r>
          </w:p>
        </w:tc>
        <w:tc>
          <w:tcPr>
            <w:tcW w:w="1069" w:type="dxa"/>
          </w:tcPr>
          <w:p w:rsidR="005028DE" w:rsidRDefault="005028DE" w:rsidP="0054378C">
            <w:pPr>
              <w:outlineLvl w:val="3"/>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bCs/>
                <w:sz w:val="20"/>
                <w:szCs w:val="20"/>
                <w:lang w:eastAsia="ru-RU"/>
              </w:rPr>
              <w:t>Налого</w:t>
            </w:r>
            <w:proofErr w:type="spellEnd"/>
          </w:p>
          <w:p w:rsidR="005028DE" w:rsidRPr="005028DE" w:rsidRDefault="005028DE" w:rsidP="0054378C">
            <w:pPr>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облагаемая ставка</w:t>
            </w:r>
          </w:p>
        </w:tc>
        <w:tc>
          <w:tcPr>
            <w:tcW w:w="741" w:type="dxa"/>
          </w:tcPr>
          <w:p w:rsidR="005028DE" w:rsidRPr="005028DE"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Ставка налога</w:t>
            </w:r>
          </w:p>
        </w:tc>
        <w:tc>
          <w:tcPr>
            <w:tcW w:w="950" w:type="dxa"/>
          </w:tcPr>
          <w:p w:rsidR="005028DE" w:rsidRPr="005028DE"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Сумма налога, в рублях</w:t>
            </w:r>
          </w:p>
        </w:tc>
        <w:tc>
          <w:tcPr>
            <w:tcW w:w="737" w:type="dxa"/>
          </w:tcPr>
          <w:p w:rsidR="005028DE" w:rsidRDefault="005028DE" w:rsidP="0054378C">
            <w:pPr>
              <w:outlineLvl w:val="3"/>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bCs/>
                <w:sz w:val="20"/>
                <w:szCs w:val="20"/>
                <w:lang w:eastAsia="ru-RU"/>
              </w:rPr>
              <w:t>Налого</w:t>
            </w:r>
            <w:proofErr w:type="spellEnd"/>
          </w:p>
          <w:p w:rsidR="005028DE" w:rsidRPr="005028DE" w:rsidRDefault="005028DE" w:rsidP="0054378C">
            <w:pPr>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облагаемая ставка</w:t>
            </w:r>
          </w:p>
        </w:tc>
        <w:tc>
          <w:tcPr>
            <w:tcW w:w="704" w:type="dxa"/>
          </w:tcPr>
          <w:p w:rsidR="005028DE" w:rsidRPr="005028DE"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Ставка налога</w:t>
            </w:r>
          </w:p>
        </w:tc>
        <w:tc>
          <w:tcPr>
            <w:tcW w:w="950" w:type="dxa"/>
          </w:tcPr>
          <w:p w:rsidR="005028DE" w:rsidRPr="005028DE"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Сумма налога, в рублях</w:t>
            </w:r>
          </w:p>
        </w:tc>
      </w:tr>
      <w:tr w:rsidR="005028DE" w:rsidRPr="00C87910" w:rsidTr="005028DE">
        <w:tc>
          <w:tcPr>
            <w:tcW w:w="1660" w:type="dxa"/>
          </w:tcPr>
          <w:p w:rsidR="005028DE" w:rsidRDefault="005028DE" w:rsidP="0054378C">
            <w:r>
              <w:t>1…</w:t>
            </w:r>
          </w:p>
        </w:tc>
        <w:tc>
          <w:tcPr>
            <w:tcW w:w="1069"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41"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950"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69"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41"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950"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37"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04"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950"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r>
      <w:tr w:rsidR="005028DE" w:rsidRPr="00C87910" w:rsidTr="005028DE">
        <w:tc>
          <w:tcPr>
            <w:tcW w:w="1660" w:type="dxa"/>
          </w:tcPr>
          <w:p w:rsidR="005028DE" w:rsidRDefault="005028DE" w:rsidP="0054378C">
            <w:r>
              <w:t>2…</w:t>
            </w:r>
          </w:p>
        </w:tc>
        <w:tc>
          <w:tcPr>
            <w:tcW w:w="1069"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41"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950"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1069"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41"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950"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37"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704"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c>
          <w:tcPr>
            <w:tcW w:w="950" w:type="dxa"/>
          </w:tcPr>
          <w:p w:rsidR="005028DE" w:rsidRPr="00C87910" w:rsidRDefault="005028DE" w:rsidP="0054378C">
            <w:pPr>
              <w:spacing w:before="100" w:beforeAutospacing="1" w:after="100" w:afterAutospacing="1"/>
              <w:outlineLvl w:val="3"/>
              <w:rPr>
                <w:rFonts w:ascii="Times New Roman" w:eastAsia="Times New Roman" w:hAnsi="Times New Roman" w:cs="Times New Roman"/>
                <w:bCs/>
                <w:sz w:val="20"/>
                <w:szCs w:val="20"/>
                <w:lang w:val="en-US" w:eastAsia="ru-RU"/>
              </w:rPr>
            </w:pPr>
          </w:p>
        </w:tc>
      </w:tr>
      <w:tr w:rsidR="005028DE" w:rsidRPr="0093217E" w:rsidTr="005028DE">
        <w:tc>
          <w:tcPr>
            <w:tcW w:w="1660" w:type="dxa"/>
          </w:tcPr>
          <w:p w:rsidR="005028DE" w:rsidRDefault="0093217E" w:rsidP="0054378C">
            <w:r>
              <w:t>Итого затрат на содержание имущества</w:t>
            </w:r>
          </w:p>
        </w:tc>
        <w:tc>
          <w:tcPr>
            <w:tcW w:w="1069" w:type="dxa"/>
          </w:tcPr>
          <w:p w:rsidR="005028DE" w:rsidRPr="0093217E"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p>
        </w:tc>
        <w:tc>
          <w:tcPr>
            <w:tcW w:w="741" w:type="dxa"/>
          </w:tcPr>
          <w:p w:rsidR="005028DE" w:rsidRPr="0093217E"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p>
        </w:tc>
        <w:tc>
          <w:tcPr>
            <w:tcW w:w="950" w:type="dxa"/>
          </w:tcPr>
          <w:p w:rsidR="005028DE" w:rsidRPr="0093217E"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p>
        </w:tc>
        <w:tc>
          <w:tcPr>
            <w:tcW w:w="1069" w:type="dxa"/>
          </w:tcPr>
          <w:p w:rsidR="005028DE" w:rsidRPr="0093217E"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p>
        </w:tc>
        <w:tc>
          <w:tcPr>
            <w:tcW w:w="741" w:type="dxa"/>
          </w:tcPr>
          <w:p w:rsidR="005028DE" w:rsidRPr="0093217E"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p>
        </w:tc>
        <w:tc>
          <w:tcPr>
            <w:tcW w:w="950" w:type="dxa"/>
          </w:tcPr>
          <w:p w:rsidR="005028DE" w:rsidRPr="0093217E"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p>
        </w:tc>
        <w:tc>
          <w:tcPr>
            <w:tcW w:w="737" w:type="dxa"/>
          </w:tcPr>
          <w:p w:rsidR="005028DE" w:rsidRPr="0093217E"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p>
        </w:tc>
        <w:tc>
          <w:tcPr>
            <w:tcW w:w="704" w:type="dxa"/>
          </w:tcPr>
          <w:p w:rsidR="005028DE" w:rsidRPr="0093217E"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p>
        </w:tc>
        <w:tc>
          <w:tcPr>
            <w:tcW w:w="950" w:type="dxa"/>
          </w:tcPr>
          <w:p w:rsidR="005028DE" w:rsidRPr="0093217E" w:rsidRDefault="005028DE" w:rsidP="0054378C">
            <w:pPr>
              <w:spacing w:before="100" w:beforeAutospacing="1" w:after="100" w:afterAutospacing="1"/>
              <w:outlineLvl w:val="3"/>
              <w:rPr>
                <w:rFonts w:ascii="Times New Roman" w:eastAsia="Times New Roman" w:hAnsi="Times New Roman" w:cs="Times New Roman"/>
                <w:bCs/>
                <w:sz w:val="20"/>
                <w:szCs w:val="20"/>
                <w:lang w:eastAsia="ru-RU"/>
              </w:rPr>
            </w:pPr>
          </w:p>
        </w:tc>
      </w:tr>
    </w:tbl>
    <w:p w:rsidR="000C2D2C" w:rsidRPr="00CC59B6"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0C2D2C" w:rsidRPr="00CC59B6" w:rsidRDefault="000C2D2C" w:rsidP="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lang w:eastAsia="ru-RU"/>
        </w:rPr>
      </w:pPr>
    </w:p>
    <w:p w:rsidR="00DA38F4" w:rsidRPr="00CC59B6" w:rsidRDefault="00DA38F4">
      <w:pPr>
        <w:rPr>
          <w:sz w:val="16"/>
          <w:szCs w:val="16"/>
        </w:rPr>
      </w:pPr>
    </w:p>
    <w:p w:rsidR="00A82866" w:rsidRPr="00CC59B6" w:rsidRDefault="00A82866">
      <w:pPr>
        <w:rPr>
          <w:sz w:val="16"/>
          <w:szCs w:val="16"/>
        </w:rPr>
      </w:pPr>
    </w:p>
    <w:p w:rsidR="00A82866" w:rsidRPr="00CC59B6" w:rsidRDefault="00A82866">
      <w:pPr>
        <w:rPr>
          <w:sz w:val="16"/>
          <w:szCs w:val="16"/>
        </w:rPr>
      </w:pPr>
    </w:p>
    <w:p w:rsidR="00A82866" w:rsidRPr="00CC59B6" w:rsidRDefault="00A82866">
      <w:pPr>
        <w:rPr>
          <w:sz w:val="16"/>
          <w:szCs w:val="16"/>
        </w:rPr>
      </w:pPr>
    </w:p>
    <w:p w:rsidR="00A82866" w:rsidRPr="00CC59B6" w:rsidRDefault="00A82866">
      <w:pPr>
        <w:rPr>
          <w:sz w:val="16"/>
          <w:szCs w:val="16"/>
        </w:rPr>
      </w:pPr>
    </w:p>
    <w:p w:rsidR="00A82866" w:rsidRPr="00CC59B6" w:rsidRDefault="00A82866">
      <w:pPr>
        <w:rPr>
          <w:sz w:val="16"/>
          <w:szCs w:val="16"/>
        </w:rPr>
      </w:pPr>
    </w:p>
    <w:p w:rsidR="00A82866" w:rsidRPr="00CC59B6" w:rsidRDefault="00A82866">
      <w:pPr>
        <w:rPr>
          <w:sz w:val="16"/>
          <w:szCs w:val="16"/>
        </w:rPr>
      </w:pPr>
    </w:p>
    <w:p w:rsidR="00A82866" w:rsidRPr="00CC59B6" w:rsidRDefault="00A82866">
      <w:pPr>
        <w:rPr>
          <w:sz w:val="16"/>
          <w:szCs w:val="16"/>
        </w:rPr>
      </w:pPr>
    </w:p>
    <w:p w:rsidR="00A82866" w:rsidRPr="00CC59B6" w:rsidRDefault="00A82866">
      <w:pPr>
        <w:rPr>
          <w:sz w:val="16"/>
          <w:szCs w:val="16"/>
        </w:rPr>
      </w:pPr>
    </w:p>
    <w:p w:rsidR="00A82866" w:rsidRPr="00CC59B6" w:rsidRDefault="00A82866">
      <w:pPr>
        <w:rPr>
          <w:sz w:val="16"/>
          <w:szCs w:val="16"/>
        </w:rPr>
      </w:pPr>
    </w:p>
    <w:sectPr w:rsidR="00A82866" w:rsidRPr="00CC59B6" w:rsidSect="0055388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2D2C"/>
    <w:rsid w:val="000048BA"/>
    <w:rsid w:val="000B2DE2"/>
    <w:rsid w:val="000C2D2C"/>
    <w:rsid w:val="00146A61"/>
    <w:rsid w:val="001918FB"/>
    <w:rsid w:val="002245DF"/>
    <w:rsid w:val="002250F4"/>
    <w:rsid w:val="0025272C"/>
    <w:rsid w:val="00371FC6"/>
    <w:rsid w:val="003845E4"/>
    <w:rsid w:val="004473DC"/>
    <w:rsid w:val="00476E5B"/>
    <w:rsid w:val="004A27A4"/>
    <w:rsid w:val="004E01B6"/>
    <w:rsid w:val="004E1DA0"/>
    <w:rsid w:val="005028DE"/>
    <w:rsid w:val="00545879"/>
    <w:rsid w:val="00553880"/>
    <w:rsid w:val="0057333A"/>
    <w:rsid w:val="005A354D"/>
    <w:rsid w:val="006F2A92"/>
    <w:rsid w:val="0074359F"/>
    <w:rsid w:val="00770025"/>
    <w:rsid w:val="007A7AFD"/>
    <w:rsid w:val="0084616E"/>
    <w:rsid w:val="008B7946"/>
    <w:rsid w:val="008D5E0F"/>
    <w:rsid w:val="008F5193"/>
    <w:rsid w:val="0093217E"/>
    <w:rsid w:val="009E246E"/>
    <w:rsid w:val="00A82866"/>
    <w:rsid w:val="00B94312"/>
    <w:rsid w:val="00BC1F9A"/>
    <w:rsid w:val="00BD62D7"/>
    <w:rsid w:val="00C05475"/>
    <w:rsid w:val="00C436CA"/>
    <w:rsid w:val="00C74A21"/>
    <w:rsid w:val="00C87910"/>
    <w:rsid w:val="00C92CFF"/>
    <w:rsid w:val="00CC59B6"/>
    <w:rsid w:val="00DA38F4"/>
    <w:rsid w:val="00DC3A02"/>
    <w:rsid w:val="00F258FA"/>
    <w:rsid w:val="00F34495"/>
    <w:rsid w:val="00F60169"/>
    <w:rsid w:val="00FC1C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8F4"/>
  </w:style>
  <w:style w:type="paragraph" w:styleId="4">
    <w:name w:val="heading 4"/>
    <w:basedOn w:val="a"/>
    <w:link w:val="40"/>
    <w:uiPriority w:val="9"/>
    <w:qFormat/>
    <w:rsid w:val="000C2D2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C2D2C"/>
    <w:rPr>
      <w:rFonts w:ascii="Times New Roman" w:eastAsia="Times New Roman" w:hAnsi="Times New Roman" w:cs="Times New Roman"/>
      <w:b/>
      <w:bCs/>
      <w:sz w:val="24"/>
      <w:szCs w:val="24"/>
      <w:lang w:eastAsia="ru-RU"/>
    </w:rPr>
  </w:style>
  <w:style w:type="paragraph" w:customStyle="1" w:styleId="doktekstj">
    <w:name w:val="doktekstj"/>
    <w:basedOn w:val="a"/>
    <w:rsid w:val="000C2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C2D2C"/>
    <w:rPr>
      <w:color w:val="0000FF"/>
      <w:u w:val="single"/>
    </w:rPr>
  </w:style>
  <w:style w:type="paragraph" w:customStyle="1" w:styleId="doktekstr">
    <w:name w:val="doktekstr"/>
    <w:basedOn w:val="a"/>
    <w:rsid w:val="000C2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C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C2D2C"/>
    <w:rPr>
      <w:rFonts w:ascii="Courier New" w:eastAsia="Times New Roman" w:hAnsi="Courier New" w:cs="Courier New"/>
      <w:sz w:val="20"/>
      <w:szCs w:val="20"/>
      <w:lang w:eastAsia="ru-RU"/>
    </w:rPr>
  </w:style>
  <w:style w:type="paragraph" w:customStyle="1" w:styleId="doktekstl">
    <w:name w:val="doktekstl"/>
    <w:basedOn w:val="a"/>
    <w:rsid w:val="000C2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3845E4"/>
    <w:pPr>
      <w:spacing w:after="223"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C87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3716508">
      <w:bodyDiv w:val="1"/>
      <w:marLeft w:val="0"/>
      <w:marRight w:val="0"/>
      <w:marTop w:val="0"/>
      <w:marBottom w:val="0"/>
      <w:divBdr>
        <w:top w:val="none" w:sz="0" w:space="0" w:color="auto"/>
        <w:left w:val="none" w:sz="0" w:space="0" w:color="auto"/>
        <w:bottom w:val="none" w:sz="0" w:space="0" w:color="auto"/>
        <w:right w:val="none" w:sz="0" w:space="0" w:color="auto"/>
      </w:divBdr>
    </w:div>
    <w:div w:id="1031764751">
      <w:bodyDiv w:val="1"/>
      <w:marLeft w:val="0"/>
      <w:marRight w:val="0"/>
      <w:marTop w:val="0"/>
      <w:marBottom w:val="0"/>
      <w:divBdr>
        <w:top w:val="none" w:sz="0" w:space="0" w:color="auto"/>
        <w:left w:val="none" w:sz="0" w:space="0" w:color="auto"/>
        <w:bottom w:val="none" w:sz="0" w:space="0" w:color="auto"/>
        <w:right w:val="none" w:sz="0" w:space="0" w:color="auto"/>
      </w:divBdr>
    </w:div>
    <w:div w:id="200986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kb4.info/norma6/rasporyazhenie3.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kb4.info/norma6/rasporyazhenie3.htm" TargetMode="External"/><Relationship Id="rId5" Type="http://schemas.openxmlformats.org/officeDocument/2006/relationships/hyperlink" Target="http://ekb4.info/norma6/rasporyazhenie3.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F01641-B4D3-4DC0-A4BA-E85FBD53A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18</Pages>
  <Words>5133</Words>
  <Characters>29261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БогдановаЛЮ</dc:creator>
  <cp:keywords/>
  <dc:description/>
  <cp:lastModifiedBy>БогдановаЛЮ</cp:lastModifiedBy>
  <cp:revision>39</cp:revision>
  <cp:lastPrinted>2017-04-10T12:30:00Z</cp:lastPrinted>
  <dcterms:created xsi:type="dcterms:W3CDTF">2017-04-10T10:36:00Z</dcterms:created>
  <dcterms:modified xsi:type="dcterms:W3CDTF">2017-04-17T06:07:00Z</dcterms:modified>
</cp:coreProperties>
</file>