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B2" w:rsidRDefault="003C68B2" w:rsidP="003C68B2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F1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73B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Приложение 6</w:t>
      </w:r>
    </w:p>
    <w:p w:rsidR="00284D3D" w:rsidRPr="00DE674A" w:rsidRDefault="003C68B2" w:rsidP="003C68B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п</w:t>
      </w:r>
      <w:r w:rsidR="00284D3D">
        <w:rPr>
          <w:rFonts w:ascii="Times New Roman" w:eastAsia="Times New Roman" w:hAnsi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84D3D" w:rsidRPr="00DE674A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284D3D" w:rsidRPr="00DE674A" w:rsidRDefault="00BB6D03" w:rsidP="00284D3D">
      <w:pPr>
        <w:tabs>
          <w:tab w:val="left" w:pos="284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12704D" w:rsidRDefault="003C68B2" w:rsidP="0012704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12704D">
        <w:rPr>
          <w:rFonts w:ascii="Times New Roman" w:hAnsi="Times New Roman"/>
          <w:sz w:val="24"/>
          <w:szCs w:val="24"/>
        </w:rPr>
        <w:t>от «27 » декабря  2016г. № 1226</w:t>
      </w:r>
    </w:p>
    <w:p w:rsidR="0012704D" w:rsidRDefault="0012704D" w:rsidP="0012704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83DB3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7429">
        <w:rPr>
          <w:rFonts w:ascii="Times New Roman" w:hAnsi="Times New Roman"/>
          <w:bCs/>
          <w:sz w:val="28"/>
          <w:szCs w:val="28"/>
        </w:rPr>
        <w:t>расчета нормативных затрат на оказание муниципальн</w:t>
      </w:r>
      <w:r w:rsidR="007F104B">
        <w:rPr>
          <w:rFonts w:ascii="Times New Roman" w:hAnsi="Times New Roman"/>
          <w:bCs/>
          <w:sz w:val="28"/>
          <w:szCs w:val="28"/>
        </w:rPr>
        <w:t>ой</w:t>
      </w:r>
      <w:r w:rsidRPr="00567429">
        <w:rPr>
          <w:rFonts w:ascii="Times New Roman" w:hAnsi="Times New Roman"/>
          <w:bCs/>
          <w:sz w:val="28"/>
          <w:szCs w:val="28"/>
        </w:rPr>
        <w:t xml:space="preserve"> услуг</w:t>
      </w:r>
      <w:r w:rsidR="007F104B">
        <w:rPr>
          <w:rFonts w:ascii="Times New Roman" w:hAnsi="Times New Roman"/>
          <w:bCs/>
          <w:sz w:val="28"/>
          <w:szCs w:val="28"/>
        </w:rPr>
        <w:t>и</w:t>
      </w:r>
      <w:r w:rsidRPr="00567429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Pr="00D37D16" w:rsidRDefault="00183DB3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69425C">
        <w:rPr>
          <w:rFonts w:ascii="Times New Roman" w:hAnsi="Times New Roman"/>
          <w:bCs/>
          <w:sz w:val="28"/>
          <w:szCs w:val="28"/>
        </w:rPr>
        <w:t>Библиотечное, библиографическое и информационное обслуживание пользователей библиотеки»</w:t>
      </w:r>
      <w:r w:rsidR="00284D3D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69425C">
      <w:pPr>
        <w:suppressAutoHyphens/>
        <w:spacing w:after="0" w:line="240" w:lineRule="auto"/>
        <w:ind w:left="567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1E0D8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1. Порядок </w:t>
      </w:r>
      <w:r w:rsidRPr="00D71E9B">
        <w:rPr>
          <w:rFonts w:ascii="Times New Roman" w:hAnsi="Times New Roman"/>
          <w:sz w:val="28"/>
          <w:szCs w:val="28"/>
        </w:rPr>
        <w:t>расчета нормативных затрат на оказ</w:t>
      </w:r>
      <w:r>
        <w:rPr>
          <w:rFonts w:ascii="Times New Roman" w:hAnsi="Times New Roman"/>
          <w:sz w:val="28"/>
          <w:szCs w:val="28"/>
        </w:rPr>
        <w:t>ание муниципальн</w:t>
      </w:r>
      <w:r w:rsidR="00183DB3">
        <w:rPr>
          <w:rFonts w:ascii="Times New Roman" w:hAnsi="Times New Roman"/>
          <w:sz w:val="28"/>
          <w:szCs w:val="28"/>
        </w:rPr>
        <w:t>ой</w:t>
      </w:r>
      <w:r w:rsidRPr="00D71E9B">
        <w:rPr>
          <w:rFonts w:ascii="Times New Roman" w:hAnsi="Times New Roman"/>
          <w:sz w:val="28"/>
          <w:szCs w:val="28"/>
        </w:rPr>
        <w:t xml:space="preserve"> </w:t>
      </w:r>
      <w:r w:rsidR="00183DB3">
        <w:rPr>
          <w:rFonts w:ascii="Times New Roman" w:hAnsi="Times New Roman"/>
          <w:sz w:val="28"/>
          <w:szCs w:val="28"/>
        </w:rPr>
        <w:t xml:space="preserve">    </w:t>
      </w:r>
      <w:r w:rsidRPr="00D71E9B">
        <w:rPr>
          <w:rFonts w:ascii="Times New Roman" w:hAnsi="Times New Roman"/>
          <w:sz w:val="28"/>
          <w:szCs w:val="28"/>
        </w:rPr>
        <w:t>услуг</w:t>
      </w:r>
      <w:r w:rsidR="00183DB3">
        <w:rPr>
          <w:rFonts w:ascii="Times New Roman" w:hAnsi="Times New Roman"/>
          <w:sz w:val="28"/>
          <w:szCs w:val="28"/>
        </w:rPr>
        <w:t>и</w:t>
      </w:r>
      <w:r w:rsidR="008C2B34">
        <w:rPr>
          <w:rFonts w:ascii="Times New Roman" w:hAnsi="Times New Roman"/>
          <w:sz w:val="28"/>
          <w:szCs w:val="28"/>
        </w:rPr>
        <w:t xml:space="preserve"> </w:t>
      </w:r>
      <w:r w:rsidR="0069425C">
        <w:rPr>
          <w:rFonts w:ascii="Times New Roman" w:hAnsi="Times New Roman"/>
          <w:bCs/>
          <w:sz w:val="28"/>
          <w:szCs w:val="28"/>
        </w:rPr>
        <w:t xml:space="preserve">«Библиотечное, библиографическое и информационное обслуживание пользователей библиотеки»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(далее – Порядок) </w:t>
      </w:r>
      <w:r>
        <w:rPr>
          <w:rFonts w:ascii="Times New Roman" w:hAnsi="Times New Roman"/>
          <w:bCs/>
          <w:sz w:val="28"/>
          <w:szCs w:val="28"/>
          <w:lang w:eastAsia="ru-RU"/>
        </w:rPr>
        <w:t>применяется при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расчете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 затрат на оказание муниципальн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услуг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сфере культуры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муниципальными бюджетными учреждениями,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подведомственными Управлению культуры администрации </w:t>
      </w:r>
      <w:proofErr w:type="spellStart"/>
      <w:r w:rsidR="008C2B34">
        <w:rPr>
          <w:rFonts w:ascii="Times New Roman" w:hAnsi="Times New Roman"/>
          <w:bCs/>
          <w:sz w:val="28"/>
          <w:szCs w:val="28"/>
          <w:lang w:eastAsia="ru-RU"/>
        </w:rPr>
        <w:t>Аргаяшского</w:t>
      </w:r>
      <w:proofErr w:type="spellEnd"/>
      <w:r w:rsidR="008C2B3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84D3D" w:rsidRPr="007657E4" w:rsidRDefault="00284D3D" w:rsidP="00284D3D">
      <w:pPr>
        <w:pStyle w:val="1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04CD">
        <w:rPr>
          <w:sz w:val="28"/>
          <w:szCs w:val="28"/>
        </w:rPr>
        <w:t xml:space="preserve">.  </w:t>
      </w:r>
      <w:r w:rsidRPr="007657E4">
        <w:rPr>
          <w:sz w:val="28"/>
          <w:szCs w:val="28"/>
        </w:rPr>
        <w:t>Настоящ</w:t>
      </w:r>
      <w:r>
        <w:rPr>
          <w:sz w:val="28"/>
          <w:szCs w:val="28"/>
        </w:rPr>
        <w:t>ий Порядок р</w:t>
      </w:r>
      <w:r w:rsidRPr="007657E4">
        <w:rPr>
          <w:sz w:val="28"/>
          <w:szCs w:val="28"/>
        </w:rPr>
        <w:t>азработан в соответствии со следующими нормативными актами: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приказ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культуры от 09.06.2015 г. №1762 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  <w:r w:rsidRPr="00311D1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0466E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постановление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23.09.20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>15 года № 1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общих требований к определению муниципальных затрат на оказание муниципальных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муниципального задания на оказание муниципальных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работ) муниципальным </w:t>
      </w:r>
      <w:proofErr w:type="spellStart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учредждением</w:t>
      </w:r>
      <w:proofErr w:type="spellEnd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284D3D" w:rsidRPr="00E749F1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письмо 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инистерства Финансов Российской Федерации от 18 мая 2015 г.              №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 xml:space="preserve"> 02-01-09/28324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направлении примерной формы общих требований к определению нормативных затрат на оказание государственной (Муниципальной) услуги государственным муниципальным учреждением»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рассчитывается на основании 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затрат на содержание недвижимого имущества и особо ценного движимого имущества, закрепленного за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или приобретенного им за счет средств, выделенных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</w:t>
      </w:r>
      <w:proofErr w:type="gram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пользование) (далее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имущество учреждения), затрат на уплату налогов, в качестве объекта налогообложения по которым признается имущество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(R)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514850" cy="4762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(1)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N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включенной 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V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объем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установленной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143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выполнение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w-й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включенной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размер платы (тариф и цена) за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установленный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28625" cy="276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затраты на уплату налогов, в качестве объекта налогообложения по которым признается имущество учреждения;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затраты на содержание имущества учреждения,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используемого для оказания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(выполнения работ)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для общехозяйственных нужд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используемое для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имущество).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доведенного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учреждению в </w:t>
      </w:r>
      <w:r w:rsidR="008C22A9"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2016 </w:t>
      </w:r>
      <w:r w:rsidRPr="008D050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704CD">
        <w:rPr>
          <w:rFonts w:ascii="Times New Roman" w:hAnsi="Times New Roman"/>
          <w:sz w:val="28"/>
          <w:szCs w:val="28"/>
          <w:lang w:eastAsia="ru-RU"/>
        </w:rPr>
        <w:t>орган, осуществляющий функции и полномочия учредителя бюджетного, применяет коэффициент выравнивания к объему финансового обеспечения выполнения муниципального задания в</w:t>
      </w:r>
      <w:proofErr w:type="gramEnd"/>
      <w:r w:rsidRPr="002704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04CD">
        <w:rPr>
          <w:rFonts w:ascii="Times New Roman" w:hAnsi="Times New Roman"/>
          <w:sz w:val="28"/>
          <w:szCs w:val="28"/>
          <w:lang w:eastAsia="ru-RU"/>
        </w:rPr>
        <w:t>соответствующем финансовом году, исходя из значения, определяемого по формуле:</w:t>
      </w:r>
      <w:proofErr w:type="gramEnd"/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2016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iФО</m:t>
                </m:r>
              </m:sub>
            </m:sSub>
          </m:den>
        </m:f>
      </m:oMath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(2)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выравнивания к объему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году;</w:t>
      </w: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2016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201</w:t>
      </w:r>
      <w:r w:rsidR="003028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iФО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объем финансового обеспечения выполнения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единицу показателя объема оказания услуги,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задании.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основе определяем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в настоящем Порядке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нормативов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и корректирующих коэффициентов к базовому нормативу затрат (далее – корректирующие коэффициенты)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муниципальным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приказом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спорта Российской Федерации от</w:t>
      </w:r>
      <w:proofErr w:type="gramEnd"/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22.05.2015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>№ 550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8.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услуги, рассчитанные с соблюдением положений Порядка, не могут приводить к превышению объема бюджетных ассигнований, предусмотренных решением о бюджете </w:t>
      </w:r>
      <w:proofErr w:type="spellStart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 очередной финансовый год и плановый период на финансовое обеспечение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задания.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утверждаются в отношении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учреждений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10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Базовый норматив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услуги состоит из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затрат,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связанных с оказанием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 затрат на об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щехозяйственные нужды на оказание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4D3D" w:rsidRPr="00567429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оказание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19050" t="0" r="9525" b="0"/>
            <wp:docPr id="16" name="Рисунок 9" descr="base_32851_183758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32851_183758_7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) (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i-ая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 услуга)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00175" cy="276225"/>
            <wp:effectExtent l="19050" t="0" r="0" b="0"/>
            <wp:docPr id="17" name="Рисунок 8" descr="base_32851_183758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51_183758_7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18" name="Рисунок 7" descr="base_32851_183758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51_183758_7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19" name="Рисунок 6" descr="base_32851_18375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32851_183758_7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 на общехозяйственные нужды на оказание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704CD">
        <w:rPr>
          <w:rFonts w:ascii="Times New Roman" w:hAnsi="Times New Roman"/>
          <w:sz w:val="28"/>
          <w:szCs w:val="28"/>
          <w:lang w:eastAsia="ru-RU"/>
        </w:rPr>
        <w:t>. 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95475" cy="276225"/>
            <wp:effectExtent l="19050" t="0" r="9525" b="0"/>
            <wp:docPr id="20" name="Рисунок 25" descr="base_32851_18375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32851_183758_76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1" name="Рисунок 24" descr="base_32851_18375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32851_183758_77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22" name="Рисунок 23" descr="base_32851_18375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32851_183758_78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00050" cy="276225"/>
            <wp:effectExtent l="19050" t="0" r="0" b="0"/>
            <wp:docPr id="23" name="Рисунок 22" descr="base_32851_183758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32851_183758_79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иные затраты, непосредственно связанные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4" name="Рисунок 21" descr="base_32851_183758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32851_183758_80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95425" cy="276225"/>
            <wp:effectExtent l="0" t="0" r="0" b="0"/>
            <wp:docPr id="25" name="Рисунок 20" descr="base_32851_183758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32851_183758_81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0" b="0"/>
            <wp:docPr id="26" name="Рисунок 19" descr="base_32851_18375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32851_183758_82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рабочего времени, затрачиваемого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d-ым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работником, непосредственно связанным с оказанием i-ой муниципальной услуги, на оказание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27" name="Рисунок 18" descr="base_32851_183758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32851_183758_83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платежи), в соответствии со значениями величин, определенных согласно Д</w:t>
      </w:r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ополнительным общеобразовательных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общеразвивающих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и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предпрофессиональным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программам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видам спорта (далее - Программам по видам спорта), рассчитываются по следующей формуле:</w:t>
      </w:r>
      <w:proofErr w:type="gramEnd"/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47800" cy="514350"/>
            <wp:effectExtent l="0" t="0" r="0" b="0"/>
            <wp:docPr id="28" name="Рисунок 17" descr="base_32851_183758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32851_183758_84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0" t="0" r="9525" b="0"/>
            <wp:docPr id="29" name="Рисунок 16" descr="base_32851_183758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32851_183758_85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k-ого вида материального запаса/особо ценного движимого имущества, непосредственно используемого в процессе оказания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0" name="Рисунок 15" descr="base_32851_183758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32851_183758_86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1" name="Рисунок 14" descr="base_32851_18375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32851_183758_87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Иные затраты, непосредственно связанные с оказанием i-ой муниципальной услуги, в соответствии со значениями величин, определенных согласно Программам по видам спорта, 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581150" cy="514350"/>
            <wp:effectExtent l="0" t="0" r="0" b="0"/>
            <wp:docPr id="32" name="Рисунок 13" descr="base_32851_18375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32851_183758_88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3" name="Рисунок 12" descr="base_32851_18375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32851_183758_89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- значение величины 1-ого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и затратах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затраты на арендные платежи) (далее - иная натуральная норма, непосредственно используемая в процессе оказания i-ой муниципальной услуги);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34" name="Рисунок 11" descr="base_32851_18375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32851_183758_90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1-ой иной величины, непосредственно используемой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19050" t="0" r="9525" b="0"/>
            <wp:docPr id="35" name="Рисунок 10" descr="base_32851_18375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32851_183758_91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1-ой иной величины, непосредственно используемой в процессе оказания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общехозяйственные нужды на оказание i-ой муниципальной услуги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6" name="Рисунок 45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рассчитывается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7" name="Рисунок 44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=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8" name="Рисунок 43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39" name="Рисунок 42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0" name="Рисунок 41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41" name="Рисунок 40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услуг связи для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42" name="Рисунок 39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3" name="Рисунок 38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прочие общехозяйственные нужды на оказание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приобретение услуг связи для i-ой муниципальной услуги рассчитываются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00175" cy="266700"/>
            <wp:effectExtent l="19050" t="0" r="9525" b="0"/>
            <wp:docPr id="44" name="Рисунок 37" descr="base_32851_183758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32851_183758_111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0" t="0" r="0" b="0"/>
            <wp:docPr id="45" name="Рисунок 36" descr="base_32851_183758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32851_183758_112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p-ой услуги связи, учитываемая при расчете базового норматива затрат на общехозяйственные нужды на оказание i-ой муниципальной услуги (далее - натуральная норма потребления услуги связи);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46" name="Рисунок 35" descr="base_32851_183758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32851_183758_113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В составе затрат на приобретение услуг связи для i-ой муниципальной услуги учитываются следующие величины потребления услуг связи в соответствии со значениями величин: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стационарной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сотовой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подключения к информационно-телекоммуникационной сети "Интернет" для стационарного компьютера;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иных услуг связи.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38250" cy="266700"/>
            <wp:effectExtent l="19050" t="0" r="0" b="0"/>
            <wp:docPr id="47" name="Рисунок 31" descr="base_32851_183758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32851_183758_120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19050" t="0" r="0" b="0"/>
            <wp:docPr id="48" name="Рисунок 30" descr="base_32851_183758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32851_183758_121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29" descr="base_32851_183758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32851_183758_122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установленная в соответствии с законодательством Российской Федерации предельная доля оплаты труда, определяемая как отношение затрат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к затратам на оплату труда с начислениями на выплаты по оплате труда работников, непосредственно связанных с оказанием i-ой муниципальной услуги.</w:t>
      </w:r>
      <w:proofErr w:type="gramEnd"/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приобретение прочих работ и услуг на оказание i-ой муниципальной услуги в соответствии со значениями величин, определенных согласно </w:t>
      </w:r>
      <w:hyperlink w:anchor="P73" w:history="1">
        <w:r w:rsidRPr="006455D3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Программам</w:t>
        </w:r>
      </w:hyperlink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спорта, рассчитываются по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43050" cy="266700"/>
            <wp:effectExtent l="19050" t="0" r="0" b="0"/>
            <wp:docPr id="50" name="Рисунок 28" descr="base_32851_183758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32851_183758_123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0" t="0" r="9525" b="0"/>
            <wp:docPr id="51" name="Рисунок 27" descr="base_32851_183758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32851_183758_124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s-ой прочей работы или услуги,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учитываемая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расчете базового норматива затрат на общехозяйственные нужды на оказание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0" t="0" r="0" b="0"/>
            <wp:docPr id="52" name="Рисунок 26" descr="base_32851_183758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32851_183758_125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50"/>
      <w:bookmarkEnd w:id="0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с учетом прогнозного индекса потребительских цен на конец соответствующего финансового года.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Значение базового норматива затрат на оказание муниципальной услуги утверждается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9946BD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9946B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Значения норм, необходимых для определения базовых нормативов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370BD2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услуг</w:t>
      </w:r>
      <w:r w:rsidR="00370BD2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выраженных в натуральных показателях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br/>
        <w:t>и установленных методом наиболее эффективного учреждения, утверждаются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Значения корректирующих коэффициентов, применяемых при расчете нормативных затрат на оказание муниципальной услуги, утверждаются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  <w:lang w:eastAsia="ru-RU"/>
        </w:rPr>
        <w:t>19</w:t>
      </w:r>
      <w:r w:rsidRPr="002704CD">
        <w:rPr>
          <w:rFonts w:ascii="Times New Roman" w:hAnsi="Times New Roman"/>
          <w:sz w:val="28"/>
          <w:szCs w:val="28"/>
          <w:lang w:eastAsia="ru-RU"/>
        </w:rPr>
        <w:t>. В объем финансового обеспечения выполнения муниципального  задания включаются затраты на уплату налогов, в качестве объекта налогообложения по которым признается имущество муниципального 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муниципальное бюджетное учреждение оказывает муниципальные услуги для физических и юридических лиц за плату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платная деятельность) сверх установленного муниципального задания, затраты, указанные в </w:t>
      </w:r>
      <w:hyperlink w:anchor="Par0" w:history="1">
        <w:r w:rsidRPr="002704CD">
          <w:rPr>
            <w:rFonts w:ascii="Times New Roman" w:hAnsi="Times New Roman"/>
            <w:sz w:val="28"/>
            <w:szCs w:val="28"/>
            <w:lang w:eastAsia="ru-RU"/>
          </w:rPr>
          <w:t>абзаце первом</w:t>
        </w:r>
      </w:hyperlink>
      <w:r w:rsidRPr="002704CD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рассчитываются </w:t>
      </w:r>
      <w:r w:rsidRPr="002704CD">
        <w:rPr>
          <w:rFonts w:ascii="Times New Roman" w:hAnsi="Times New Roman"/>
          <w:sz w:val="28"/>
          <w:szCs w:val="28"/>
          <w:lang w:eastAsia="ru-RU"/>
        </w:rPr>
        <w:br/>
        <w:t>с применением коэффициента платной деятельности, который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left="1" w:firstLine="708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 Обьем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(3)</w:t>
      </w: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0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7C30C7" w:rsidRDefault="003D75E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пд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>коэффициент платной деятельности;</w:t>
      </w:r>
    </w:p>
    <w:p w:rsidR="00284D3D" w:rsidRPr="007C30C7" w:rsidRDefault="00284D3D" w:rsidP="00284D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84D3D" w:rsidRPr="007C30C7" w:rsidRDefault="00284D3D" w:rsidP="00284D3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8"/>
            <w:szCs w:val="28"/>
          </w:rPr>
          <m:t xml:space="preserve">Обьем субсидий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МЗ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Pr="007C30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– объем субсидии на выполнение </w:t>
      </w:r>
      <w:r w:rsidRPr="007C30C7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задания, полученной муниципальным учреждением в отчетном финансовом году;</w:t>
      </w:r>
    </w:p>
    <w:p w:rsidR="00284D3D" w:rsidRPr="002704CD" w:rsidRDefault="003D75EA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Объем ПД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доходов от платной деятельности, полученных </w:t>
      </w:r>
      <w:r w:rsidR="00284D3D" w:rsidRPr="007C30C7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в отчетном финансовом году.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proofErr w:type="gramStart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случае если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бюджетное учреждение осуществляет платную деятельность в рамках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услуги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, за оказание которой предусмотрено взимание платы, и значения размера платы (цены</w:t>
      </w:r>
      <w:proofErr w:type="gramEnd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тарифа),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задании органом, осуществляющим функции и полномочия учредителя в отношении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бюджетных учреждений, с учетом положений, установленных такими федеральными законами.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платы (цен, тарифов) за выполнение работ, оказание услуг, относящихся к основным видам деятельности муниципальных бюджетных учреждений, оказываемых ими сверх установленного муниципального задания, а также в случаях, определенных федеральными законами, в пределах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задания для граждан и юридических лиц за плату устанавливается органом, осуществляющим функции и полномочия учредителя.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3. Нормативные затраты</w:t>
      </w:r>
      <w:r w:rsidRPr="002704CD">
        <w:rPr>
          <w:rFonts w:ascii="Times New Roman" w:hAnsi="Times New Roman"/>
          <w:sz w:val="28"/>
          <w:szCs w:val="28"/>
          <w:lang w:eastAsia="ru-RU"/>
        </w:rPr>
        <w:t>, определяемые в соответствии с настоящим Порядком, учитываются при формировании обоснований бюджетных ассигнований бюджета городского округа на очередной финансовый год и плановый период.</w:t>
      </w:r>
    </w:p>
    <w:p w:rsidR="00DA38F4" w:rsidRDefault="00DA38F4"/>
    <w:sectPr w:rsidR="00DA38F4" w:rsidSect="003C71D6">
      <w:headerReference w:type="default" r:id="rId4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70" w:rsidRDefault="00911870" w:rsidP="005E50F9">
      <w:pPr>
        <w:spacing w:after="0" w:line="240" w:lineRule="auto"/>
      </w:pPr>
      <w:r>
        <w:separator/>
      </w:r>
    </w:p>
  </w:endnote>
  <w:endnote w:type="continuationSeparator" w:id="0">
    <w:p w:rsidR="00911870" w:rsidRDefault="00911870" w:rsidP="005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70" w:rsidRDefault="00911870" w:rsidP="005E50F9">
      <w:pPr>
        <w:spacing w:after="0" w:line="240" w:lineRule="auto"/>
      </w:pPr>
      <w:r>
        <w:separator/>
      </w:r>
    </w:p>
  </w:footnote>
  <w:footnote w:type="continuationSeparator" w:id="0">
    <w:p w:rsidR="00911870" w:rsidRDefault="00911870" w:rsidP="005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1F" w:rsidRDefault="003D75EA">
    <w:pPr>
      <w:pStyle w:val="a3"/>
      <w:jc w:val="center"/>
    </w:pPr>
    <w:r>
      <w:fldChar w:fldCharType="begin"/>
    </w:r>
    <w:r w:rsidR="00284D3D">
      <w:instrText>PAGE   \* MERGEFORMAT</w:instrText>
    </w:r>
    <w:r>
      <w:fldChar w:fldCharType="separate"/>
    </w:r>
    <w:r w:rsidR="00741546">
      <w:rPr>
        <w:noProof/>
      </w:rPr>
      <w:t>8</w:t>
    </w:r>
    <w:r>
      <w:fldChar w:fldCharType="end"/>
    </w:r>
  </w:p>
  <w:p w:rsidR="009A051F" w:rsidRDefault="0074154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D3D"/>
    <w:rsid w:val="0000466E"/>
    <w:rsid w:val="000362E2"/>
    <w:rsid w:val="0012704D"/>
    <w:rsid w:val="00183DB3"/>
    <w:rsid w:val="001E0D8A"/>
    <w:rsid w:val="002710EB"/>
    <w:rsid w:val="00284D3D"/>
    <w:rsid w:val="00287E82"/>
    <w:rsid w:val="002B6215"/>
    <w:rsid w:val="0030288D"/>
    <w:rsid w:val="00370BD2"/>
    <w:rsid w:val="003C68B2"/>
    <w:rsid w:val="003D75EA"/>
    <w:rsid w:val="005C59D4"/>
    <w:rsid w:val="005E3875"/>
    <w:rsid w:val="005E50F9"/>
    <w:rsid w:val="00613A9B"/>
    <w:rsid w:val="006814EB"/>
    <w:rsid w:val="0069425C"/>
    <w:rsid w:val="006C2AEA"/>
    <w:rsid w:val="006E73B3"/>
    <w:rsid w:val="00741546"/>
    <w:rsid w:val="007F104B"/>
    <w:rsid w:val="008801F6"/>
    <w:rsid w:val="008A5DEF"/>
    <w:rsid w:val="008C22A9"/>
    <w:rsid w:val="008C2B34"/>
    <w:rsid w:val="008D0509"/>
    <w:rsid w:val="00911870"/>
    <w:rsid w:val="009444FB"/>
    <w:rsid w:val="00961377"/>
    <w:rsid w:val="009946BD"/>
    <w:rsid w:val="00A13ECB"/>
    <w:rsid w:val="00BB6D03"/>
    <w:rsid w:val="00D964D1"/>
    <w:rsid w:val="00DA38F4"/>
    <w:rsid w:val="00DB5308"/>
    <w:rsid w:val="00ED0241"/>
    <w:rsid w:val="00F76A5F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4D3D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rsid w:val="00284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D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3028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2472</Words>
  <Characters>14092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24</cp:revision>
  <dcterms:created xsi:type="dcterms:W3CDTF">2017-03-16T11:47:00Z</dcterms:created>
  <dcterms:modified xsi:type="dcterms:W3CDTF">2017-04-17T06:05:00Z</dcterms:modified>
</cp:coreProperties>
</file>