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4D" w:rsidRPr="00C94593" w:rsidRDefault="00F74D4D" w:rsidP="00F74D4D">
      <w:pPr>
        <w:jc w:val="center"/>
        <w:rPr>
          <w:sz w:val="28"/>
        </w:rPr>
      </w:pPr>
      <w:r w:rsidRPr="00C94593">
        <w:rPr>
          <w:noProof/>
          <w:sz w:val="20"/>
        </w:rPr>
        <w:drawing>
          <wp:inline distT="0" distB="0" distL="0" distR="0">
            <wp:extent cx="1057275" cy="11239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4D" w:rsidRPr="00C94593" w:rsidRDefault="00F74D4D" w:rsidP="00F74D4D">
      <w:pPr>
        <w:rPr>
          <w:b/>
          <w:sz w:val="28"/>
          <w:szCs w:val="28"/>
        </w:rPr>
      </w:pPr>
      <w:r w:rsidRPr="00C94593">
        <w:rPr>
          <w:b/>
          <w:sz w:val="28"/>
          <w:szCs w:val="28"/>
        </w:rPr>
        <w:t xml:space="preserve">АДМИНИСТРАЦИЯ АРГАЯШСКОГО МУНИЦИПАЛЬНОГО РАЙОНА </w:t>
      </w:r>
    </w:p>
    <w:p w:rsidR="00F74D4D" w:rsidRPr="00C94593" w:rsidRDefault="00F74D4D" w:rsidP="00F74D4D">
      <w:pPr>
        <w:jc w:val="center"/>
        <w:rPr>
          <w:sz w:val="28"/>
          <w:szCs w:val="28"/>
        </w:rPr>
      </w:pPr>
      <w:r w:rsidRPr="00C94593">
        <w:rPr>
          <w:b/>
          <w:sz w:val="28"/>
          <w:szCs w:val="28"/>
        </w:rPr>
        <w:t>ЧЕЛЯБИНСКОЙ ОБЛАСТИ</w:t>
      </w:r>
    </w:p>
    <w:p w:rsidR="00F74D4D" w:rsidRPr="00C94593" w:rsidRDefault="00F74D4D" w:rsidP="00F74D4D">
      <w:pPr>
        <w:jc w:val="center"/>
        <w:rPr>
          <w:sz w:val="28"/>
        </w:rPr>
      </w:pPr>
    </w:p>
    <w:p w:rsidR="00F74D4D" w:rsidRPr="00C94593" w:rsidRDefault="00F74D4D" w:rsidP="00F74D4D">
      <w:pPr>
        <w:jc w:val="center"/>
        <w:rPr>
          <w:b/>
          <w:sz w:val="32"/>
          <w:szCs w:val="32"/>
        </w:rPr>
      </w:pPr>
      <w:r w:rsidRPr="00C94593">
        <w:rPr>
          <w:b/>
          <w:sz w:val="32"/>
          <w:szCs w:val="32"/>
        </w:rPr>
        <w:t>ПОСТАНОВЛЕНИЕ</w:t>
      </w:r>
    </w:p>
    <w:p w:rsidR="00F74D4D" w:rsidRPr="00C94593" w:rsidRDefault="002A4372" w:rsidP="00F74D4D">
      <w:pPr>
        <w:jc w:val="center"/>
        <w:rPr>
          <w:b/>
          <w:sz w:val="36"/>
        </w:rPr>
      </w:pPr>
      <w:r w:rsidRPr="002A4372">
        <w:rPr>
          <w:noProof/>
          <w:sz w:val="20"/>
        </w:rPr>
        <w:pict>
          <v:line id="_x0000_s1026" style="position:absolute;left:0;text-align:left;z-index:251658240" from="-34.35pt,10.4pt" to="479.9pt,10.4pt" o:allowincell="f" strokeweight="4.5pt">
            <v:stroke linestyle="thickThin"/>
          </v:line>
        </w:pict>
      </w:r>
    </w:p>
    <w:p w:rsidR="00F74D4D" w:rsidRPr="00C94593" w:rsidRDefault="00EC394B" w:rsidP="00F74D4D">
      <w:pPr>
        <w:rPr>
          <w:sz w:val="28"/>
          <w:szCs w:val="28"/>
        </w:rPr>
      </w:pPr>
      <w:r>
        <w:t>"10</w:t>
      </w:r>
      <w:r w:rsidR="00F74D4D" w:rsidRPr="00C94593">
        <w:t>"</w:t>
      </w:r>
      <w:r>
        <w:t xml:space="preserve"> июня </w:t>
      </w:r>
      <w:r w:rsidR="00F74D4D" w:rsidRPr="00C94593">
        <w:t>201</w:t>
      </w:r>
      <w:r>
        <w:t xml:space="preserve">6 г.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  <w:t xml:space="preserve">                             № 532</w:t>
      </w:r>
    </w:p>
    <w:p w:rsidR="00F74D4D" w:rsidRPr="00C94593" w:rsidRDefault="00F74D4D" w:rsidP="00F74D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6EB" w:rsidRDefault="00F74D4D" w:rsidP="00F74D4D">
      <w:pPr>
        <w:shd w:val="clear" w:color="auto" w:fill="FFFFFF"/>
        <w:rPr>
          <w:sz w:val="28"/>
          <w:szCs w:val="28"/>
        </w:rPr>
      </w:pPr>
      <w:r w:rsidRPr="00C94593">
        <w:rPr>
          <w:sz w:val="28"/>
          <w:szCs w:val="28"/>
        </w:rPr>
        <w:t>Об утверждении  П</w:t>
      </w:r>
      <w:r w:rsidR="006726EB">
        <w:rPr>
          <w:sz w:val="28"/>
          <w:szCs w:val="28"/>
        </w:rPr>
        <w:t>орядка</w:t>
      </w:r>
      <w:r w:rsidRPr="00C94593">
        <w:rPr>
          <w:sz w:val="28"/>
          <w:szCs w:val="28"/>
        </w:rPr>
        <w:br/>
        <w:t xml:space="preserve">о </w:t>
      </w:r>
      <w:r w:rsidR="006726EB">
        <w:rPr>
          <w:sz w:val="28"/>
          <w:szCs w:val="28"/>
        </w:rPr>
        <w:t>взаимодействии  при реализации проектов</w:t>
      </w:r>
    </w:p>
    <w:p w:rsidR="00F74D4D" w:rsidRPr="00C94593" w:rsidRDefault="006726EB" w:rsidP="00F74D4D">
      <w:pPr>
        <w:shd w:val="clear" w:color="auto" w:fill="FFFFFF"/>
        <w:rPr>
          <w:sz w:val="28"/>
          <w:szCs w:val="28"/>
        </w:rPr>
      </w:pPr>
      <w:r w:rsidRPr="00C94593">
        <w:rPr>
          <w:sz w:val="28"/>
          <w:szCs w:val="28"/>
        </w:rPr>
        <w:t>М</w:t>
      </w:r>
      <w:r w:rsidR="00F74D4D" w:rsidRPr="00C94593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го </w:t>
      </w:r>
      <w:r w:rsidR="00F74D4D" w:rsidRPr="00C94593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го </w:t>
      </w:r>
      <w:r w:rsidR="00F74D4D" w:rsidRPr="00C94593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</w:p>
    <w:p w:rsidR="00F74D4D" w:rsidRPr="00C94593" w:rsidRDefault="00F74D4D" w:rsidP="00F74D4D">
      <w:pPr>
        <w:shd w:val="clear" w:color="auto" w:fill="FFFFFF"/>
        <w:rPr>
          <w:sz w:val="28"/>
          <w:szCs w:val="28"/>
        </w:rPr>
      </w:pPr>
      <w:r w:rsidRPr="00C94593">
        <w:rPr>
          <w:sz w:val="28"/>
          <w:szCs w:val="28"/>
        </w:rPr>
        <w:t xml:space="preserve">в  </w:t>
      </w:r>
      <w:proofErr w:type="spellStart"/>
      <w:r w:rsidRPr="00C94593">
        <w:rPr>
          <w:sz w:val="28"/>
          <w:szCs w:val="28"/>
        </w:rPr>
        <w:t>Аргаяшском</w:t>
      </w:r>
      <w:proofErr w:type="spellEnd"/>
      <w:r w:rsidRPr="00C94593">
        <w:rPr>
          <w:sz w:val="28"/>
          <w:szCs w:val="28"/>
        </w:rPr>
        <w:t xml:space="preserve"> муниципальном районе</w:t>
      </w:r>
    </w:p>
    <w:p w:rsidR="00F74D4D" w:rsidRPr="00C94593" w:rsidRDefault="00F74D4D" w:rsidP="001E39B7">
      <w:pPr>
        <w:shd w:val="clear" w:color="auto" w:fill="FFFFFF"/>
        <w:spacing w:before="375" w:after="375"/>
        <w:ind w:firstLine="540"/>
        <w:jc w:val="both"/>
        <w:rPr>
          <w:sz w:val="28"/>
          <w:szCs w:val="28"/>
        </w:rPr>
      </w:pPr>
      <w:r w:rsidRPr="00C94593">
        <w:rPr>
          <w:sz w:val="28"/>
          <w:szCs w:val="28"/>
        </w:rPr>
        <w:t>В соответствии с Федеральными законами от 0</w:t>
      </w:r>
      <w:r>
        <w:rPr>
          <w:sz w:val="28"/>
          <w:szCs w:val="28"/>
        </w:rPr>
        <w:t>6</w:t>
      </w:r>
      <w:r w:rsidRPr="00C9459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94593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C94593">
        <w:rPr>
          <w:sz w:val="28"/>
          <w:szCs w:val="28"/>
        </w:rPr>
        <w:t xml:space="preserve">  г. «Об общих принципах </w:t>
      </w:r>
      <w:hyperlink r:id="rId8" w:tooltip="Органы местного самоуправления" w:history="1">
        <w:r w:rsidRPr="00C94593">
          <w:rPr>
            <w:sz w:val="28"/>
            <w:szCs w:val="28"/>
          </w:rPr>
          <w:t>организации местного самоуправления</w:t>
        </w:r>
      </w:hyperlink>
      <w:r w:rsidRPr="00C94593">
        <w:rPr>
          <w:sz w:val="28"/>
          <w:szCs w:val="28"/>
        </w:rPr>
        <w:t xml:space="preserve"> в Российской Федерации», от 01.01.01г. №39-ФЗ (ред. от 01.01.2001г.) «Об </w:t>
      </w:r>
      <w:hyperlink r:id="rId9" w:tooltip="Инвестиционная деятельность" w:history="1">
        <w:r w:rsidRPr="00C94593">
          <w:rPr>
            <w:sz w:val="28"/>
            <w:szCs w:val="28"/>
          </w:rPr>
          <w:t>инвестиционной деятельности</w:t>
        </w:r>
      </w:hyperlink>
      <w:r w:rsidRPr="00C94593">
        <w:rPr>
          <w:sz w:val="28"/>
          <w:szCs w:val="28"/>
        </w:rPr>
        <w:t xml:space="preserve"> в Российской Федерации, осуществляемой в форме </w:t>
      </w:r>
      <w:hyperlink r:id="rId10" w:tooltip="Вложенный капитал" w:history="1">
        <w:r w:rsidRPr="00C94593">
          <w:rPr>
            <w:sz w:val="28"/>
            <w:szCs w:val="28"/>
          </w:rPr>
          <w:t>капитальных вложений</w:t>
        </w:r>
      </w:hyperlink>
      <w:r w:rsidRPr="00C94593">
        <w:rPr>
          <w:sz w:val="28"/>
          <w:szCs w:val="28"/>
        </w:rPr>
        <w:t xml:space="preserve">», от 01.01.01г. (ред. от 01.01.2001г.) «О концессионных соглашениях»; Законом Челябинской  области от  24 сентября 2009 года N 475-ЗО «Об участии Челябинской  области в государственно - частном партнерстве»; Уставом </w:t>
      </w:r>
      <w:proofErr w:type="spellStart"/>
      <w:r w:rsidRPr="00C94593">
        <w:rPr>
          <w:sz w:val="28"/>
          <w:szCs w:val="28"/>
        </w:rPr>
        <w:t>Аргаяшского</w:t>
      </w:r>
      <w:proofErr w:type="spellEnd"/>
      <w:r w:rsidRPr="00C94593">
        <w:rPr>
          <w:sz w:val="28"/>
          <w:szCs w:val="28"/>
        </w:rPr>
        <w:t xml:space="preserve"> </w:t>
      </w:r>
      <w:hyperlink r:id="rId11" w:tooltip="Муниципальные районы" w:history="1">
        <w:r w:rsidRPr="00C94593">
          <w:rPr>
            <w:sz w:val="28"/>
            <w:szCs w:val="28"/>
          </w:rPr>
          <w:t>муниципального района</w:t>
        </w:r>
      </w:hyperlink>
      <w:r>
        <w:t>,</w:t>
      </w:r>
      <w:r w:rsidRPr="00C94593">
        <w:rPr>
          <w:sz w:val="28"/>
          <w:szCs w:val="28"/>
        </w:rPr>
        <w:t xml:space="preserve"> в целях создания условий для привлечения инвестиций в экономику и социальную сферу  </w:t>
      </w:r>
      <w:proofErr w:type="spellStart"/>
      <w:r w:rsidRPr="00C94593">
        <w:rPr>
          <w:sz w:val="28"/>
          <w:szCs w:val="28"/>
        </w:rPr>
        <w:t>Аргаяшского</w:t>
      </w:r>
      <w:proofErr w:type="spellEnd"/>
      <w:r w:rsidRPr="00C94593">
        <w:rPr>
          <w:sz w:val="28"/>
          <w:szCs w:val="28"/>
        </w:rPr>
        <w:t xml:space="preserve"> муниципального района и эффективного использования муниципальных и частных ресурсов</w:t>
      </w:r>
    </w:p>
    <w:p w:rsidR="00F74D4D" w:rsidRDefault="001E39B7" w:rsidP="00F74D4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74D4D" w:rsidRPr="00C9459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F74D4D" w:rsidRPr="00C94593">
        <w:rPr>
          <w:sz w:val="28"/>
          <w:szCs w:val="28"/>
        </w:rPr>
        <w:t>:</w:t>
      </w:r>
    </w:p>
    <w:p w:rsidR="008C35ED" w:rsidRPr="00C94593" w:rsidRDefault="008C35ED" w:rsidP="00F74D4D">
      <w:pPr>
        <w:adjustRightInd w:val="0"/>
        <w:ind w:firstLine="540"/>
        <w:jc w:val="both"/>
        <w:rPr>
          <w:sz w:val="28"/>
          <w:szCs w:val="28"/>
        </w:rPr>
      </w:pPr>
    </w:p>
    <w:p w:rsidR="001E39B7" w:rsidRDefault="00F74D4D" w:rsidP="001E39B7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C35ED">
        <w:rPr>
          <w:b w:val="0"/>
          <w:sz w:val="28"/>
          <w:szCs w:val="28"/>
        </w:rPr>
        <w:t>1. Утвердить</w:t>
      </w:r>
      <w:r w:rsidRPr="008C35ED">
        <w:rPr>
          <w:sz w:val="28"/>
          <w:szCs w:val="28"/>
        </w:rPr>
        <w:t xml:space="preserve"> </w:t>
      </w:r>
      <w:r w:rsidR="008C35ED" w:rsidRPr="008C35ED">
        <w:rPr>
          <w:b w:val="0"/>
          <w:sz w:val="28"/>
          <w:szCs w:val="28"/>
        </w:rPr>
        <w:t xml:space="preserve">Порядок взаимодействия структурных подразделений аппарата Администрации </w:t>
      </w:r>
      <w:proofErr w:type="spellStart"/>
      <w:r w:rsidR="008C35ED" w:rsidRPr="008C35ED">
        <w:rPr>
          <w:b w:val="0"/>
          <w:sz w:val="28"/>
          <w:szCs w:val="28"/>
        </w:rPr>
        <w:t>Аргаяшского</w:t>
      </w:r>
      <w:proofErr w:type="spellEnd"/>
      <w:r w:rsidR="008C35ED" w:rsidRPr="008C35ED">
        <w:rPr>
          <w:b w:val="0"/>
          <w:sz w:val="28"/>
          <w:szCs w:val="28"/>
        </w:rPr>
        <w:t xml:space="preserve"> муниципального района, отраслевых (функциональных) органов Администрации </w:t>
      </w:r>
      <w:proofErr w:type="spellStart"/>
      <w:r w:rsidR="008C35ED" w:rsidRPr="008C35ED">
        <w:rPr>
          <w:b w:val="0"/>
          <w:sz w:val="28"/>
          <w:szCs w:val="28"/>
        </w:rPr>
        <w:t>Аргаяшского</w:t>
      </w:r>
      <w:proofErr w:type="spellEnd"/>
      <w:r w:rsidR="008C35ED" w:rsidRPr="008C35ED">
        <w:rPr>
          <w:b w:val="0"/>
          <w:sz w:val="28"/>
          <w:szCs w:val="28"/>
        </w:rPr>
        <w:t xml:space="preserve"> муниципального района  при подготовке проектов </w:t>
      </w:r>
      <w:proofErr w:type="spellStart"/>
      <w:r w:rsidR="008C35ED" w:rsidRPr="008C35ED">
        <w:rPr>
          <w:b w:val="0"/>
          <w:sz w:val="28"/>
          <w:szCs w:val="28"/>
        </w:rPr>
        <w:t>муниципально-частного</w:t>
      </w:r>
      <w:proofErr w:type="spellEnd"/>
      <w:r w:rsidR="008C35ED" w:rsidRPr="008C35ED">
        <w:rPr>
          <w:b w:val="0"/>
          <w:sz w:val="28"/>
          <w:szCs w:val="28"/>
        </w:rPr>
        <w:t xml:space="preserve"> партнерства, принятии решений о реализации проектов </w:t>
      </w:r>
      <w:proofErr w:type="spellStart"/>
      <w:r w:rsidR="008C35ED" w:rsidRPr="008C35ED">
        <w:rPr>
          <w:b w:val="0"/>
          <w:sz w:val="28"/>
          <w:szCs w:val="28"/>
        </w:rPr>
        <w:t>муниципально-частного</w:t>
      </w:r>
      <w:proofErr w:type="spellEnd"/>
      <w:r w:rsidR="008C35ED" w:rsidRPr="008C35ED">
        <w:rPr>
          <w:b w:val="0"/>
          <w:sz w:val="28"/>
          <w:szCs w:val="28"/>
        </w:rPr>
        <w:t xml:space="preserve"> партнерства, реализации и мониторинге реализации соглашений о </w:t>
      </w:r>
      <w:proofErr w:type="spellStart"/>
      <w:r w:rsidR="008C35ED" w:rsidRPr="008C35ED">
        <w:rPr>
          <w:b w:val="0"/>
          <w:sz w:val="28"/>
          <w:szCs w:val="28"/>
        </w:rPr>
        <w:t>муниципально</w:t>
      </w:r>
      <w:proofErr w:type="spellEnd"/>
      <w:r w:rsidR="008C35ED" w:rsidRPr="008C35ED">
        <w:rPr>
          <w:b w:val="0"/>
          <w:sz w:val="28"/>
          <w:szCs w:val="28"/>
        </w:rPr>
        <w:t xml:space="preserve"> - частном партнерстве</w:t>
      </w:r>
      <w:r w:rsidR="008C35ED">
        <w:rPr>
          <w:b w:val="0"/>
          <w:sz w:val="28"/>
          <w:szCs w:val="28"/>
        </w:rPr>
        <w:t>.</w:t>
      </w:r>
    </w:p>
    <w:p w:rsidR="00F74D4D" w:rsidRPr="001E39B7" w:rsidRDefault="00F74D4D" w:rsidP="001E39B7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E39B7">
        <w:rPr>
          <w:b w:val="0"/>
          <w:sz w:val="28"/>
          <w:szCs w:val="28"/>
        </w:rPr>
        <w:t xml:space="preserve">2. Организацию выполнения настоящего постановления возложить на заместителя Главы по вопросам экономического развития И.В. </w:t>
      </w:r>
      <w:proofErr w:type="spellStart"/>
      <w:r w:rsidRPr="001E39B7">
        <w:rPr>
          <w:b w:val="0"/>
          <w:sz w:val="28"/>
          <w:szCs w:val="28"/>
        </w:rPr>
        <w:t>Ишимова</w:t>
      </w:r>
      <w:proofErr w:type="spellEnd"/>
      <w:r w:rsidRPr="001E39B7">
        <w:rPr>
          <w:b w:val="0"/>
          <w:sz w:val="28"/>
          <w:szCs w:val="28"/>
        </w:rPr>
        <w:t>.</w:t>
      </w:r>
    </w:p>
    <w:p w:rsidR="00F74D4D" w:rsidRDefault="00F74D4D" w:rsidP="001E39B7">
      <w:pPr>
        <w:adjustRightInd w:val="0"/>
        <w:ind w:firstLine="540"/>
        <w:jc w:val="both"/>
        <w:rPr>
          <w:sz w:val="28"/>
          <w:szCs w:val="28"/>
        </w:rPr>
      </w:pPr>
    </w:p>
    <w:p w:rsidR="00F74D4D" w:rsidRPr="00C94593" w:rsidRDefault="00F74D4D" w:rsidP="00F74D4D">
      <w:pPr>
        <w:adjustRightInd w:val="0"/>
        <w:ind w:firstLine="540"/>
        <w:jc w:val="both"/>
        <w:rPr>
          <w:sz w:val="28"/>
          <w:szCs w:val="28"/>
        </w:rPr>
      </w:pPr>
    </w:p>
    <w:p w:rsidR="00F74D4D" w:rsidRPr="00C94593" w:rsidRDefault="00F74D4D" w:rsidP="00F74D4D">
      <w:pPr>
        <w:adjustRightInd w:val="0"/>
        <w:jc w:val="both"/>
        <w:rPr>
          <w:sz w:val="28"/>
          <w:szCs w:val="28"/>
        </w:rPr>
      </w:pPr>
      <w:r w:rsidRPr="00C9459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94593">
        <w:rPr>
          <w:sz w:val="28"/>
          <w:szCs w:val="28"/>
        </w:rPr>
        <w:t xml:space="preserve"> </w:t>
      </w:r>
      <w:proofErr w:type="spellStart"/>
      <w:r w:rsidRPr="00C94593">
        <w:rPr>
          <w:sz w:val="28"/>
          <w:szCs w:val="28"/>
        </w:rPr>
        <w:t>Аргаяшского</w:t>
      </w:r>
      <w:proofErr w:type="spellEnd"/>
      <w:r w:rsidRPr="00C9459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Pr="00C945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Валишин</w:t>
      </w:r>
      <w:proofErr w:type="spellEnd"/>
    </w:p>
    <w:p w:rsidR="00F74D4D" w:rsidRPr="00C94593" w:rsidRDefault="00F74D4D" w:rsidP="00F74D4D">
      <w:pPr>
        <w:adjustRightInd w:val="0"/>
        <w:jc w:val="both"/>
        <w:rPr>
          <w:sz w:val="28"/>
          <w:szCs w:val="28"/>
        </w:rPr>
      </w:pPr>
      <w:r w:rsidRPr="00C94593">
        <w:rPr>
          <w:sz w:val="28"/>
          <w:szCs w:val="28"/>
        </w:rPr>
        <w:t xml:space="preserve">муниципального района                                                 </w:t>
      </w:r>
    </w:p>
    <w:p w:rsidR="00F74D4D" w:rsidRPr="00C94593" w:rsidRDefault="00F74D4D" w:rsidP="00F74D4D">
      <w:pPr>
        <w:adjustRightInd w:val="0"/>
        <w:jc w:val="both"/>
        <w:rPr>
          <w:sz w:val="28"/>
          <w:szCs w:val="28"/>
        </w:rPr>
      </w:pPr>
    </w:p>
    <w:p w:rsidR="008C35ED" w:rsidRDefault="008C35ED" w:rsidP="00F74D4D">
      <w:pPr>
        <w:rPr>
          <w:sz w:val="28"/>
          <w:szCs w:val="28"/>
        </w:rPr>
      </w:pPr>
    </w:p>
    <w:p w:rsidR="008C35ED" w:rsidRDefault="008C35ED" w:rsidP="00F74D4D">
      <w:pPr>
        <w:rPr>
          <w:sz w:val="28"/>
          <w:szCs w:val="28"/>
        </w:rPr>
      </w:pPr>
    </w:p>
    <w:p w:rsidR="008C35ED" w:rsidRDefault="008C35ED" w:rsidP="00F74D4D">
      <w:pPr>
        <w:rPr>
          <w:sz w:val="28"/>
          <w:szCs w:val="28"/>
        </w:rPr>
      </w:pPr>
    </w:p>
    <w:p w:rsidR="00F74D4D" w:rsidRDefault="00F74D4D" w:rsidP="00F74D4D">
      <w:pPr>
        <w:rPr>
          <w:sz w:val="28"/>
          <w:szCs w:val="28"/>
        </w:rPr>
      </w:pPr>
    </w:p>
    <w:p w:rsidR="00F74D4D" w:rsidRPr="00C94593" w:rsidRDefault="00F74D4D" w:rsidP="00F74D4D">
      <w:pPr>
        <w:rPr>
          <w:sz w:val="28"/>
          <w:szCs w:val="28"/>
        </w:rPr>
      </w:pPr>
      <w:r w:rsidRPr="00C94593">
        <w:rPr>
          <w:sz w:val="28"/>
          <w:szCs w:val="28"/>
        </w:rPr>
        <w:t>Согласовано:</w:t>
      </w:r>
    </w:p>
    <w:p w:rsidR="00F74D4D" w:rsidRPr="00C94593" w:rsidRDefault="00F74D4D" w:rsidP="00F74D4D">
      <w:pPr>
        <w:rPr>
          <w:sz w:val="28"/>
          <w:szCs w:val="28"/>
        </w:rPr>
      </w:pPr>
    </w:p>
    <w:p w:rsidR="00F74D4D" w:rsidRPr="00C94593" w:rsidRDefault="00F74D4D" w:rsidP="00F74D4D">
      <w:pPr>
        <w:rPr>
          <w:sz w:val="28"/>
          <w:szCs w:val="28"/>
        </w:rPr>
      </w:pPr>
      <w:r w:rsidRPr="00C94593">
        <w:rPr>
          <w:sz w:val="28"/>
          <w:szCs w:val="28"/>
        </w:rPr>
        <w:t xml:space="preserve">Заместитель Главы </w:t>
      </w:r>
      <w:proofErr w:type="spellStart"/>
      <w:r w:rsidRPr="00C94593">
        <w:rPr>
          <w:sz w:val="28"/>
          <w:szCs w:val="28"/>
        </w:rPr>
        <w:t>Аргаяшского</w:t>
      </w:r>
      <w:proofErr w:type="spellEnd"/>
    </w:p>
    <w:p w:rsidR="00F74D4D" w:rsidRPr="00C94593" w:rsidRDefault="00F74D4D" w:rsidP="00F74D4D">
      <w:pPr>
        <w:rPr>
          <w:sz w:val="28"/>
          <w:szCs w:val="28"/>
        </w:rPr>
      </w:pPr>
      <w:r w:rsidRPr="00C94593">
        <w:rPr>
          <w:sz w:val="28"/>
          <w:szCs w:val="28"/>
        </w:rPr>
        <w:t xml:space="preserve">муниципального района по вопросам                                              И.В. </w:t>
      </w:r>
      <w:proofErr w:type="spellStart"/>
      <w:r w:rsidRPr="00C94593">
        <w:rPr>
          <w:sz w:val="28"/>
          <w:szCs w:val="28"/>
        </w:rPr>
        <w:t>Ишимов</w:t>
      </w:r>
      <w:proofErr w:type="spellEnd"/>
    </w:p>
    <w:p w:rsidR="00F74D4D" w:rsidRPr="00C94593" w:rsidRDefault="00F74D4D" w:rsidP="00F74D4D">
      <w:pPr>
        <w:rPr>
          <w:sz w:val="28"/>
          <w:szCs w:val="28"/>
        </w:rPr>
      </w:pPr>
      <w:r w:rsidRPr="00C94593">
        <w:rPr>
          <w:sz w:val="28"/>
          <w:szCs w:val="28"/>
        </w:rPr>
        <w:t>экономического развития и инвестициям</w:t>
      </w:r>
    </w:p>
    <w:p w:rsidR="00F74D4D" w:rsidRPr="00C94593" w:rsidRDefault="00F74D4D" w:rsidP="00F74D4D">
      <w:pPr>
        <w:rPr>
          <w:sz w:val="28"/>
          <w:szCs w:val="28"/>
        </w:rPr>
      </w:pPr>
    </w:p>
    <w:p w:rsidR="00F74D4D" w:rsidRPr="00C94593" w:rsidRDefault="00F74D4D" w:rsidP="00F74D4D">
      <w:pPr>
        <w:rPr>
          <w:sz w:val="28"/>
          <w:szCs w:val="28"/>
        </w:rPr>
      </w:pPr>
    </w:p>
    <w:p w:rsidR="00F74D4D" w:rsidRPr="00C94593" w:rsidRDefault="00F74D4D" w:rsidP="00F74D4D">
      <w:pPr>
        <w:adjustRightInd w:val="0"/>
        <w:jc w:val="both"/>
        <w:outlineLvl w:val="0"/>
        <w:rPr>
          <w:sz w:val="28"/>
          <w:szCs w:val="28"/>
        </w:rPr>
      </w:pPr>
      <w:r w:rsidRPr="00C94593">
        <w:rPr>
          <w:sz w:val="28"/>
          <w:szCs w:val="28"/>
        </w:rPr>
        <w:t>Начальник правового отдела                                                       С.В. Косарев</w:t>
      </w:r>
    </w:p>
    <w:p w:rsidR="00F74D4D" w:rsidRPr="00C94593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C94593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C94593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C94593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C94593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C94593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C94593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C94593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4277AF" w:rsidRDefault="004277AF" w:rsidP="00F74D4D">
      <w:pPr>
        <w:adjustRightInd w:val="0"/>
        <w:jc w:val="right"/>
        <w:outlineLvl w:val="0"/>
        <w:rPr>
          <w:sz w:val="28"/>
          <w:szCs w:val="28"/>
        </w:rPr>
      </w:pPr>
    </w:p>
    <w:p w:rsidR="008C35ED" w:rsidRDefault="008C35ED" w:rsidP="00F74D4D">
      <w:pPr>
        <w:adjustRightInd w:val="0"/>
        <w:jc w:val="right"/>
        <w:outlineLvl w:val="0"/>
        <w:rPr>
          <w:sz w:val="28"/>
          <w:szCs w:val="28"/>
        </w:rPr>
      </w:pPr>
    </w:p>
    <w:p w:rsidR="008C35ED" w:rsidRDefault="008C35ED" w:rsidP="00F74D4D">
      <w:pPr>
        <w:adjustRightInd w:val="0"/>
        <w:jc w:val="right"/>
        <w:outlineLvl w:val="0"/>
        <w:rPr>
          <w:sz w:val="28"/>
          <w:szCs w:val="28"/>
        </w:rPr>
      </w:pPr>
    </w:p>
    <w:p w:rsidR="008C35ED" w:rsidRDefault="008C35E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8C35ED" w:rsidRDefault="008C35ED" w:rsidP="008C35ED">
      <w:pPr>
        <w:adjustRightInd w:val="0"/>
        <w:jc w:val="both"/>
        <w:outlineLvl w:val="0"/>
        <w:rPr>
          <w:sz w:val="20"/>
          <w:szCs w:val="20"/>
        </w:rPr>
      </w:pPr>
      <w:r w:rsidRPr="008C35ED">
        <w:rPr>
          <w:sz w:val="20"/>
          <w:szCs w:val="20"/>
        </w:rPr>
        <w:t>Богданова Лариса Юрьевна</w:t>
      </w:r>
    </w:p>
    <w:p w:rsidR="008C35ED" w:rsidRPr="008C35ED" w:rsidRDefault="008C35ED" w:rsidP="008C35ED">
      <w:pPr>
        <w:adjustRightInd w:val="0"/>
        <w:jc w:val="both"/>
        <w:outlineLvl w:val="0"/>
        <w:rPr>
          <w:sz w:val="20"/>
          <w:szCs w:val="20"/>
        </w:rPr>
      </w:pPr>
      <w:r w:rsidRPr="008C35ED">
        <w:rPr>
          <w:sz w:val="20"/>
          <w:szCs w:val="20"/>
        </w:rPr>
        <w:t>8(35131)2-02-31</w:t>
      </w:r>
    </w:p>
    <w:p w:rsidR="008C35ED" w:rsidRDefault="008C35ED" w:rsidP="008C35ED">
      <w:pPr>
        <w:adjustRightInd w:val="0"/>
        <w:jc w:val="both"/>
        <w:outlineLvl w:val="0"/>
        <w:rPr>
          <w:sz w:val="28"/>
          <w:szCs w:val="28"/>
        </w:rPr>
      </w:pPr>
    </w:p>
    <w:p w:rsidR="008C35ED" w:rsidRDefault="008C35ED" w:rsidP="008C35ED">
      <w:pPr>
        <w:adjustRightInd w:val="0"/>
        <w:jc w:val="both"/>
        <w:outlineLvl w:val="0"/>
        <w:rPr>
          <w:sz w:val="28"/>
          <w:szCs w:val="28"/>
        </w:rPr>
      </w:pPr>
    </w:p>
    <w:tbl>
      <w:tblPr>
        <w:tblStyle w:val="a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4"/>
      </w:tblGrid>
      <w:tr w:rsidR="00C76DCF" w:rsidTr="007370F1">
        <w:tc>
          <w:tcPr>
            <w:tcW w:w="5211" w:type="dxa"/>
          </w:tcPr>
          <w:p w:rsidR="00C76DCF" w:rsidRDefault="00C76DCF" w:rsidP="001212E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"/>
                <w:color w:val="auto"/>
                <w:sz w:val="26"/>
                <w:szCs w:val="26"/>
              </w:rPr>
            </w:pPr>
          </w:p>
          <w:p w:rsidR="008C35ED" w:rsidRDefault="008C35ED" w:rsidP="001212E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"/>
                <w:color w:val="auto"/>
                <w:sz w:val="26"/>
                <w:szCs w:val="26"/>
              </w:rPr>
            </w:pPr>
          </w:p>
        </w:tc>
        <w:tc>
          <w:tcPr>
            <w:tcW w:w="4644" w:type="dxa"/>
          </w:tcPr>
          <w:p w:rsidR="00C76DCF" w:rsidRPr="00635EBF" w:rsidRDefault="00C76DCF" w:rsidP="001212E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"/>
                <w:color w:val="auto"/>
                <w:sz w:val="28"/>
                <w:szCs w:val="28"/>
              </w:rPr>
            </w:pPr>
            <w:r w:rsidRPr="00635EBF">
              <w:rPr>
                <w:rStyle w:val="1"/>
                <w:color w:val="auto"/>
                <w:sz w:val="28"/>
                <w:szCs w:val="28"/>
              </w:rPr>
              <w:t>Приложение</w:t>
            </w:r>
          </w:p>
          <w:p w:rsidR="00C76DCF" w:rsidRPr="00635EBF" w:rsidRDefault="00C76DCF" w:rsidP="001212E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635EBF">
              <w:rPr>
                <w:sz w:val="28"/>
                <w:szCs w:val="28"/>
              </w:rPr>
              <w:t xml:space="preserve">к постановлению Администрации       </w:t>
            </w:r>
            <w:proofErr w:type="spellStart"/>
            <w:r w:rsidRPr="00635EBF">
              <w:rPr>
                <w:sz w:val="28"/>
                <w:szCs w:val="28"/>
              </w:rPr>
              <w:t>Аргаяшского</w:t>
            </w:r>
            <w:proofErr w:type="spellEnd"/>
            <w:r w:rsidRPr="00635EBF">
              <w:rPr>
                <w:sz w:val="28"/>
                <w:szCs w:val="28"/>
              </w:rPr>
              <w:t xml:space="preserve"> муниципального района</w:t>
            </w:r>
          </w:p>
          <w:p w:rsidR="00C76DCF" w:rsidRPr="00635EBF" w:rsidRDefault="00C76DCF" w:rsidP="001212E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635EBF">
              <w:rPr>
                <w:sz w:val="28"/>
                <w:szCs w:val="28"/>
              </w:rPr>
              <w:t>от</w:t>
            </w:r>
            <w:r w:rsidR="00DE62EF">
              <w:rPr>
                <w:sz w:val="28"/>
                <w:szCs w:val="28"/>
              </w:rPr>
              <w:t xml:space="preserve"> 10 июня </w:t>
            </w:r>
            <w:r w:rsidRPr="00635EBF">
              <w:rPr>
                <w:sz w:val="28"/>
                <w:szCs w:val="28"/>
              </w:rPr>
              <w:t>20</w:t>
            </w:r>
            <w:r w:rsidR="00DE62EF">
              <w:rPr>
                <w:sz w:val="28"/>
                <w:szCs w:val="28"/>
              </w:rPr>
              <w:t xml:space="preserve">16г. </w:t>
            </w:r>
            <w:r w:rsidRPr="00635EBF">
              <w:rPr>
                <w:sz w:val="28"/>
                <w:szCs w:val="28"/>
              </w:rPr>
              <w:t xml:space="preserve"> №</w:t>
            </w:r>
            <w:r w:rsidR="00DE62EF">
              <w:rPr>
                <w:sz w:val="28"/>
                <w:szCs w:val="28"/>
              </w:rPr>
              <w:t>532</w:t>
            </w:r>
          </w:p>
          <w:p w:rsidR="00C76DCF" w:rsidRPr="00635EBF" w:rsidRDefault="00C76DCF" w:rsidP="001212E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"/>
                <w:color w:val="auto"/>
                <w:sz w:val="28"/>
                <w:szCs w:val="28"/>
              </w:rPr>
            </w:pPr>
          </w:p>
        </w:tc>
      </w:tr>
    </w:tbl>
    <w:p w:rsidR="00C76DCF" w:rsidRDefault="00C76DCF" w:rsidP="00C76DCF">
      <w:pPr>
        <w:pStyle w:val="3"/>
        <w:shd w:val="clear" w:color="auto" w:fill="auto"/>
        <w:spacing w:before="0" w:after="0" w:line="240" w:lineRule="auto"/>
        <w:ind w:firstLine="0"/>
        <w:rPr>
          <w:rStyle w:val="1"/>
          <w:color w:val="auto"/>
          <w:sz w:val="26"/>
          <w:szCs w:val="26"/>
        </w:rPr>
      </w:pPr>
    </w:p>
    <w:p w:rsidR="00C76DCF" w:rsidRPr="00E22001" w:rsidRDefault="00C76DCF" w:rsidP="00C76DCF">
      <w:pPr>
        <w:pStyle w:val="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E22001">
        <w:rPr>
          <w:b w:val="0"/>
          <w:sz w:val="28"/>
          <w:szCs w:val="28"/>
        </w:rPr>
        <w:t xml:space="preserve">Порядок взаимодействия структурных подразделений аппарата Администрации </w:t>
      </w:r>
      <w:proofErr w:type="spellStart"/>
      <w:r w:rsidRPr="00E22001">
        <w:rPr>
          <w:b w:val="0"/>
          <w:sz w:val="28"/>
          <w:szCs w:val="28"/>
        </w:rPr>
        <w:t>Аргаяшского</w:t>
      </w:r>
      <w:proofErr w:type="spellEnd"/>
      <w:r w:rsidRPr="00E22001">
        <w:rPr>
          <w:b w:val="0"/>
          <w:sz w:val="28"/>
          <w:szCs w:val="28"/>
        </w:rPr>
        <w:t xml:space="preserve"> муниципального района, отраслевых (функциональных) органов Администрации </w:t>
      </w:r>
      <w:proofErr w:type="spellStart"/>
      <w:r w:rsidRPr="00E22001">
        <w:rPr>
          <w:b w:val="0"/>
          <w:sz w:val="28"/>
          <w:szCs w:val="28"/>
        </w:rPr>
        <w:t>Аргаяшского</w:t>
      </w:r>
      <w:proofErr w:type="spellEnd"/>
      <w:r w:rsidRPr="00E22001">
        <w:rPr>
          <w:b w:val="0"/>
          <w:sz w:val="28"/>
          <w:szCs w:val="28"/>
        </w:rPr>
        <w:t xml:space="preserve"> муниципального района  при подготовке проектов </w:t>
      </w:r>
      <w:proofErr w:type="spellStart"/>
      <w:r w:rsidRPr="00E22001">
        <w:rPr>
          <w:b w:val="0"/>
          <w:sz w:val="28"/>
          <w:szCs w:val="28"/>
        </w:rPr>
        <w:t>муниципально-частного</w:t>
      </w:r>
      <w:proofErr w:type="spellEnd"/>
      <w:r w:rsidRPr="00E22001">
        <w:rPr>
          <w:b w:val="0"/>
          <w:sz w:val="28"/>
          <w:szCs w:val="28"/>
        </w:rPr>
        <w:t xml:space="preserve"> партнерства, принятии решений о реализации проектов </w:t>
      </w:r>
      <w:proofErr w:type="spellStart"/>
      <w:r w:rsidRPr="00E22001">
        <w:rPr>
          <w:b w:val="0"/>
          <w:sz w:val="28"/>
          <w:szCs w:val="28"/>
        </w:rPr>
        <w:t>муниципально-частного</w:t>
      </w:r>
      <w:proofErr w:type="spellEnd"/>
      <w:r w:rsidRPr="00E22001">
        <w:rPr>
          <w:b w:val="0"/>
          <w:sz w:val="28"/>
          <w:szCs w:val="28"/>
        </w:rPr>
        <w:t xml:space="preserve"> партнерства, реализации и мониторинге реализации соглашений о </w:t>
      </w:r>
      <w:proofErr w:type="spellStart"/>
      <w:r w:rsidRPr="00E22001">
        <w:rPr>
          <w:b w:val="0"/>
          <w:sz w:val="28"/>
          <w:szCs w:val="28"/>
        </w:rPr>
        <w:t>муниципально</w:t>
      </w:r>
      <w:proofErr w:type="spellEnd"/>
      <w:r w:rsidRPr="00E22001">
        <w:rPr>
          <w:b w:val="0"/>
          <w:sz w:val="28"/>
          <w:szCs w:val="28"/>
        </w:rPr>
        <w:t xml:space="preserve"> - частном партнерстве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22001">
        <w:rPr>
          <w:sz w:val="28"/>
          <w:szCs w:val="28"/>
        </w:rPr>
        <w:t>1.  Общие положения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1.1. </w:t>
      </w:r>
      <w:proofErr w:type="gramStart"/>
      <w:r w:rsidRPr="00E22001">
        <w:rPr>
          <w:sz w:val="28"/>
          <w:szCs w:val="28"/>
        </w:rPr>
        <w:t xml:space="preserve">Настоящий порядок разработан в целях определения полномочий структурных подразделений аппарата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и отраслевых (функциональных) органов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района, урегулирования вопросов их взаимодействия и координации деятельности при подготовке проектов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партнерства, принятии решений о реализации проектов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партнерства, реализации и мониторинге реализации соглашений о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 (далее - Порядок).</w:t>
      </w:r>
      <w:proofErr w:type="gramEnd"/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1.2. </w:t>
      </w:r>
      <w:proofErr w:type="gramStart"/>
      <w:r w:rsidRPr="00E22001">
        <w:rPr>
          <w:sz w:val="28"/>
          <w:szCs w:val="28"/>
        </w:rPr>
        <w:t xml:space="preserve">Полномочия по осуществлению мониторинга реализации соглашений о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партнерстве, представлению в уполномоченный орган субъекта Российской Федерации результатов мониторинга реализации соглашений о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 от имени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 (далее - администрация района осуществляет Комитет по экономике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(далее - Комитет по экономике).</w:t>
      </w:r>
      <w:proofErr w:type="gramEnd"/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1.3. Полномочия по ведению реестра заключенных соглашений о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партнерстве, обеспечению открытости и доступности информации о </w:t>
      </w:r>
      <w:proofErr w:type="gramStart"/>
      <w:r w:rsidRPr="00E22001">
        <w:rPr>
          <w:sz w:val="28"/>
          <w:szCs w:val="28"/>
        </w:rPr>
        <w:t>соглашениях</w:t>
      </w:r>
      <w:proofErr w:type="gramEnd"/>
      <w:r w:rsidRPr="00E22001">
        <w:rPr>
          <w:sz w:val="28"/>
          <w:szCs w:val="28"/>
        </w:rPr>
        <w:t xml:space="preserve"> о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партнерстве, подготовке проектов правовых актов Главы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 о реализации проектов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партнерства, проведению конкурсов на право заключения соглашения о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 от имени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осуществляет Комитет по управлению имуществом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1.4.  Полномочия по содействию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 от имени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 осуществляет Правовой отдел управление </w:t>
      </w:r>
      <w:r w:rsidRPr="00E22001">
        <w:rPr>
          <w:sz w:val="28"/>
          <w:szCs w:val="28"/>
        </w:rPr>
        <w:lastRenderedPageBreak/>
        <w:t>администрации района (далее – Правовой отдел)</w:t>
      </w:r>
      <w:r w:rsidRPr="00E22001">
        <w:rPr>
          <w:i/>
          <w:sz w:val="28"/>
          <w:szCs w:val="28"/>
        </w:rPr>
        <w:t>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1.5. Инициатором проектов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 от лица публичного партнера может выступать отраслевой (функциональный) орган Администрации района, осуществляющий полномочия в сфере деятельности, </w:t>
      </w:r>
      <w:r w:rsidRPr="00E22001">
        <w:rPr>
          <w:rStyle w:val="a9"/>
          <w:sz w:val="28"/>
          <w:szCs w:val="28"/>
        </w:rPr>
        <w:t xml:space="preserve">в которой планируется реализация проекта </w:t>
      </w:r>
      <w:proofErr w:type="spellStart"/>
      <w:r w:rsidRPr="00E22001">
        <w:rPr>
          <w:rStyle w:val="a9"/>
          <w:sz w:val="28"/>
          <w:szCs w:val="28"/>
        </w:rPr>
        <w:t>муниципально-частного</w:t>
      </w:r>
      <w:proofErr w:type="spellEnd"/>
      <w:r w:rsidRPr="00E22001">
        <w:rPr>
          <w:rStyle w:val="a9"/>
          <w:sz w:val="28"/>
          <w:szCs w:val="28"/>
        </w:rPr>
        <w:t xml:space="preserve"> партнерства (далее - </w:t>
      </w:r>
      <w:r w:rsidRPr="00E22001">
        <w:rPr>
          <w:sz w:val="28"/>
          <w:szCs w:val="28"/>
        </w:rPr>
        <w:t>отраслевой (функциональный) орган Администрации района, осуществляющий полномочия в соответствующей сфере</w:t>
      </w:r>
      <w:r w:rsidRPr="00E22001">
        <w:rPr>
          <w:rStyle w:val="a9"/>
          <w:sz w:val="28"/>
          <w:szCs w:val="28"/>
        </w:rPr>
        <w:t>), Комитет по управлению имуществом.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1.6. Частным партнером может выступать российское юридическое лицо, соответствующее требованиям, установленным Федеральным законом от 13.07.2015 № 224-ФЗ «О государственно-частном партнерстве,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(далее - Федеральный закон № 224-ФЗ).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22001">
        <w:rPr>
          <w:sz w:val="28"/>
          <w:szCs w:val="28"/>
        </w:rPr>
        <w:t xml:space="preserve">2. Разработка и рассмотрение предложения о реализации проекта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76DCF" w:rsidRPr="00E22001" w:rsidRDefault="00C76DCF" w:rsidP="00C76DCF">
      <w:pPr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 2.1. </w:t>
      </w:r>
      <w:proofErr w:type="gramStart"/>
      <w:r w:rsidRPr="00E22001">
        <w:rPr>
          <w:sz w:val="28"/>
          <w:szCs w:val="28"/>
        </w:rPr>
        <w:t xml:space="preserve">Разработку предложения о реализации проекта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 (далее - предложение о реализации проекта) в случае если инициатором проекта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 является публичный партнер и направление такого предложения на рассмотрение в Комитет по экономике, Правовой отдел, Финансовое управление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(в случае привлечения средств из бюджета 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района), Комитета по управлению имуществом (в случае если инициатором выступает отраслевой (функциональный) орган</w:t>
      </w:r>
      <w:proofErr w:type="gramEnd"/>
      <w:r w:rsidRPr="00E22001">
        <w:rPr>
          <w:sz w:val="28"/>
          <w:szCs w:val="28"/>
        </w:rPr>
        <w:t xml:space="preserve"> </w:t>
      </w:r>
      <w:proofErr w:type="gramStart"/>
      <w:r w:rsidRPr="00E22001">
        <w:rPr>
          <w:sz w:val="28"/>
          <w:szCs w:val="28"/>
        </w:rPr>
        <w:t xml:space="preserve">Администрации района, осуществляющий полномочия в соответствующей сфере) для представления заключения по условиям реализации проекта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 (далее - проект), в том числе последующее направление в уполномоченный орган исполнительной власти Челябинской области, определенный высшим исполнительным органом государственной власти Челябинской области, в целях оценки эффективности проекта и определения его сравнительного преимущества, осуществляет отраслевой (функциональный) орган Администрации района, осуществляющий полномочия в соответствующей сфере, либо</w:t>
      </w:r>
      <w:proofErr w:type="gramEnd"/>
      <w:r w:rsidRPr="00E22001">
        <w:rPr>
          <w:sz w:val="28"/>
          <w:szCs w:val="28"/>
        </w:rPr>
        <w:t xml:space="preserve"> Комитет по управлению имуществом, выступивший с соответствующей инициативой.</w:t>
      </w:r>
    </w:p>
    <w:p w:rsidR="00C76DCF" w:rsidRPr="00E22001" w:rsidRDefault="00C76DCF" w:rsidP="00C76DCF">
      <w:pPr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2.2. В случае если инициатором проекта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 выступает лицо, которое может быть частным партнером, предложение о реализации проекта, разработанное в соответствии с требованиями Федерального закона                  № 224-ФЗ,  направляется на рассмотрение в Администрацию района.</w:t>
      </w:r>
    </w:p>
    <w:p w:rsidR="00C76DCF" w:rsidRPr="00E22001" w:rsidRDefault="00C76DCF" w:rsidP="00C76DCF">
      <w:pPr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2.3. До направления в Администрацию района предложения о реализации проекта между частным партнером и Администрацией района допускается проведение предварительных переговоров, связанных с разработкой предложения, в порядке, установленном приказом Министерства экономического развития Российской Федерации от 20.11.2015 № 864.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2.4. Инициатором предварительных переговоров вправе выступить л</w:t>
      </w:r>
      <w:r w:rsidRPr="00E22001">
        <w:rPr>
          <w:rFonts w:eastAsia="Times New Roman"/>
          <w:sz w:val="28"/>
          <w:szCs w:val="28"/>
        </w:rPr>
        <w:t xml:space="preserve">ицо, </w:t>
      </w:r>
      <w:r w:rsidRPr="00E22001">
        <w:rPr>
          <w:rFonts w:eastAsia="Times New Roman"/>
          <w:sz w:val="28"/>
          <w:szCs w:val="28"/>
        </w:rPr>
        <w:lastRenderedPageBreak/>
        <w:t>которое может быть частным партнером (далее – инициатор проекта)</w:t>
      </w:r>
      <w:r w:rsidRPr="00E22001">
        <w:rPr>
          <w:sz w:val="28"/>
          <w:szCs w:val="28"/>
        </w:rPr>
        <w:t xml:space="preserve"> и направить в Администрацию района предложение о проведении предварительных переговоров, содержащее перечень вопросов для обсуждения. 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2.5. В срок, не превышающий 10 дней со дня поступления предложения о проведении предварительных переговоров, уполномоченное должностное лицо Администрации района в пределах его компетенции, установленной правовым актом Администрации района (далее – должностное лицо) рассматривает данное предложение и принимает одно из следующих решений: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1) о проведении предварительных переговоров;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2) о невозможности проведения предварительных переговоров, </w:t>
      </w:r>
      <w:proofErr w:type="gramStart"/>
      <w:r w:rsidRPr="00E22001">
        <w:rPr>
          <w:sz w:val="28"/>
          <w:szCs w:val="28"/>
        </w:rPr>
        <w:t>оформляемое</w:t>
      </w:r>
      <w:proofErr w:type="gramEnd"/>
      <w:r w:rsidRPr="00E22001">
        <w:rPr>
          <w:sz w:val="28"/>
          <w:szCs w:val="28"/>
        </w:rPr>
        <w:t xml:space="preserve"> соответствующим письмом.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2.6. Проект письма, содержащий одно из решений, указанных в пункте 2.5. настоящего Порядка, оформляется отраслевым (функциональным) органом Администрации района, осуществляющим полномочия в соответствующей сфере,</w:t>
      </w:r>
      <w:r w:rsidRPr="00E22001">
        <w:rPr>
          <w:rStyle w:val="a9"/>
          <w:rFonts w:eastAsia="Courier New"/>
          <w:sz w:val="28"/>
          <w:szCs w:val="28"/>
        </w:rPr>
        <w:t xml:space="preserve"> либо Комитет по управлению имуществом (в случаях выступления в качестве инициатора проекта) и представляется на рассмотрение  должностному лицу </w:t>
      </w:r>
      <w:r w:rsidRPr="00E22001">
        <w:rPr>
          <w:sz w:val="28"/>
          <w:szCs w:val="28"/>
        </w:rPr>
        <w:t>с приложением предложения о проведении предварительных переговоров.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2.7. Отраслевой (функциональный) орган Администрации района, осуществляющий полномочия в соответствующей сфере, </w:t>
      </w:r>
      <w:r w:rsidRPr="00E22001">
        <w:rPr>
          <w:rStyle w:val="a9"/>
          <w:rFonts w:eastAsia="Courier New"/>
          <w:sz w:val="28"/>
          <w:szCs w:val="28"/>
        </w:rPr>
        <w:t>либо Комитет по управлению имуществом (в случаях выступления в качестве инициатора проекта)</w:t>
      </w:r>
      <w:r w:rsidRPr="00E22001">
        <w:rPr>
          <w:sz w:val="28"/>
          <w:szCs w:val="28"/>
        </w:rPr>
        <w:t xml:space="preserve"> направляет инициатору проекта решение о невозможности проведения предварительных переговоров с указанием причины такого отказа.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2.8. В случае принятия решения о проведении предварительных переговоров отраслевой (функциональный) орган Администрации района, осуществляющий полномочия в соответствующей сфере, </w:t>
      </w:r>
      <w:r w:rsidRPr="00E22001">
        <w:rPr>
          <w:rStyle w:val="a9"/>
          <w:rFonts w:eastAsia="Courier New"/>
          <w:sz w:val="28"/>
          <w:szCs w:val="28"/>
        </w:rPr>
        <w:t>либо Комитет по управлению имуществом (в случаях выступления в качестве инициатора проекта)</w:t>
      </w:r>
      <w:r w:rsidRPr="00E22001">
        <w:rPr>
          <w:sz w:val="28"/>
          <w:szCs w:val="28"/>
        </w:rPr>
        <w:t xml:space="preserve"> в срок: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1) не позднее 2 дней с момента принятия такого решения направляет имеющиеся материалы участникам переговоров;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2) не позднее 10 дней с момента принятия такого решения определяет форму проведения предварительных переговоров и организует их проведение.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outlineLvl w:val="0"/>
        <w:rPr>
          <w:rStyle w:val="a9"/>
          <w:rFonts w:eastAsia="Courier New"/>
          <w:sz w:val="28"/>
          <w:szCs w:val="28"/>
        </w:rPr>
      </w:pPr>
      <w:r w:rsidRPr="00E22001">
        <w:rPr>
          <w:sz w:val="28"/>
          <w:szCs w:val="28"/>
        </w:rPr>
        <w:t xml:space="preserve">К участию в предварительных переговорах привлекаются представители </w:t>
      </w:r>
      <w:r w:rsidRPr="00E22001">
        <w:rPr>
          <w:rStyle w:val="a9"/>
          <w:rFonts w:eastAsia="Courier New"/>
          <w:sz w:val="28"/>
          <w:szCs w:val="28"/>
        </w:rPr>
        <w:t xml:space="preserve">Комитета по управлению имуществом, Комитета по экономике, Правового отдела, Главного архитектора </w:t>
      </w:r>
      <w:r w:rsidRPr="00E22001">
        <w:rPr>
          <w:sz w:val="28"/>
          <w:szCs w:val="28"/>
        </w:rPr>
        <w:t xml:space="preserve">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</w:t>
      </w:r>
      <w:r w:rsidRPr="00E22001">
        <w:rPr>
          <w:rStyle w:val="a9"/>
          <w:rFonts w:eastAsia="Courier New"/>
          <w:sz w:val="28"/>
          <w:szCs w:val="28"/>
        </w:rPr>
        <w:t>.</w:t>
      </w:r>
    </w:p>
    <w:p w:rsidR="00C76DCF" w:rsidRPr="00E22001" w:rsidRDefault="00C76DCF" w:rsidP="00C76DCF">
      <w:pPr>
        <w:pStyle w:val="ConsPlusNormal"/>
        <w:widowControl w:val="0"/>
        <w:ind w:firstLine="540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Также участники переговоров вправе привлекать к проведению переговоров консультантов, компетентные государственные органы, экспертов и иных лиц. 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2.9. Протокол предварительных переговоров составляется отраслевым (функциональным) органом Администрации района, осуществляющим полномочия в соответствующей сфере, в двух экземплярах, подписывается должностным лицом</w:t>
      </w:r>
      <w:r w:rsidRPr="00E22001">
        <w:rPr>
          <w:rStyle w:val="a9"/>
          <w:rFonts w:eastAsia="Courier New"/>
          <w:sz w:val="28"/>
          <w:szCs w:val="28"/>
        </w:rPr>
        <w:t>,</w:t>
      </w:r>
      <w:r w:rsidRPr="00E22001">
        <w:rPr>
          <w:sz w:val="28"/>
          <w:szCs w:val="28"/>
        </w:rPr>
        <w:t xml:space="preserve"> и направляется инициатору проекта в срок, не превышающий 10 дней со дня проведения предварительных переговоров.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2.10. В срок, не превышающий 5 дней с момента получения двух экземпляров протокола предварительных переговоров, инициатор проекта </w:t>
      </w:r>
      <w:r w:rsidRPr="00E22001">
        <w:rPr>
          <w:sz w:val="28"/>
          <w:szCs w:val="28"/>
        </w:rPr>
        <w:lastRenderedPageBreak/>
        <w:t>подписывает их и передает один экземпляр протокола предварительных переговоров в отраслевой (функциональный) орган Администрации района, осуществляющий полномочия в соответствующей сфере.</w:t>
      </w:r>
    </w:p>
    <w:p w:rsidR="00C76DCF" w:rsidRPr="00E22001" w:rsidRDefault="00C76DCF" w:rsidP="00C76DCF">
      <w:pPr>
        <w:pStyle w:val="22"/>
        <w:keepNext/>
        <w:keepLines/>
        <w:shd w:val="clear" w:color="auto" w:fill="auto"/>
        <w:spacing w:line="240" w:lineRule="auto"/>
        <w:ind w:firstLine="547"/>
        <w:rPr>
          <w:rStyle w:val="a9"/>
          <w:sz w:val="28"/>
          <w:szCs w:val="28"/>
        </w:rPr>
      </w:pPr>
      <w:r w:rsidRPr="00E22001">
        <w:rPr>
          <w:sz w:val="28"/>
          <w:szCs w:val="28"/>
        </w:rPr>
        <w:t xml:space="preserve">2.11.  Предложение о реализации проекта, </w:t>
      </w:r>
      <w:r w:rsidRPr="00E22001">
        <w:rPr>
          <w:rStyle w:val="a9"/>
          <w:sz w:val="28"/>
          <w:szCs w:val="28"/>
        </w:rPr>
        <w:t>направленное частным партнером, подлежит рассмотрению отраслевым (функциональным) органом Администрации района, осуществляющим полномочия в соответствующей сфере,  с учетом мнения Комитета по управлению имуществом, Комитета по  экономике, Правового отдела.</w:t>
      </w:r>
    </w:p>
    <w:p w:rsidR="00C76DCF" w:rsidRPr="00E22001" w:rsidRDefault="00C76DCF" w:rsidP="00C76DCF">
      <w:pPr>
        <w:ind w:firstLine="547"/>
        <w:jc w:val="both"/>
        <w:rPr>
          <w:sz w:val="28"/>
          <w:szCs w:val="28"/>
        </w:rPr>
      </w:pPr>
      <w:proofErr w:type="gramStart"/>
      <w:r w:rsidRPr="00E22001">
        <w:rPr>
          <w:sz w:val="28"/>
          <w:szCs w:val="28"/>
        </w:rPr>
        <w:t xml:space="preserve">В ходе рассмотрения предложения о реализации проекта частного партнера отраслевой (функциональный) орган Администрации района, осуществляющий полномочия в соответствующей сфере, не менее чем за 45 дней до вынесения соответствующего решения направляет запрос в Финансовое управление 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для представления заключения о наличии средств на реализацию проекта в соответствии с муниципальными документами стратегического планирования (в случае если для реализации проекта требуется</w:t>
      </w:r>
      <w:proofErr w:type="gramEnd"/>
      <w:r w:rsidRPr="00E22001">
        <w:rPr>
          <w:sz w:val="28"/>
          <w:szCs w:val="28"/>
        </w:rPr>
        <w:t xml:space="preserve"> выделение средств из бюджета 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района).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2.12. </w:t>
      </w:r>
      <w:proofErr w:type="gramStart"/>
      <w:r w:rsidRPr="00E22001">
        <w:rPr>
          <w:sz w:val="28"/>
          <w:szCs w:val="28"/>
        </w:rPr>
        <w:t xml:space="preserve">При рассмотрении предложения о реализации проекта </w:t>
      </w:r>
      <w:r w:rsidRPr="00E22001">
        <w:rPr>
          <w:rStyle w:val="a9"/>
          <w:rFonts w:eastAsia="Courier New"/>
          <w:sz w:val="28"/>
          <w:szCs w:val="28"/>
        </w:rPr>
        <w:t>отраслевой (функциональный) орган Администрации района, осуществляющий полномочия в соответствующей сфере, указанный в пункте 2.11 настоящего Порядка,</w:t>
      </w:r>
      <w:r w:rsidRPr="00E22001">
        <w:rPr>
          <w:sz w:val="28"/>
          <w:szCs w:val="28"/>
        </w:rPr>
        <w:t xml:space="preserve"> 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 в порядке, установленном приказом Министерства экономического развития Российской Федерации от 20.11.2015 № 863.</w:t>
      </w:r>
      <w:proofErr w:type="gramEnd"/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2.13. О</w:t>
      </w:r>
      <w:r w:rsidRPr="00E22001">
        <w:rPr>
          <w:rStyle w:val="a9"/>
          <w:rFonts w:eastAsia="Courier New"/>
          <w:sz w:val="28"/>
          <w:szCs w:val="28"/>
        </w:rPr>
        <w:t xml:space="preserve">траслевой (функциональный) орган </w:t>
      </w:r>
      <w:r w:rsidRPr="00E22001">
        <w:rPr>
          <w:sz w:val="28"/>
          <w:szCs w:val="28"/>
        </w:rPr>
        <w:t xml:space="preserve">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</w:t>
      </w:r>
      <w:r w:rsidRPr="00E22001">
        <w:rPr>
          <w:rStyle w:val="a9"/>
          <w:rFonts w:eastAsia="Courier New"/>
          <w:sz w:val="28"/>
          <w:szCs w:val="28"/>
        </w:rPr>
        <w:t>, осуществляющий полномочия в соответствующей сфере, указанный в пункте 2.11 настоящего Порядка,</w:t>
      </w:r>
      <w:bookmarkStart w:id="0" w:name="Par0"/>
      <w:bookmarkEnd w:id="0"/>
      <w:r w:rsidRPr="00E22001">
        <w:rPr>
          <w:rStyle w:val="a9"/>
          <w:rFonts w:eastAsia="Courier New"/>
          <w:sz w:val="28"/>
          <w:szCs w:val="28"/>
        </w:rPr>
        <w:t xml:space="preserve"> </w:t>
      </w:r>
      <w:r w:rsidRPr="00E22001">
        <w:rPr>
          <w:sz w:val="28"/>
          <w:szCs w:val="28"/>
        </w:rPr>
        <w:t xml:space="preserve">инициирует проведение переговоров </w:t>
      </w:r>
      <w:r w:rsidRPr="00E22001">
        <w:rPr>
          <w:rStyle w:val="a9"/>
          <w:rFonts w:eastAsia="Courier New"/>
          <w:sz w:val="28"/>
          <w:szCs w:val="28"/>
        </w:rPr>
        <w:t xml:space="preserve">(далее – инициатор переговоров) </w:t>
      </w:r>
      <w:r w:rsidRPr="00E22001">
        <w:rPr>
          <w:sz w:val="28"/>
          <w:szCs w:val="28"/>
        </w:rPr>
        <w:t>путем направления инициатору проекта уведомления о необходимости проведения переговоров с указанием перечня интересующих вопросов, связанных с содержанием предложения о реализации проекта, а также формы проведения переговоров.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bookmarkStart w:id="1" w:name="Par5"/>
      <w:bookmarkEnd w:id="1"/>
      <w:r w:rsidRPr="00E22001">
        <w:rPr>
          <w:sz w:val="28"/>
          <w:szCs w:val="28"/>
        </w:rPr>
        <w:t>2.14. В срок, не превышающий 10 дней со дня поступления уведомления, указанного в подпункте 2.13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инициатора проведения переговоров.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2.15. В случае если инициатор проекта направил уведомление об участии в переговорах в соответствии с подпунктом 2.14 настоящего Порядка, </w:t>
      </w:r>
      <w:r w:rsidRPr="00E22001">
        <w:rPr>
          <w:rStyle w:val="a9"/>
          <w:rFonts w:eastAsia="Courier New"/>
          <w:sz w:val="28"/>
          <w:szCs w:val="28"/>
        </w:rPr>
        <w:t>инициатор переговоров</w:t>
      </w:r>
      <w:r w:rsidRPr="00E22001">
        <w:rPr>
          <w:sz w:val="28"/>
          <w:szCs w:val="28"/>
        </w:rPr>
        <w:t xml:space="preserve"> в срок: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1) не позднее 2 дней с момента получения указанного уведомления направляет имеющиеся материалы участникам переговоров;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2) не позднее 10 дней с момента получения указанного уведомления организует проведение переговоров.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outlineLvl w:val="0"/>
        <w:rPr>
          <w:rStyle w:val="a9"/>
          <w:rFonts w:eastAsia="Courier New"/>
          <w:sz w:val="28"/>
          <w:szCs w:val="28"/>
        </w:rPr>
      </w:pPr>
      <w:r w:rsidRPr="00E22001">
        <w:rPr>
          <w:sz w:val="28"/>
          <w:szCs w:val="28"/>
        </w:rPr>
        <w:t xml:space="preserve">К участию в переговорах привлекаются представители </w:t>
      </w:r>
      <w:r w:rsidRPr="00E22001">
        <w:rPr>
          <w:rStyle w:val="a9"/>
          <w:rFonts w:eastAsia="Courier New"/>
          <w:sz w:val="28"/>
          <w:szCs w:val="28"/>
        </w:rPr>
        <w:t xml:space="preserve">Комитета по управлению имуществом, Комитета по экономике, Правового отдела, </w:t>
      </w:r>
      <w:r w:rsidRPr="00E22001">
        <w:rPr>
          <w:sz w:val="28"/>
          <w:szCs w:val="28"/>
        </w:rPr>
        <w:t xml:space="preserve">отраслевого (функционального) органа 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</w:t>
      </w:r>
      <w:r w:rsidRPr="00E22001">
        <w:rPr>
          <w:sz w:val="28"/>
          <w:szCs w:val="28"/>
        </w:rPr>
        <w:lastRenderedPageBreak/>
        <w:t>муниципального района, осуществляющего полномочия в соответствующей сфере</w:t>
      </w:r>
      <w:r w:rsidRPr="00E22001">
        <w:rPr>
          <w:rStyle w:val="a9"/>
          <w:rFonts w:eastAsia="Courier New"/>
          <w:sz w:val="28"/>
          <w:szCs w:val="28"/>
        </w:rPr>
        <w:t>.</w:t>
      </w:r>
    </w:p>
    <w:p w:rsidR="00C76DCF" w:rsidRPr="00E22001" w:rsidRDefault="00C76DCF" w:rsidP="00C76DCF">
      <w:pPr>
        <w:pStyle w:val="ConsPlusNormal"/>
        <w:widowControl w:val="0"/>
        <w:ind w:firstLine="540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Также участники переговоров вправе привлекать к проведению переговоров консультантов, компетентные государственные органы, экспертов и иных лиц. 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2.16. В случае если инициатор проекта отказался от участия в переговорах или не направил уведомления об участии в переговорах в установленные сроки, предложение о реализации проекта остается без рассмотрения.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2.17.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2.18. Протокол проведения переговоров в количестве двух экземпляров составляется инициатором переговоров, подписывается должностным лицом</w:t>
      </w:r>
      <w:r w:rsidRPr="00E22001">
        <w:rPr>
          <w:rStyle w:val="a9"/>
          <w:rFonts w:eastAsia="Courier New"/>
          <w:sz w:val="28"/>
          <w:szCs w:val="28"/>
        </w:rPr>
        <w:t xml:space="preserve">, </w:t>
      </w:r>
      <w:r w:rsidRPr="00E22001">
        <w:rPr>
          <w:sz w:val="28"/>
          <w:szCs w:val="28"/>
        </w:rPr>
        <w:t>и направляется инициатору проекта в срок, не превышающий 10 дней со дня проведения переговоров.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2.19. В срок, не превышающий 5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инициатору переговоров.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2.20. По результатам рассмотрения направленного частным партнером предложения о реализации проекта не позднее 90 дней со дня поступления такого предложения Глава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принимает одно из следующих решений: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1) о  направлении предложения на рассмотрение в орган исполнительной власти Челябинской области, определенный высшим исполнительным органом государственной власти Челябинской области, проект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 (оформляемое муниципальным правовым актом города Челябинска);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 2) о невозможности реализации проекта в случаях, предусмотренных частью 7 статьи 8 Федерального закона № 224-ФЗ (</w:t>
      </w:r>
      <w:proofErr w:type="gramStart"/>
      <w:r w:rsidRPr="00E22001">
        <w:rPr>
          <w:sz w:val="28"/>
          <w:szCs w:val="28"/>
        </w:rPr>
        <w:t>оформляемое</w:t>
      </w:r>
      <w:proofErr w:type="gramEnd"/>
      <w:r w:rsidRPr="00E22001">
        <w:rPr>
          <w:sz w:val="28"/>
          <w:szCs w:val="28"/>
        </w:rPr>
        <w:t xml:space="preserve"> соответствующим письмом).</w:t>
      </w:r>
    </w:p>
    <w:p w:rsidR="00C76DCF" w:rsidRPr="00E22001" w:rsidRDefault="00C76DCF" w:rsidP="00C76DCF">
      <w:pPr>
        <w:pStyle w:val="ConsPlusNormal"/>
        <w:widowControl w:val="0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2.21. </w:t>
      </w:r>
      <w:proofErr w:type="gramStart"/>
      <w:r w:rsidRPr="00E22001">
        <w:rPr>
          <w:sz w:val="28"/>
          <w:szCs w:val="28"/>
        </w:rPr>
        <w:t>Проект документа, содержащий одно из решений, указанных в пункте 2.20 настоящего Порядка, оформляется отраслевым (функциональным) органом Администрации района, осуществляющим полномочия в соответствующей сфере,</w:t>
      </w:r>
      <w:r w:rsidRPr="00E22001">
        <w:rPr>
          <w:rStyle w:val="a9"/>
          <w:rFonts w:eastAsia="Courier New"/>
          <w:sz w:val="28"/>
          <w:szCs w:val="28"/>
        </w:rPr>
        <w:t xml:space="preserve"> и представляется на рассмотрение Главе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с приложением направленного частным партнером предложения о реализации проекта не позднее 80 дней со дня поступления предложения о реализации проекта.</w:t>
      </w:r>
      <w:proofErr w:type="gramEnd"/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2.22. </w:t>
      </w:r>
      <w:proofErr w:type="gramStart"/>
      <w:r w:rsidRPr="00E22001">
        <w:rPr>
          <w:sz w:val="28"/>
          <w:szCs w:val="28"/>
        </w:rPr>
        <w:t xml:space="preserve">В срок не позднее 10 дней со дня принятия одного из решений, указанного в пункте 2.20 настоящего Порядка, отраслевой (функциональный) орган Администрации района, осуществляющий полномочия в соответствующей сфере, направляет данное решение, оригиналы протоколов предварительных переговоров и (или) переговоров (в случае, если эти переговоры были проведены) частному партнеру, а также размещает указанные документы и предложение на официальном сайте Администрации </w:t>
      </w:r>
      <w:r w:rsidRPr="00E22001">
        <w:rPr>
          <w:sz w:val="28"/>
          <w:szCs w:val="28"/>
        </w:rPr>
        <w:lastRenderedPageBreak/>
        <w:t>района в</w:t>
      </w:r>
      <w:proofErr w:type="gramEnd"/>
      <w:r w:rsidRPr="00E22001">
        <w:rPr>
          <w:sz w:val="28"/>
          <w:szCs w:val="28"/>
        </w:rPr>
        <w:t xml:space="preserve"> информационно-телекоммуникационной сети Интернет.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2.23. </w:t>
      </w:r>
      <w:proofErr w:type="gramStart"/>
      <w:r w:rsidRPr="00E22001">
        <w:rPr>
          <w:sz w:val="28"/>
          <w:szCs w:val="28"/>
        </w:rPr>
        <w:t>При принятии решения, указанного в абзаце втором пункта 2.20 настоящего Порядка, в срок, не превышающий 10 дней со дня его принятия,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направляется на рассмотрение в уполномоченный орган исполнительной власти Челябинской области, определенный высшим исполнительным органом государственной власти Челябинской области.</w:t>
      </w:r>
      <w:proofErr w:type="gramEnd"/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547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2.24. Рассмотрение предложения о реализации проекта уполномоченным органом в целях оценки эффективности проекта и определения его сравнительного преимущества осуществляется в порядке и сроки, предусмотренные статьей 9 Федерального закона № 224-ФЗ, а также в соответствии с методикой, утвержденной приказом Министерства экономического развития Российской Федерации</w:t>
      </w:r>
      <w:bookmarkStart w:id="2" w:name="_GoBack"/>
      <w:bookmarkEnd w:id="2"/>
      <w:r w:rsidRPr="00E22001">
        <w:rPr>
          <w:sz w:val="28"/>
          <w:szCs w:val="28"/>
        </w:rPr>
        <w:t xml:space="preserve">                   от 30.11.2015 № 894, иными правовыми актами Челябинской области.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547"/>
        <w:jc w:val="both"/>
        <w:rPr>
          <w:sz w:val="28"/>
          <w:szCs w:val="28"/>
        </w:rPr>
      </w:pPr>
      <w:proofErr w:type="gramStart"/>
      <w:r w:rsidRPr="00E22001">
        <w:rPr>
          <w:sz w:val="28"/>
          <w:szCs w:val="28"/>
        </w:rPr>
        <w:t xml:space="preserve">В случае инициирования уполномоченным органом исполнительной власти Челябинской области, определенным высшим исполнительным органом государственной власти Челябинской области, проведения переговоров в рамках  рассмотрения предложения о реализации проекта уполномоченным органом в целях оценки эффективности проекта и определения его сравнительного преимущества участие в таких переговорах от лица Администрации района принимает должностное лицо, а также представители структурных подразделений аппарата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 и</w:t>
      </w:r>
      <w:proofErr w:type="gramEnd"/>
      <w:r w:rsidRPr="00E22001">
        <w:rPr>
          <w:sz w:val="28"/>
          <w:szCs w:val="28"/>
        </w:rPr>
        <w:t xml:space="preserve"> (или) отраслевых (функциональных) органов Администрации района, в чьи полномочия входит решение вопросов, указанных в уведомлении о проведении таких переговоров.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E22001">
        <w:rPr>
          <w:sz w:val="28"/>
          <w:szCs w:val="28"/>
        </w:rPr>
        <w:t>3. Принятие решения о реализации проекта, заключение соглашения и мониторинг реализации соглашений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 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3.1. Соглашение о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 (далее – соглашение) заключается по итогам проведения конкурса на право заключения соглашения                  (далее - конкурс), за исключением случаев, предусмотренных пунктом 3.2 настоящего Порядка.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3.2. Заключение соглашения без проведения конкурса допускается: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proofErr w:type="gramStart"/>
      <w:r w:rsidRPr="00E22001">
        <w:rPr>
          <w:sz w:val="28"/>
          <w:szCs w:val="28"/>
        </w:rPr>
        <w:t>1) с инициатором проекта, если в течение 45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частью</w:t>
      </w:r>
      <w:proofErr w:type="gramEnd"/>
      <w:r w:rsidRPr="00E22001">
        <w:rPr>
          <w:sz w:val="28"/>
          <w:szCs w:val="28"/>
        </w:rPr>
        <w:t xml:space="preserve"> 8 статьи 5 Федерального закона № 224-ФЗ;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2) с лицом, представившим заявку (далее –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lastRenderedPageBreak/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3.3. Конкурс проводится в соответствии с решением о реализации проекта.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3.4. Решение о реализации проекта принимается в форме правового акта Главы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о реализации проекта </w:t>
      </w:r>
      <w:proofErr w:type="spellStart"/>
      <w:r w:rsidRPr="00E22001">
        <w:rPr>
          <w:sz w:val="28"/>
          <w:szCs w:val="28"/>
        </w:rPr>
        <w:t>муниципально-частного</w:t>
      </w:r>
      <w:proofErr w:type="spellEnd"/>
      <w:r w:rsidRPr="00E22001">
        <w:rPr>
          <w:sz w:val="28"/>
          <w:szCs w:val="28"/>
        </w:rPr>
        <w:t xml:space="preserve"> партнёрства при наличии положительного заключения органа исполнительной власти Челябинской области, определенного высшим исполнительным органом государственной власти Челябинской области, в срок не позднее 60 дней со дня получения такого заключения.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3.5. Подготовка и внесение на рассмотрение Главе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 проекта правового акта, указанного в пункте 3.4 настоящего Порядка, осуществляется Комитетом по управлению имуществом в порядке, установленном Положением о правовых актах, принимаемых (издаваемых) в 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района.</w:t>
      </w:r>
    </w:p>
    <w:p w:rsidR="00C76DCF" w:rsidRPr="00E22001" w:rsidRDefault="00C76DCF" w:rsidP="00C76DC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3.6. Для проведения конкурса создается конкурсная комиссия. В состав конкурсной комиссии подлежат включению представители отраслевого (функционального) органа Администрации района, осуществляющего полномочия в соответствующей сфере.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3.7. Разработку проекта соглашения, конкурсной документации, критериев конкурса на право заключения соглашения, и направление данных документов в Комитет по управлению имуществом осуществляет отраслевой (функциональный) орган Администрации района, осуществляющий полномочия в соответствующей сфере.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3.8.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3.9.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статьей 32 Федерального закона № 224-ФЗ.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3.10. В случае если два и более конкурсных предложения содержат равные наилучшие условия, победителем конкурса признается участник конкурса, раньше других участников конкурса представивший в конкурсную комиссию конкурсное предложение.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lastRenderedPageBreak/>
        <w:t>3.11. Решение об определении победителя конкурса оформляется конкурсной комиссией протоколом рассмотрения и оценки конкурсных предложений.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3.12. Комитет по управлению имуществом  в течение 5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3.13. В случае, если до установленного конкурсной документацией дня подписания соглашения победитель конкурса не представил в Комитет по управлению имуществом  документы, предусмотренные конкурсной документацией и (или) проектом соглашения, публичный партнер вправе принять решение об отказе в заключени</w:t>
      </w:r>
      <w:proofErr w:type="gramStart"/>
      <w:r w:rsidRPr="00E22001">
        <w:rPr>
          <w:sz w:val="28"/>
          <w:szCs w:val="28"/>
        </w:rPr>
        <w:t>и</w:t>
      </w:r>
      <w:proofErr w:type="gramEnd"/>
      <w:r w:rsidRPr="00E22001">
        <w:rPr>
          <w:sz w:val="28"/>
          <w:szCs w:val="28"/>
        </w:rPr>
        <w:t xml:space="preserve"> соглашения с указанным лицом.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3.14. </w:t>
      </w:r>
      <w:proofErr w:type="gramStart"/>
      <w:r w:rsidRPr="00E22001">
        <w:rPr>
          <w:sz w:val="28"/>
          <w:szCs w:val="28"/>
        </w:rPr>
        <w:t>После дня подписания членами конкурсной комиссии протокола о результатах проведения конкурса Комитет по управлению имуществом 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законом № 224-ФЗ, в целях обсуждения условий соглашения и их возможного изменения по результатам переговоров</w:t>
      </w:r>
      <w:proofErr w:type="gramEnd"/>
      <w:r w:rsidRPr="00E22001">
        <w:rPr>
          <w:sz w:val="28"/>
          <w:szCs w:val="28"/>
        </w:rPr>
        <w:t xml:space="preserve">, в сроки и порядке, </w:t>
      </w:r>
      <w:proofErr w:type="gramStart"/>
      <w:r w:rsidRPr="00E22001">
        <w:rPr>
          <w:sz w:val="28"/>
          <w:szCs w:val="28"/>
        </w:rPr>
        <w:t>определенными</w:t>
      </w:r>
      <w:proofErr w:type="gramEnd"/>
      <w:r w:rsidRPr="00E22001">
        <w:rPr>
          <w:sz w:val="28"/>
          <w:szCs w:val="28"/>
        </w:rPr>
        <w:t xml:space="preserve"> конкурсной документацией.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3.15. Результаты переговоров, проведенных в соответствии с пунктом 3.14 настоящего Порядка, оформляются протоколом в двух экземплярах, один из которых направляется победителю конкурса. По результатам данных переговоров </w:t>
      </w:r>
      <w:proofErr w:type="spellStart"/>
      <w:r w:rsidRPr="00E22001">
        <w:rPr>
          <w:sz w:val="28"/>
          <w:szCs w:val="28"/>
        </w:rPr>
        <w:t>Комите</w:t>
      </w:r>
      <w:proofErr w:type="spellEnd"/>
      <w:r w:rsidRPr="00E22001">
        <w:rPr>
          <w:sz w:val="28"/>
          <w:szCs w:val="28"/>
        </w:rPr>
        <w:t xml:space="preserve"> по управлению имуществом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уполномоченным органом соглашения и прилагаемого протокола переговоров уполномоченный орган в течение 5 дней направляет подписанное соглашение в Комитет по управлению имуществом.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3.16. </w:t>
      </w:r>
      <w:proofErr w:type="gramStart"/>
      <w:r w:rsidRPr="00E22001">
        <w:rPr>
          <w:sz w:val="28"/>
          <w:szCs w:val="28"/>
        </w:rPr>
        <w:t>Соглашение заключается в письменной форме с победителем конкурса или иным лицом, указанным в пунктах 1 - 4 части 2 и части 24 статьи 19 Федерального закона № 224-ФЗ,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  <w:proofErr w:type="gramEnd"/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>3.17. Соглашение вступает в силу с момента его подписания, если иное не предусмотрено соглашением.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3.18. Соглашение, прошедшее учетную регистрацию, и документы, представленные для учетной регистрации, находятся на хранении в </w:t>
      </w:r>
      <w:proofErr w:type="spellStart"/>
      <w:r w:rsidRPr="00E22001">
        <w:rPr>
          <w:sz w:val="28"/>
          <w:szCs w:val="28"/>
        </w:rPr>
        <w:t>Комитетет</w:t>
      </w:r>
      <w:proofErr w:type="spellEnd"/>
      <w:r w:rsidRPr="00E22001">
        <w:rPr>
          <w:sz w:val="28"/>
          <w:szCs w:val="28"/>
        </w:rPr>
        <w:t xml:space="preserve"> по управлению имуществом.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4277AF" w:rsidRPr="00E22001" w:rsidRDefault="004277AF" w:rsidP="00C76DCF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E22001">
        <w:rPr>
          <w:sz w:val="28"/>
          <w:szCs w:val="28"/>
        </w:rPr>
        <w:t>4. Заключительные положения</w:t>
      </w:r>
    </w:p>
    <w:p w:rsidR="00C76DCF" w:rsidRPr="00E22001" w:rsidRDefault="00C76DCF" w:rsidP="00C76DCF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lastRenderedPageBreak/>
        <w:t xml:space="preserve">4.1. </w:t>
      </w:r>
      <w:proofErr w:type="gramStart"/>
      <w:r w:rsidRPr="00E22001">
        <w:rPr>
          <w:sz w:val="28"/>
          <w:szCs w:val="28"/>
        </w:rPr>
        <w:t>Контроль за</w:t>
      </w:r>
      <w:proofErr w:type="gramEnd"/>
      <w:r w:rsidRPr="00E22001">
        <w:rPr>
          <w:sz w:val="28"/>
          <w:szCs w:val="28"/>
        </w:rPr>
        <w:t xml:space="preserve"> исполнением соглашения, в том числе за соблюдением частным партнером условий соглашения, осуществляется отраслевыми (функциональными) органами администрации </w:t>
      </w:r>
      <w:proofErr w:type="spellStart"/>
      <w:r w:rsidRPr="00E22001">
        <w:rPr>
          <w:sz w:val="28"/>
          <w:szCs w:val="28"/>
        </w:rPr>
        <w:t>Аргаяшского</w:t>
      </w:r>
      <w:proofErr w:type="spellEnd"/>
      <w:r w:rsidRPr="00E22001">
        <w:rPr>
          <w:sz w:val="28"/>
          <w:szCs w:val="28"/>
        </w:rPr>
        <w:t xml:space="preserve"> муниципального района, осуществляющими полномочия в соответствующей сфере, Комитет по управлению имуществом в части вопросов, находящихся в компетенции, в порядке, установленном постановлением Правительства Российской Федерации от 30.12.2015 № 1490.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  <w:r w:rsidRPr="00E22001">
        <w:rPr>
          <w:sz w:val="28"/>
          <w:szCs w:val="28"/>
        </w:rPr>
        <w:t xml:space="preserve">4.2. Мониторинг реализации соглашений о </w:t>
      </w:r>
      <w:proofErr w:type="spellStart"/>
      <w:r w:rsidRPr="00E22001">
        <w:rPr>
          <w:sz w:val="28"/>
          <w:szCs w:val="28"/>
        </w:rPr>
        <w:t>муниципально-частном</w:t>
      </w:r>
      <w:proofErr w:type="spellEnd"/>
      <w:r w:rsidRPr="00E22001">
        <w:rPr>
          <w:sz w:val="28"/>
          <w:szCs w:val="28"/>
        </w:rPr>
        <w:t xml:space="preserve"> партнерстве осуществляется Комитетом по  экономике в порядке, установленном приказом Министерства экономического развития Российской Федерации от 27.11.2015 № 888.</w:t>
      </w: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</w:p>
    <w:p w:rsidR="00C76DCF" w:rsidRPr="00E22001" w:rsidRDefault="00C76DCF" w:rsidP="00C76DCF">
      <w:pPr>
        <w:ind w:firstLine="709"/>
        <w:jc w:val="both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F74D4D" w:rsidRPr="00E22001" w:rsidRDefault="00F74D4D" w:rsidP="00F74D4D">
      <w:pPr>
        <w:adjustRightInd w:val="0"/>
        <w:jc w:val="right"/>
        <w:outlineLvl w:val="0"/>
        <w:rPr>
          <w:sz w:val="28"/>
          <w:szCs w:val="28"/>
        </w:rPr>
      </w:pPr>
    </w:p>
    <w:p w:rsidR="00DA38F4" w:rsidRPr="00E22001" w:rsidRDefault="00DA38F4">
      <w:pPr>
        <w:rPr>
          <w:sz w:val="28"/>
          <w:szCs w:val="28"/>
        </w:rPr>
      </w:pPr>
    </w:p>
    <w:sectPr w:rsidR="00DA38F4" w:rsidRPr="00E22001" w:rsidSect="00F74D4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08" w:rsidRDefault="00BD2F08" w:rsidP="00F74D4D">
      <w:r>
        <w:separator/>
      </w:r>
    </w:p>
  </w:endnote>
  <w:endnote w:type="continuationSeparator" w:id="0">
    <w:p w:rsidR="00BD2F08" w:rsidRDefault="00BD2F08" w:rsidP="00F7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08" w:rsidRDefault="00BD2F08" w:rsidP="00F74D4D">
      <w:r>
        <w:separator/>
      </w:r>
    </w:p>
  </w:footnote>
  <w:footnote w:type="continuationSeparator" w:id="0">
    <w:p w:rsidR="00BD2F08" w:rsidRDefault="00BD2F08" w:rsidP="00F74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4D"/>
    <w:rsid w:val="001E39B7"/>
    <w:rsid w:val="002119CE"/>
    <w:rsid w:val="002A4372"/>
    <w:rsid w:val="004277AF"/>
    <w:rsid w:val="00492ED6"/>
    <w:rsid w:val="0058024D"/>
    <w:rsid w:val="005831A8"/>
    <w:rsid w:val="00635EBF"/>
    <w:rsid w:val="006726EB"/>
    <w:rsid w:val="006C3363"/>
    <w:rsid w:val="007370F1"/>
    <w:rsid w:val="008977E7"/>
    <w:rsid w:val="008C35ED"/>
    <w:rsid w:val="00B120E7"/>
    <w:rsid w:val="00BD2F08"/>
    <w:rsid w:val="00C372D5"/>
    <w:rsid w:val="00C76DCF"/>
    <w:rsid w:val="00CB5B7B"/>
    <w:rsid w:val="00DA38F4"/>
    <w:rsid w:val="00DE62EF"/>
    <w:rsid w:val="00E22001"/>
    <w:rsid w:val="00E749D4"/>
    <w:rsid w:val="00E77AC4"/>
    <w:rsid w:val="00EC394B"/>
    <w:rsid w:val="00F74D4D"/>
    <w:rsid w:val="00F94A18"/>
    <w:rsid w:val="00F9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4D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4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76D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_"/>
    <w:basedOn w:val="a0"/>
    <w:link w:val="3"/>
    <w:rsid w:val="00C76D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C76DC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76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DCF"/>
    <w:pPr>
      <w:widowControl w:val="0"/>
      <w:shd w:val="clear" w:color="auto" w:fill="FFFFFF"/>
      <w:autoSpaceDE/>
      <w:autoSpaceDN/>
      <w:spacing w:before="6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link w:val="a9"/>
    <w:rsid w:val="00C76DCF"/>
    <w:pPr>
      <w:widowControl w:val="0"/>
      <w:shd w:val="clear" w:color="auto" w:fill="FFFFFF"/>
      <w:autoSpaceDE/>
      <w:autoSpaceDN/>
      <w:spacing w:before="1560" w:after="540" w:line="298" w:lineRule="exact"/>
      <w:ind w:hanging="640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76DCF"/>
    <w:pPr>
      <w:widowControl w:val="0"/>
      <w:shd w:val="clear" w:color="auto" w:fill="FFFFFF"/>
      <w:autoSpaceDE/>
      <w:autoSpaceDN/>
      <w:spacing w:line="293" w:lineRule="exact"/>
      <w:ind w:firstLine="740"/>
      <w:jc w:val="both"/>
      <w:outlineLvl w:val="1"/>
    </w:pPr>
    <w:rPr>
      <w:sz w:val="22"/>
      <w:szCs w:val="22"/>
      <w:lang w:eastAsia="en-US"/>
    </w:rPr>
  </w:style>
  <w:style w:type="paragraph" w:customStyle="1" w:styleId="ConsPlusNormal">
    <w:name w:val="ConsPlusNormal"/>
    <w:rsid w:val="00C76DC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6"/>
      <w:szCs w:val="26"/>
      <w:lang w:eastAsia="ru-RU"/>
    </w:rPr>
  </w:style>
  <w:style w:type="table" w:styleId="aa">
    <w:name w:val="Table Grid"/>
    <w:basedOn w:val="a1"/>
    <w:uiPriority w:val="59"/>
    <w:rsid w:val="00C76DCF"/>
    <w:pPr>
      <w:widowControl w:val="0"/>
      <w:spacing w:after="0" w:line="240" w:lineRule="auto"/>
    </w:pPr>
    <w:rPr>
      <w:rFonts w:ascii="Times New Roman" w:eastAsia="Courier New" w:hAnsi="Times New Roman" w:cs="Times New Roman"/>
      <w:sz w:val="26"/>
      <w:szCs w:val="26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munitcipalmznie_rajon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vlozhennij_kapi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vestitcion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259B00-95A6-487E-A09F-1C10ECF6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БогдановаЛЮ</dc:creator>
  <cp:keywords/>
  <dc:description/>
  <cp:lastModifiedBy>БогдановаЛЮ</cp:lastModifiedBy>
  <cp:revision>18</cp:revision>
  <cp:lastPrinted>2016-07-13T04:17:00Z</cp:lastPrinted>
  <dcterms:created xsi:type="dcterms:W3CDTF">2016-07-12T06:53:00Z</dcterms:created>
  <dcterms:modified xsi:type="dcterms:W3CDTF">2016-07-14T06:38:00Z</dcterms:modified>
</cp:coreProperties>
</file>