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31F" w:rsidRPr="00CD527F" w:rsidRDefault="00A1331F" w:rsidP="00FA60B6">
      <w:pPr>
        <w:spacing w:line="360" w:lineRule="auto"/>
        <w:ind w:left="-360"/>
        <w:jc w:val="center"/>
        <w:rPr>
          <w:b/>
        </w:rPr>
      </w:pPr>
      <w:r w:rsidRPr="00CD527F">
        <w:rPr>
          <w:b/>
        </w:rPr>
        <w:t xml:space="preserve">ЧЕЛЯБИНСКАЯ ОБЛАСТЬ </w:t>
      </w:r>
    </w:p>
    <w:p w:rsidR="00A1331F" w:rsidRPr="00CD527F" w:rsidRDefault="00A1331F" w:rsidP="00FA60B6">
      <w:pPr>
        <w:spacing w:line="360" w:lineRule="auto"/>
        <w:ind w:left="-360"/>
        <w:jc w:val="center"/>
        <w:rPr>
          <w:b/>
        </w:rPr>
      </w:pPr>
      <w:r w:rsidRPr="00CD527F">
        <w:rPr>
          <w:b/>
        </w:rPr>
        <w:t>АРГАЯШСКИЙ МУНИЦИПАЛЬНЫЙ РАЙОН</w:t>
      </w:r>
    </w:p>
    <w:p w:rsidR="00A1331F" w:rsidRPr="00CD527F" w:rsidRDefault="00A1331F" w:rsidP="00FA60B6">
      <w:pPr>
        <w:spacing w:line="360" w:lineRule="auto"/>
        <w:ind w:left="-360" w:firstLine="240"/>
        <w:jc w:val="center"/>
        <w:rPr>
          <w:b/>
        </w:rPr>
      </w:pPr>
      <w:r w:rsidRPr="00CD527F">
        <w:rPr>
          <w:b/>
        </w:rPr>
        <w:t>АДМИНИСТРАЦИЯ  ХУДАЙБЕРДИНСКОГО СЕЛЬСКОГО ПОСЕЛЕНИЯ</w:t>
      </w:r>
    </w:p>
    <w:p w:rsidR="00A1331F" w:rsidRPr="00CD527F" w:rsidRDefault="00A1331F" w:rsidP="00FA60B6">
      <w:r>
        <w:rPr>
          <w:noProof/>
        </w:rPr>
        <w:pict>
          <v:line id="_x0000_s1026" style="position:absolute;z-index:251658240" from="-6pt,5.35pt" to="492pt,5.35pt" o:allowincell="f" strokeweight="4.5pt">
            <v:stroke linestyle="thickThin"/>
          </v:line>
        </w:pict>
      </w:r>
    </w:p>
    <w:p w:rsidR="00A1331F" w:rsidRPr="00CD527F" w:rsidRDefault="00A1331F" w:rsidP="00FA60B6">
      <w:pPr>
        <w:spacing w:line="360" w:lineRule="auto"/>
        <w:jc w:val="both"/>
        <w:rPr>
          <w:b/>
          <w:sz w:val="18"/>
          <w:szCs w:val="18"/>
        </w:rPr>
      </w:pPr>
      <w:r w:rsidRPr="00CD527F">
        <w:rPr>
          <w:b/>
          <w:sz w:val="18"/>
          <w:szCs w:val="18"/>
        </w:rPr>
        <w:t xml:space="preserve">456884, Челябинская область, Аргаяшский район, пос. Худайбердинский, ул. Садовая, д. 7, тел/факс (8-35131) 99645,  </w:t>
      </w:r>
      <w:r w:rsidRPr="00CD527F">
        <w:rPr>
          <w:b/>
          <w:sz w:val="18"/>
          <w:szCs w:val="18"/>
          <w:lang w:val="en-US"/>
        </w:rPr>
        <w:t>E</w:t>
      </w:r>
      <w:r w:rsidRPr="00CD527F">
        <w:rPr>
          <w:b/>
          <w:sz w:val="18"/>
          <w:szCs w:val="18"/>
        </w:rPr>
        <w:t>-</w:t>
      </w:r>
      <w:r w:rsidRPr="00CD527F">
        <w:rPr>
          <w:b/>
          <w:sz w:val="18"/>
          <w:szCs w:val="18"/>
          <w:lang w:val="en-US"/>
        </w:rPr>
        <w:t>mail</w:t>
      </w:r>
      <w:r w:rsidRPr="00CD527F">
        <w:rPr>
          <w:b/>
          <w:sz w:val="18"/>
          <w:szCs w:val="18"/>
        </w:rPr>
        <w:t xml:space="preserve">: </w:t>
      </w:r>
      <w:r w:rsidRPr="00CD527F">
        <w:rPr>
          <w:b/>
          <w:sz w:val="18"/>
          <w:szCs w:val="18"/>
          <w:lang w:val="en-US"/>
        </w:rPr>
        <w:t>hud</w:t>
      </w:r>
      <w:r w:rsidRPr="00CD527F">
        <w:rPr>
          <w:b/>
          <w:sz w:val="18"/>
          <w:szCs w:val="18"/>
        </w:rPr>
        <w:t>_</w:t>
      </w:r>
      <w:r w:rsidRPr="00CD527F">
        <w:rPr>
          <w:b/>
          <w:sz w:val="18"/>
          <w:szCs w:val="18"/>
          <w:lang w:val="en-US"/>
        </w:rPr>
        <w:t>sp</w:t>
      </w:r>
      <w:r w:rsidRPr="00CD527F">
        <w:rPr>
          <w:b/>
          <w:sz w:val="18"/>
          <w:szCs w:val="18"/>
        </w:rPr>
        <w:t>@</w:t>
      </w:r>
      <w:r w:rsidRPr="00CD527F">
        <w:rPr>
          <w:b/>
          <w:sz w:val="18"/>
          <w:szCs w:val="18"/>
          <w:lang w:val="en-US"/>
        </w:rPr>
        <w:t>mail</w:t>
      </w:r>
      <w:r w:rsidRPr="00CD527F">
        <w:rPr>
          <w:b/>
          <w:sz w:val="18"/>
          <w:szCs w:val="18"/>
        </w:rPr>
        <w:t>.</w:t>
      </w:r>
      <w:r w:rsidRPr="00CD527F">
        <w:rPr>
          <w:b/>
          <w:sz w:val="18"/>
          <w:szCs w:val="18"/>
          <w:lang w:val="en-US"/>
        </w:rPr>
        <w:t>ru</w:t>
      </w:r>
      <w:r w:rsidRPr="00CD527F">
        <w:rPr>
          <w:b/>
          <w:sz w:val="18"/>
          <w:szCs w:val="18"/>
        </w:rPr>
        <w:t xml:space="preserve"> </w:t>
      </w:r>
    </w:p>
    <w:p w:rsidR="00A1331F" w:rsidRDefault="00A1331F" w:rsidP="00FA60B6">
      <w:pPr>
        <w:jc w:val="both"/>
        <w:rPr>
          <w:b/>
          <w:sz w:val="28"/>
          <w:szCs w:val="28"/>
        </w:rPr>
      </w:pPr>
    </w:p>
    <w:p w:rsidR="00A1331F" w:rsidRPr="00CD527F" w:rsidRDefault="00A1331F" w:rsidP="00FA60B6">
      <w:pPr>
        <w:jc w:val="both"/>
        <w:rPr>
          <w:b/>
        </w:rPr>
      </w:pPr>
    </w:p>
    <w:p w:rsidR="00A1331F" w:rsidRPr="00CD527F" w:rsidRDefault="00A1331F" w:rsidP="00FA60B6">
      <w:pPr>
        <w:jc w:val="center"/>
        <w:rPr>
          <w:b/>
        </w:rPr>
      </w:pPr>
      <w:r w:rsidRPr="00CD527F">
        <w:rPr>
          <w:b/>
        </w:rPr>
        <w:t>ПОСТАНОВЛЕНИЕ</w:t>
      </w:r>
    </w:p>
    <w:p w:rsidR="00A1331F" w:rsidRDefault="00A1331F" w:rsidP="00FA60B6">
      <w:pPr>
        <w:jc w:val="center"/>
        <w:rPr>
          <w:b/>
          <w:sz w:val="28"/>
          <w:szCs w:val="28"/>
        </w:rPr>
      </w:pPr>
    </w:p>
    <w:p w:rsidR="00A1331F" w:rsidRPr="00AF268E" w:rsidRDefault="00A1331F" w:rsidP="00FA60B6">
      <w:pPr>
        <w:jc w:val="center"/>
        <w:rPr>
          <w:b/>
          <w:sz w:val="28"/>
          <w:szCs w:val="28"/>
        </w:rPr>
      </w:pPr>
    </w:p>
    <w:p w:rsidR="00A1331F" w:rsidRPr="002F079A" w:rsidRDefault="00A1331F" w:rsidP="00FA60B6">
      <w:r w:rsidRPr="002F079A">
        <w:t xml:space="preserve"> </w:t>
      </w:r>
      <w:r>
        <w:t>«24</w:t>
      </w:r>
      <w:r w:rsidRPr="002F079A">
        <w:t>» ноября 2015г.                                                                                                                №</w:t>
      </w:r>
      <w:r>
        <w:t>43</w:t>
      </w:r>
    </w:p>
    <w:p w:rsidR="00A1331F" w:rsidRPr="002F079A" w:rsidRDefault="00A1331F" w:rsidP="00FA60B6">
      <w:r w:rsidRPr="002F079A">
        <w:t xml:space="preserve">      </w:t>
      </w:r>
    </w:p>
    <w:p w:rsidR="00A1331F" w:rsidRDefault="00A1331F" w:rsidP="00FA60B6"/>
    <w:p w:rsidR="00A1331F" w:rsidRDefault="00A1331F" w:rsidP="00FA60B6"/>
    <w:p w:rsidR="00A1331F" w:rsidRDefault="00A1331F" w:rsidP="00FA60B6"/>
    <w:p w:rsidR="00A1331F" w:rsidRPr="004D526D" w:rsidRDefault="00A1331F" w:rsidP="004D526D">
      <w:pPr>
        <w:snapToGrid w:val="0"/>
      </w:pPr>
      <w:r w:rsidRPr="004D526D">
        <w:t xml:space="preserve">Об утверждении муниципальной </w:t>
      </w:r>
    </w:p>
    <w:p w:rsidR="00A1331F" w:rsidRPr="004D526D" w:rsidRDefault="00A1331F" w:rsidP="004D526D">
      <w:pPr>
        <w:snapToGrid w:val="0"/>
      </w:pPr>
      <w:r w:rsidRPr="004D526D">
        <w:t>целевой программы «Благоустройство</w:t>
      </w:r>
    </w:p>
    <w:p w:rsidR="00A1331F" w:rsidRPr="004D526D" w:rsidRDefault="00A1331F" w:rsidP="004D526D">
      <w:pPr>
        <w:snapToGrid w:val="0"/>
      </w:pPr>
      <w:r w:rsidRPr="004D526D">
        <w:t xml:space="preserve"> населенных пунктов Худайбердинского </w:t>
      </w:r>
    </w:p>
    <w:p w:rsidR="00A1331F" w:rsidRPr="004D526D" w:rsidRDefault="00A1331F" w:rsidP="004D526D">
      <w:pPr>
        <w:snapToGrid w:val="0"/>
      </w:pPr>
      <w:r w:rsidRPr="004D526D">
        <w:t xml:space="preserve">сельского поселения на период 2016 </w:t>
      </w:r>
      <w:smartTag w:uri="urn:schemas-microsoft-com:office:smarttags" w:element="metricconverter">
        <w:smartTagPr>
          <w:attr w:name="ProductID" w:val="-2018 г"/>
        </w:smartTagPr>
        <w:r w:rsidRPr="004D526D">
          <w:t>-2018 г</w:t>
        </w:r>
      </w:smartTag>
      <w:r w:rsidRPr="004D526D">
        <w:t xml:space="preserve">.г.» </w:t>
      </w:r>
    </w:p>
    <w:p w:rsidR="00A1331F" w:rsidRDefault="00A1331F" w:rsidP="00FA60B6"/>
    <w:p w:rsidR="00A1331F" w:rsidRDefault="00A1331F" w:rsidP="00FA60B6"/>
    <w:p w:rsidR="00A1331F" w:rsidRPr="00FA60B6" w:rsidRDefault="00A1331F" w:rsidP="00FA60B6">
      <w:pPr>
        <w:ind w:left="-108"/>
        <w:jc w:val="both"/>
      </w:pPr>
      <w:r w:rsidRPr="00FA60B6">
        <w:t>В целях совершенствования системы комплексного благоустройства, осуществления мероприятий по поддержанию порядка, и санитарного состояния на территории Худайбердинского сельского поселения, создания комфортных условий для деятельности и отдыха жителей поселения и на основании решения Совета депутатов Худайбердинского сельского поселения от 23.06.2008г. №9 «Об утверждении положения о бюджетном процессе в Худайбердинском сельском поселении»</w:t>
      </w:r>
    </w:p>
    <w:p w:rsidR="00A1331F" w:rsidRDefault="00A1331F" w:rsidP="00FA60B6"/>
    <w:p w:rsidR="00A1331F" w:rsidRDefault="00A1331F" w:rsidP="00FA60B6">
      <w:r>
        <w:t>ПОСТАНОВЛЯЮ:</w:t>
      </w:r>
    </w:p>
    <w:p w:rsidR="00A1331F" w:rsidRPr="00FA60B6" w:rsidRDefault="00A1331F" w:rsidP="00FA60B6"/>
    <w:p w:rsidR="00A1331F" w:rsidRDefault="00A1331F" w:rsidP="00FA60B6">
      <w:pPr>
        <w:pStyle w:val="ListParagraph"/>
        <w:numPr>
          <w:ilvl w:val="0"/>
          <w:numId w:val="1"/>
        </w:numPr>
        <w:snapToGrid w:val="0"/>
      </w:pPr>
      <w:r w:rsidRPr="00FA60B6">
        <w:t xml:space="preserve">Утвердить муниципальную целевую программа «Благоустройство населенных пунктов Худайбердинского сельского поселения на период 2016 </w:t>
      </w:r>
      <w:smartTag w:uri="urn:schemas-microsoft-com:office:smarttags" w:element="metricconverter">
        <w:smartTagPr>
          <w:attr w:name="ProductID" w:val="-2018 г"/>
        </w:smartTagPr>
        <w:r w:rsidRPr="00FA60B6">
          <w:t>-2018</w:t>
        </w:r>
        <w:r>
          <w:t xml:space="preserve"> г</w:t>
        </w:r>
      </w:smartTag>
      <w:r>
        <w:t>.г.» согласно приложению №1.</w:t>
      </w:r>
    </w:p>
    <w:p w:rsidR="00A1331F" w:rsidRDefault="00A1331F" w:rsidP="00FA60B6">
      <w:pPr>
        <w:numPr>
          <w:ilvl w:val="0"/>
          <w:numId w:val="1"/>
        </w:numPr>
        <w:jc w:val="both"/>
      </w:pPr>
      <w:r>
        <w:t xml:space="preserve">Финансово-экономическому отделу администрации Худайбердинского сельского поселения при формировании бюджета Худайбердинского сельского поселения на 2016 год предусмотреть ассигнования на реализацию муниципальной целевой </w:t>
      </w:r>
      <w:r w:rsidRPr="00FA60B6">
        <w:t>программ</w:t>
      </w:r>
      <w:r>
        <w:t>ы</w:t>
      </w:r>
      <w:r w:rsidRPr="00FA60B6">
        <w:t xml:space="preserve"> «Благоустройство населенных пунктов Худайбердинского сельского поселения на период 2016 </w:t>
      </w:r>
      <w:smartTag w:uri="urn:schemas-microsoft-com:office:smarttags" w:element="metricconverter">
        <w:smartTagPr>
          <w:attr w:name="ProductID" w:val="-2018 г"/>
        </w:smartTagPr>
        <w:r w:rsidRPr="00FA60B6">
          <w:t>-2018</w:t>
        </w:r>
        <w:r>
          <w:t xml:space="preserve"> г</w:t>
        </w:r>
      </w:smartTag>
      <w:r>
        <w:t xml:space="preserve">.г.» </w:t>
      </w:r>
    </w:p>
    <w:p w:rsidR="00A1331F" w:rsidRDefault="00A1331F" w:rsidP="00FA60B6">
      <w:pPr>
        <w:numPr>
          <w:ilvl w:val="0"/>
          <w:numId w:val="1"/>
        </w:numPr>
        <w:jc w:val="both"/>
      </w:pPr>
      <w:r>
        <w:t xml:space="preserve">Установить, что в ходе реализации муниципальной </w:t>
      </w:r>
      <w:r w:rsidRPr="00FA60B6">
        <w:t>программ</w:t>
      </w:r>
      <w:r>
        <w:t>ы</w:t>
      </w:r>
      <w:r w:rsidRPr="00FA60B6">
        <w:t xml:space="preserve"> «Благоустройство населенных пунктов Худайбердинского сельского поселения на период 2016 </w:t>
      </w:r>
      <w:smartTag w:uri="urn:schemas-microsoft-com:office:smarttags" w:element="metricconverter">
        <w:smartTagPr>
          <w:attr w:name="ProductID" w:val="-2018 г"/>
        </w:smartTagPr>
        <w:r w:rsidRPr="00FA60B6">
          <w:t>-2018</w:t>
        </w:r>
        <w:r>
          <w:t xml:space="preserve"> г</w:t>
        </w:r>
      </w:smartTag>
      <w:r>
        <w:t>.г.» мероприятия и объемы их финансирования подлежат корректировке с учетом возможностей средств бюджета Худайбердинского сельского поселения.</w:t>
      </w:r>
    </w:p>
    <w:p w:rsidR="00A1331F" w:rsidRDefault="00A1331F" w:rsidP="00FA60B6">
      <w:pPr>
        <w:numPr>
          <w:ilvl w:val="0"/>
          <w:numId w:val="1"/>
        </w:numPr>
        <w:jc w:val="both"/>
      </w:pPr>
      <w:r>
        <w:t>Контроль за исполнением данного постановления оставляю за собой.</w:t>
      </w:r>
    </w:p>
    <w:p w:rsidR="00A1331F" w:rsidRDefault="00A1331F" w:rsidP="00FA60B6">
      <w:pPr>
        <w:jc w:val="both"/>
      </w:pPr>
    </w:p>
    <w:p w:rsidR="00A1331F" w:rsidRDefault="00A1331F" w:rsidP="00FA60B6"/>
    <w:p w:rsidR="00A1331F" w:rsidRDefault="00A1331F" w:rsidP="00FA60B6"/>
    <w:p w:rsidR="00A1331F" w:rsidRDefault="00A1331F" w:rsidP="00FA60B6">
      <w:r>
        <w:t xml:space="preserve">Глава Худайбердинского сельского поселения                                             Н.Н. Федоров       </w:t>
      </w:r>
    </w:p>
    <w:p w:rsidR="00A1331F" w:rsidRDefault="00A1331F" w:rsidP="00FA60B6"/>
    <w:p w:rsidR="00A1331F" w:rsidRDefault="00A1331F" w:rsidP="00FA60B6"/>
    <w:p w:rsidR="00A1331F" w:rsidRDefault="00A1331F"/>
    <w:p w:rsidR="00A1331F" w:rsidRDefault="00A1331F" w:rsidP="00FA60B6">
      <w:pPr>
        <w:jc w:val="right"/>
        <w:rPr>
          <w:sz w:val="20"/>
          <w:szCs w:val="20"/>
        </w:rPr>
      </w:pPr>
    </w:p>
    <w:p w:rsidR="00A1331F" w:rsidRPr="00F92A42" w:rsidRDefault="00A1331F" w:rsidP="00FA60B6">
      <w:pPr>
        <w:jc w:val="right"/>
        <w:rPr>
          <w:sz w:val="20"/>
          <w:szCs w:val="20"/>
        </w:rPr>
      </w:pPr>
      <w:r w:rsidRPr="00F92A42">
        <w:rPr>
          <w:sz w:val="20"/>
          <w:szCs w:val="20"/>
        </w:rPr>
        <w:t>Приложение</w:t>
      </w:r>
    </w:p>
    <w:p w:rsidR="00A1331F" w:rsidRPr="00F92A42" w:rsidRDefault="00A1331F" w:rsidP="00FA60B6">
      <w:pPr>
        <w:jc w:val="right"/>
        <w:rPr>
          <w:sz w:val="20"/>
          <w:szCs w:val="20"/>
        </w:rPr>
      </w:pPr>
      <w:r w:rsidRPr="00F92A42">
        <w:rPr>
          <w:sz w:val="20"/>
          <w:szCs w:val="20"/>
        </w:rPr>
        <w:t xml:space="preserve"> к </w:t>
      </w:r>
      <w:r>
        <w:rPr>
          <w:sz w:val="20"/>
          <w:szCs w:val="20"/>
        </w:rPr>
        <w:t>Постановлению администрации</w:t>
      </w:r>
    </w:p>
    <w:p w:rsidR="00A1331F" w:rsidRPr="00F92A42" w:rsidRDefault="00A1331F" w:rsidP="00FA60B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Худайбердинского сельского </w:t>
      </w:r>
      <w:r w:rsidRPr="00F92A42">
        <w:rPr>
          <w:sz w:val="20"/>
          <w:szCs w:val="20"/>
        </w:rPr>
        <w:t xml:space="preserve">поселения  </w:t>
      </w:r>
    </w:p>
    <w:p w:rsidR="00A1331F" w:rsidRPr="00F92A42" w:rsidRDefault="00A1331F" w:rsidP="00FA60B6">
      <w:pPr>
        <w:jc w:val="right"/>
        <w:rPr>
          <w:sz w:val="20"/>
          <w:szCs w:val="20"/>
        </w:rPr>
      </w:pPr>
      <w:r>
        <w:rPr>
          <w:sz w:val="20"/>
          <w:szCs w:val="20"/>
        </w:rPr>
        <w:t>от 24</w:t>
      </w:r>
      <w:r w:rsidRPr="00F92A42">
        <w:rPr>
          <w:sz w:val="20"/>
          <w:szCs w:val="20"/>
        </w:rPr>
        <w:t>.</w:t>
      </w:r>
      <w:r>
        <w:rPr>
          <w:sz w:val="20"/>
          <w:szCs w:val="20"/>
        </w:rPr>
        <w:t>11</w:t>
      </w:r>
      <w:r w:rsidRPr="00F92A42">
        <w:rPr>
          <w:sz w:val="20"/>
          <w:szCs w:val="20"/>
        </w:rPr>
        <w:t>.201</w:t>
      </w:r>
      <w:r>
        <w:rPr>
          <w:sz w:val="20"/>
          <w:szCs w:val="20"/>
        </w:rPr>
        <w:t>5</w:t>
      </w:r>
      <w:r w:rsidRPr="00F92A42">
        <w:rPr>
          <w:sz w:val="20"/>
          <w:szCs w:val="20"/>
        </w:rPr>
        <w:t xml:space="preserve"> №</w:t>
      </w:r>
      <w:r>
        <w:rPr>
          <w:sz w:val="20"/>
          <w:szCs w:val="20"/>
        </w:rPr>
        <w:t>43</w:t>
      </w:r>
    </w:p>
    <w:p w:rsidR="00A1331F" w:rsidRPr="00F92A42" w:rsidRDefault="00A1331F" w:rsidP="00FA60B6">
      <w:pPr>
        <w:jc w:val="right"/>
        <w:rPr>
          <w:sz w:val="20"/>
          <w:szCs w:val="20"/>
        </w:rPr>
      </w:pPr>
    </w:p>
    <w:p w:rsidR="00A1331F" w:rsidRPr="00F92A42" w:rsidRDefault="00A1331F" w:rsidP="00FA60B6">
      <w:pPr>
        <w:jc w:val="right"/>
        <w:rPr>
          <w:sz w:val="20"/>
          <w:szCs w:val="20"/>
        </w:rPr>
      </w:pPr>
    </w:p>
    <w:p w:rsidR="00A1331F" w:rsidRPr="00F92A42" w:rsidRDefault="00A1331F" w:rsidP="00FA60B6">
      <w:pPr>
        <w:jc w:val="right"/>
        <w:rPr>
          <w:sz w:val="20"/>
          <w:szCs w:val="20"/>
        </w:rPr>
      </w:pPr>
    </w:p>
    <w:p w:rsidR="00A1331F" w:rsidRPr="00F92A42" w:rsidRDefault="00A1331F" w:rsidP="00FA60B6">
      <w:pPr>
        <w:jc w:val="right"/>
        <w:rPr>
          <w:sz w:val="20"/>
          <w:szCs w:val="20"/>
        </w:rPr>
      </w:pPr>
    </w:p>
    <w:p w:rsidR="00A1331F" w:rsidRPr="00F92A42" w:rsidRDefault="00A1331F" w:rsidP="00FA60B6">
      <w:pPr>
        <w:jc w:val="right"/>
        <w:rPr>
          <w:sz w:val="20"/>
          <w:szCs w:val="20"/>
        </w:rPr>
      </w:pPr>
    </w:p>
    <w:p w:rsidR="00A1331F" w:rsidRPr="00F92A42" w:rsidRDefault="00A1331F" w:rsidP="00FA60B6">
      <w:pPr>
        <w:jc w:val="right"/>
        <w:rPr>
          <w:sz w:val="20"/>
          <w:szCs w:val="20"/>
        </w:rPr>
      </w:pPr>
    </w:p>
    <w:p w:rsidR="00A1331F" w:rsidRDefault="00A1331F" w:rsidP="00FA60B6">
      <w:pPr>
        <w:jc w:val="right"/>
        <w:rPr>
          <w:sz w:val="20"/>
          <w:szCs w:val="20"/>
        </w:rPr>
      </w:pPr>
    </w:p>
    <w:p w:rsidR="00A1331F" w:rsidRDefault="00A1331F" w:rsidP="00FA60B6">
      <w:pPr>
        <w:jc w:val="right"/>
        <w:rPr>
          <w:sz w:val="20"/>
          <w:szCs w:val="20"/>
        </w:rPr>
      </w:pPr>
    </w:p>
    <w:p w:rsidR="00A1331F" w:rsidRDefault="00A1331F" w:rsidP="00FA60B6">
      <w:pPr>
        <w:jc w:val="right"/>
        <w:rPr>
          <w:sz w:val="20"/>
          <w:szCs w:val="20"/>
        </w:rPr>
      </w:pPr>
    </w:p>
    <w:p w:rsidR="00A1331F" w:rsidRDefault="00A1331F" w:rsidP="00FA60B6">
      <w:pPr>
        <w:jc w:val="right"/>
        <w:rPr>
          <w:sz w:val="20"/>
          <w:szCs w:val="20"/>
        </w:rPr>
      </w:pPr>
    </w:p>
    <w:p w:rsidR="00A1331F" w:rsidRDefault="00A1331F" w:rsidP="00FA60B6">
      <w:pPr>
        <w:jc w:val="right"/>
        <w:rPr>
          <w:sz w:val="20"/>
          <w:szCs w:val="20"/>
        </w:rPr>
      </w:pPr>
    </w:p>
    <w:p w:rsidR="00A1331F" w:rsidRPr="00F92A42" w:rsidRDefault="00A1331F" w:rsidP="00FA60B6">
      <w:pPr>
        <w:jc w:val="right"/>
        <w:rPr>
          <w:sz w:val="20"/>
          <w:szCs w:val="20"/>
        </w:rPr>
      </w:pPr>
    </w:p>
    <w:p w:rsidR="00A1331F" w:rsidRPr="00F92A42" w:rsidRDefault="00A1331F" w:rsidP="00FA60B6">
      <w:pPr>
        <w:ind w:left="720"/>
        <w:jc w:val="center"/>
        <w:rPr>
          <w:b/>
        </w:rPr>
      </w:pPr>
    </w:p>
    <w:p w:rsidR="00A1331F" w:rsidRPr="00F92A42" w:rsidRDefault="00A1331F" w:rsidP="00FA60B6">
      <w:pPr>
        <w:ind w:left="720"/>
        <w:jc w:val="center"/>
        <w:rPr>
          <w:b/>
        </w:rPr>
      </w:pPr>
    </w:p>
    <w:p w:rsidR="00A1331F" w:rsidRPr="00F92A42" w:rsidRDefault="00A1331F" w:rsidP="00FA60B6">
      <w:pPr>
        <w:ind w:left="720"/>
        <w:jc w:val="center"/>
        <w:rPr>
          <w:b/>
        </w:rPr>
      </w:pPr>
    </w:p>
    <w:p w:rsidR="00A1331F" w:rsidRDefault="00A1331F" w:rsidP="00FA60B6">
      <w:pPr>
        <w:ind w:left="720"/>
        <w:jc w:val="center"/>
        <w:rPr>
          <w:b/>
          <w:sz w:val="28"/>
          <w:szCs w:val="28"/>
        </w:rPr>
      </w:pPr>
      <w:r w:rsidRPr="00F92A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МУНИЦИПАЛЬНАЯ </w:t>
      </w:r>
    </w:p>
    <w:p w:rsidR="00A1331F" w:rsidRPr="00F92A42" w:rsidRDefault="00A1331F" w:rsidP="00FA60B6">
      <w:pPr>
        <w:ind w:left="720"/>
        <w:jc w:val="center"/>
        <w:rPr>
          <w:b/>
          <w:sz w:val="28"/>
          <w:szCs w:val="28"/>
        </w:rPr>
      </w:pPr>
      <w:r w:rsidRPr="00F92A42">
        <w:rPr>
          <w:b/>
          <w:sz w:val="28"/>
          <w:szCs w:val="28"/>
        </w:rPr>
        <w:t xml:space="preserve">ЦЕЛЕВАЯ ПРОГРАММА </w:t>
      </w:r>
    </w:p>
    <w:p w:rsidR="00A1331F" w:rsidRDefault="00A1331F" w:rsidP="00FA60B6">
      <w:pPr>
        <w:ind w:left="720"/>
        <w:jc w:val="center"/>
        <w:rPr>
          <w:b/>
          <w:sz w:val="28"/>
          <w:szCs w:val="28"/>
        </w:rPr>
      </w:pPr>
    </w:p>
    <w:p w:rsidR="00A1331F" w:rsidRDefault="00A1331F" w:rsidP="00FA60B6">
      <w:pPr>
        <w:ind w:left="720"/>
        <w:jc w:val="center"/>
        <w:rPr>
          <w:b/>
          <w:sz w:val="28"/>
          <w:szCs w:val="28"/>
        </w:rPr>
      </w:pPr>
    </w:p>
    <w:p w:rsidR="00A1331F" w:rsidRPr="00F92A42" w:rsidRDefault="00A1331F" w:rsidP="00FA60B6">
      <w:pPr>
        <w:ind w:left="720"/>
        <w:jc w:val="center"/>
        <w:rPr>
          <w:b/>
          <w:sz w:val="28"/>
          <w:szCs w:val="28"/>
        </w:rPr>
      </w:pPr>
    </w:p>
    <w:p w:rsidR="00A1331F" w:rsidRPr="00F92A42" w:rsidRDefault="00A1331F" w:rsidP="00FA60B6">
      <w:pPr>
        <w:ind w:left="720"/>
        <w:jc w:val="center"/>
        <w:rPr>
          <w:b/>
          <w:sz w:val="28"/>
          <w:szCs w:val="28"/>
        </w:rPr>
      </w:pPr>
      <w:r w:rsidRPr="00F92A42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БЛАГОУСТРОЙСТВО НАСЕЛЕННЫХ ПУНКТОВ ХУДАЙБЕРДИНСКОГО СЕЛЬСКОГО </w:t>
      </w:r>
      <w:r w:rsidRPr="00F92A42">
        <w:rPr>
          <w:b/>
          <w:sz w:val="28"/>
          <w:szCs w:val="28"/>
        </w:rPr>
        <w:t>ПОСЕЛЕНИЯ НА ПЕРИОД 201</w:t>
      </w:r>
      <w:r>
        <w:rPr>
          <w:b/>
          <w:sz w:val="28"/>
          <w:szCs w:val="28"/>
        </w:rPr>
        <w:t>6</w:t>
      </w:r>
      <w:r w:rsidRPr="00F92A42">
        <w:rPr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-2018 г"/>
        </w:smartTagPr>
        <w:r w:rsidRPr="00F92A42">
          <w:rPr>
            <w:b/>
            <w:sz w:val="28"/>
            <w:szCs w:val="28"/>
          </w:rPr>
          <w:t>-201</w:t>
        </w:r>
        <w:r>
          <w:rPr>
            <w:b/>
            <w:sz w:val="28"/>
            <w:szCs w:val="28"/>
          </w:rPr>
          <w:t>8</w:t>
        </w:r>
        <w:r w:rsidRPr="00F92A42">
          <w:rPr>
            <w:b/>
            <w:sz w:val="28"/>
            <w:szCs w:val="28"/>
          </w:rPr>
          <w:t xml:space="preserve"> г</w:t>
        </w:r>
      </w:smartTag>
      <w:r w:rsidRPr="00F92A42">
        <w:rPr>
          <w:b/>
          <w:sz w:val="28"/>
          <w:szCs w:val="28"/>
        </w:rPr>
        <w:t>.г.»</w:t>
      </w:r>
    </w:p>
    <w:p w:rsidR="00A1331F" w:rsidRPr="00F92A42" w:rsidRDefault="00A1331F" w:rsidP="00FA60B6">
      <w:pPr>
        <w:jc w:val="right"/>
        <w:rPr>
          <w:sz w:val="20"/>
          <w:szCs w:val="20"/>
        </w:rPr>
      </w:pPr>
    </w:p>
    <w:p w:rsidR="00A1331F" w:rsidRDefault="00A1331F" w:rsidP="00FA60B6"/>
    <w:p w:rsidR="00A1331F" w:rsidRDefault="00A1331F" w:rsidP="00FA60B6">
      <w:r>
        <w:t xml:space="preserve">                                   </w:t>
      </w:r>
    </w:p>
    <w:p w:rsidR="00A1331F" w:rsidRDefault="00A1331F" w:rsidP="00FA60B6"/>
    <w:p w:rsidR="00A1331F" w:rsidRDefault="00A1331F" w:rsidP="00FA60B6"/>
    <w:p w:rsidR="00A1331F" w:rsidRDefault="00A1331F" w:rsidP="00FA60B6"/>
    <w:p w:rsidR="00A1331F" w:rsidRDefault="00A1331F" w:rsidP="00FA60B6"/>
    <w:p w:rsidR="00A1331F" w:rsidRDefault="00A1331F" w:rsidP="00FA60B6"/>
    <w:p w:rsidR="00A1331F" w:rsidRDefault="00A1331F" w:rsidP="00FA60B6"/>
    <w:p w:rsidR="00A1331F" w:rsidRDefault="00A1331F" w:rsidP="00FA60B6"/>
    <w:p w:rsidR="00A1331F" w:rsidRDefault="00A1331F" w:rsidP="00FA60B6"/>
    <w:p w:rsidR="00A1331F" w:rsidRDefault="00A1331F" w:rsidP="00FA60B6"/>
    <w:p w:rsidR="00A1331F" w:rsidRDefault="00A1331F" w:rsidP="00FA60B6"/>
    <w:p w:rsidR="00A1331F" w:rsidRDefault="00A1331F" w:rsidP="00FA60B6"/>
    <w:p w:rsidR="00A1331F" w:rsidRDefault="00A1331F" w:rsidP="00FA60B6"/>
    <w:p w:rsidR="00A1331F" w:rsidRDefault="00A1331F" w:rsidP="00FA60B6"/>
    <w:p w:rsidR="00A1331F" w:rsidRDefault="00A1331F" w:rsidP="00FA60B6"/>
    <w:p w:rsidR="00A1331F" w:rsidRDefault="00A1331F" w:rsidP="00FA60B6"/>
    <w:p w:rsidR="00A1331F" w:rsidRDefault="00A1331F" w:rsidP="00FA60B6"/>
    <w:p w:rsidR="00A1331F" w:rsidRDefault="00A1331F" w:rsidP="00FA60B6"/>
    <w:p w:rsidR="00A1331F" w:rsidRDefault="00A1331F" w:rsidP="00FA60B6"/>
    <w:p w:rsidR="00A1331F" w:rsidRDefault="00A1331F" w:rsidP="00FA60B6"/>
    <w:p w:rsidR="00A1331F" w:rsidRDefault="00A1331F" w:rsidP="00FA60B6"/>
    <w:p w:rsidR="00A1331F" w:rsidRDefault="00A1331F" w:rsidP="00FA60B6"/>
    <w:p w:rsidR="00A1331F" w:rsidRDefault="00A1331F" w:rsidP="00FA60B6"/>
    <w:p w:rsidR="00A1331F" w:rsidRDefault="00A1331F" w:rsidP="00FA60B6"/>
    <w:p w:rsidR="00A1331F" w:rsidRDefault="00A1331F" w:rsidP="00FA60B6"/>
    <w:p w:rsidR="00A1331F" w:rsidRPr="00A87111" w:rsidRDefault="00A1331F" w:rsidP="00FA60B6">
      <w:pPr>
        <w:spacing w:before="120" w:after="120" w:line="288" w:lineRule="auto"/>
        <w:ind w:left="1080"/>
        <w:jc w:val="center"/>
        <w:rPr>
          <w:sz w:val="28"/>
          <w:szCs w:val="28"/>
        </w:rPr>
      </w:pPr>
      <w:smartTag w:uri="urn:schemas-microsoft-com:office:smarttags" w:element="place">
        <w:r w:rsidRPr="00A87111">
          <w:rPr>
            <w:b/>
            <w:sz w:val="28"/>
            <w:szCs w:val="28"/>
            <w:lang w:val="en-US"/>
          </w:rPr>
          <w:t>I</w:t>
        </w:r>
        <w:r w:rsidRPr="00A87111">
          <w:rPr>
            <w:b/>
            <w:sz w:val="28"/>
            <w:szCs w:val="28"/>
          </w:rPr>
          <w:t>.</w:t>
        </w:r>
      </w:smartTag>
      <w:r w:rsidRPr="00A87111">
        <w:rPr>
          <w:b/>
          <w:sz w:val="28"/>
          <w:szCs w:val="28"/>
        </w:rPr>
        <w:t xml:space="preserve"> Паспорт программы</w:t>
      </w:r>
    </w:p>
    <w:tbl>
      <w:tblPr>
        <w:tblW w:w="9781" w:type="dxa"/>
        <w:tblInd w:w="108" w:type="dxa"/>
        <w:tblLayout w:type="fixed"/>
        <w:tblLook w:val="0000"/>
      </w:tblPr>
      <w:tblGrid>
        <w:gridCol w:w="2694"/>
        <w:gridCol w:w="7087"/>
      </w:tblGrid>
      <w:tr w:rsidR="00A1331F" w:rsidRPr="00F92A42" w:rsidTr="00B66679">
        <w:trPr>
          <w:trHeight w:val="771"/>
        </w:trPr>
        <w:tc>
          <w:tcPr>
            <w:tcW w:w="2694" w:type="dxa"/>
          </w:tcPr>
          <w:p w:rsidR="00A1331F" w:rsidRDefault="00A1331F" w:rsidP="00081D99">
            <w:pPr>
              <w:tabs>
                <w:tab w:val="left" w:pos="3544"/>
              </w:tabs>
              <w:rPr>
                <w:b/>
              </w:rPr>
            </w:pPr>
            <w:r w:rsidRPr="00F92A42">
              <w:rPr>
                <w:b/>
              </w:rPr>
              <w:t>Наименование Программы</w:t>
            </w:r>
          </w:p>
          <w:p w:rsidR="00A1331F" w:rsidRPr="00F92A42" w:rsidRDefault="00A1331F" w:rsidP="00081D99">
            <w:pPr>
              <w:tabs>
                <w:tab w:val="left" w:pos="3544"/>
              </w:tabs>
              <w:rPr>
                <w:b/>
              </w:rPr>
            </w:pPr>
          </w:p>
        </w:tc>
        <w:tc>
          <w:tcPr>
            <w:tcW w:w="7087" w:type="dxa"/>
          </w:tcPr>
          <w:p w:rsidR="00A1331F" w:rsidRPr="00F92A42" w:rsidRDefault="00A1331F" w:rsidP="00406328">
            <w:pPr>
              <w:jc w:val="both"/>
            </w:pPr>
            <w:r>
              <w:t>Муниципальная целевая программа «Благоустройство населенных пунктов Худайбердинского сельского поселения</w:t>
            </w:r>
            <w:r w:rsidRPr="004C46C5">
              <w:t xml:space="preserve"> </w:t>
            </w:r>
            <w:r>
              <w:t xml:space="preserve">на период </w:t>
            </w:r>
            <w:r w:rsidRPr="004C46C5">
              <w:t>201</w:t>
            </w:r>
            <w:r>
              <w:t>6</w:t>
            </w:r>
            <w:r w:rsidRPr="004C46C5">
              <w:t xml:space="preserve">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4C46C5">
                <w:t>-201</w:t>
              </w:r>
              <w:r>
                <w:t>8</w:t>
              </w:r>
              <w:r w:rsidRPr="004C46C5">
                <w:t xml:space="preserve"> г</w:t>
              </w:r>
            </w:smartTag>
            <w:r w:rsidRPr="004C46C5">
              <w:t>.г.»</w:t>
            </w:r>
          </w:p>
        </w:tc>
      </w:tr>
      <w:tr w:rsidR="00A1331F" w:rsidRPr="00F92A42" w:rsidTr="00081D99">
        <w:tc>
          <w:tcPr>
            <w:tcW w:w="2694" w:type="dxa"/>
          </w:tcPr>
          <w:p w:rsidR="00A1331F" w:rsidRPr="00F92A42" w:rsidRDefault="00A1331F" w:rsidP="00081D99">
            <w:pPr>
              <w:tabs>
                <w:tab w:val="left" w:pos="3544"/>
              </w:tabs>
              <w:rPr>
                <w:b/>
              </w:rPr>
            </w:pPr>
            <w:r w:rsidRPr="00F92A42">
              <w:rPr>
                <w:b/>
              </w:rPr>
              <w:t>Основание для разработки Программы</w:t>
            </w:r>
          </w:p>
        </w:tc>
        <w:tc>
          <w:tcPr>
            <w:tcW w:w="7087" w:type="dxa"/>
          </w:tcPr>
          <w:p w:rsidR="00A1331F" w:rsidRPr="00F92A42" w:rsidRDefault="00A1331F" w:rsidP="00FA60B6">
            <w:pPr>
              <w:numPr>
                <w:ilvl w:val="0"/>
                <w:numId w:val="3"/>
              </w:numPr>
              <w:jc w:val="both"/>
            </w:pPr>
            <w:r w:rsidRPr="00F92A42"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  <w:p w:rsidR="00A1331F" w:rsidRPr="00A87111" w:rsidRDefault="00A1331F" w:rsidP="00406328">
            <w:pPr>
              <w:ind w:left="720"/>
              <w:jc w:val="both"/>
            </w:pPr>
          </w:p>
        </w:tc>
      </w:tr>
      <w:tr w:rsidR="00A1331F" w:rsidRPr="00F92A42" w:rsidTr="00081D99">
        <w:tc>
          <w:tcPr>
            <w:tcW w:w="2694" w:type="dxa"/>
          </w:tcPr>
          <w:p w:rsidR="00A1331F" w:rsidRPr="00F92A42" w:rsidRDefault="00A1331F" w:rsidP="00081D99">
            <w:pPr>
              <w:tabs>
                <w:tab w:val="left" w:pos="3544"/>
              </w:tabs>
              <w:rPr>
                <w:b/>
              </w:rPr>
            </w:pPr>
            <w:r w:rsidRPr="00F92A42">
              <w:rPr>
                <w:b/>
              </w:rPr>
              <w:t>Дата утверждения</w:t>
            </w:r>
          </w:p>
          <w:p w:rsidR="00A1331F" w:rsidRPr="00F92A42" w:rsidRDefault="00A1331F" w:rsidP="00081D99">
            <w:pPr>
              <w:tabs>
                <w:tab w:val="left" w:pos="3544"/>
              </w:tabs>
              <w:rPr>
                <w:b/>
              </w:rPr>
            </w:pPr>
            <w:r w:rsidRPr="00F92A42">
              <w:rPr>
                <w:b/>
              </w:rPr>
              <w:t>Программы</w:t>
            </w:r>
          </w:p>
        </w:tc>
        <w:tc>
          <w:tcPr>
            <w:tcW w:w="7087" w:type="dxa"/>
          </w:tcPr>
          <w:p w:rsidR="00A1331F" w:rsidRPr="00F92A42" w:rsidRDefault="00A1331F" w:rsidP="00081D99">
            <w:pPr>
              <w:tabs>
                <w:tab w:val="left" w:pos="3544"/>
              </w:tabs>
              <w:jc w:val="both"/>
              <w:rPr>
                <w:color w:val="000000"/>
              </w:rPr>
            </w:pPr>
            <w:r w:rsidRPr="00F92A42">
              <w:rPr>
                <w:color w:val="FF000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color w:val="000000"/>
                </w:rPr>
                <w:t>2015</w:t>
              </w:r>
              <w:r w:rsidRPr="00F92A42">
                <w:rPr>
                  <w:color w:val="000000"/>
                </w:rPr>
                <w:t xml:space="preserve"> г</w:t>
              </w:r>
            </w:smartTag>
            <w:r w:rsidRPr="00F92A42">
              <w:rPr>
                <w:color w:val="000000"/>
              </w:rPr>
              <w:t>.</w:t>
            </w:r>
          </w:p>
        </w:tc>
      </w:tr>
      <w:tr w:rsidR="00A1331F" w:rsidRPr="00F92A42" w:rsidTr="00081D99">
        <w:tc>
          <w:tcPr>
            <w:tcW w:w="2694" w:type="dxa"/>
          </w:tcPr>
          <w:p w:rsidR="00A1331F" w:rsidRPr="00F92A42" w:rsidRDefault="00A1331F" w:rsidP="00081D99">
            <w:pPr>
              <w:tabs>
                <w:tab w:val="left" w:pos="3544"/>
              </w:tabs>
              <w:rPr>
                <w:b/>
              </w:rPr>
            </w:pPr>
            <w:r w:rsidRPr="00F92A42">
              <w:rPr>
                <w:b/>
              </w:rPr>
              <w:t>Заказчик Программы</w:t>
            </w:r>
          </w:p>
          <w:p w:rsidR="00A1331F" w:rsidRPr="00F92A42" w:rsidRDefault="00A1331F" w:rsidP="00081D99">
            <w:pPr>
              <w:tabs>
                <w:tab w:val="left" w:pos="3544"/>
              </w:tabs>
              <w:rPr>
                <w:b/>
              </w:rPr>
            </w:pPr>
          </w:p>
        </w:tc>
        <w:tc>
          <w:tcPr>
            <w:tcW w:w="7087" w:type="dxa"/>
          </w:tcPr>
          <w:p w:rsidR="00A1331F" w:rsidRPr="00F92A42" w:rsidRDefault="00A1331F" w:rsidP="00081D99">
            <w:pPr>
              <w:jc w:val="both"/>
            </w:pPr>
            <w:r w:rsidRPr="00F92A42">
              <w:t xml:space="preserve">Администрация </w:t>
            </w:r>
            <w:r>
              <w:t>Худайбердинского сельского поселения</w:t>
            </w:r>
          </w:p>
        </w:tc>
      </w:tr>
      <w:tr w:rsidR="00A1331F" w:rsidRPr="00F92A42" w:rsidTr="00081D99">
        <w:tc>
          <w:tcPr>
            <w:tcW w:w="2694" w:type="dxa"/>
          </w:tcPr>
          <w:p w:rsidR="00A1331F" w:rsidRPr="00F92A42" w:rsidRDefault="00A1331F" w:rsidP="00081D99">
            <w:pPr>
              <w:tabs>
                <w:tab w:val="left" w:pos="3544"/>
              </w:tabs>
              <w:rPr>
                <w:b/>
              </w:rPr>
            </w:pPr>
            <w:r w:rsidRPr="00F92A42">
              <w:rPr>
                <w:b/>
              </w:rPr>
              <w:t>Разработчик Программы</w:t>
            </w:r>
          </w:p>
        </w:tc>
        <w:tc>
          <w:tcPr>
            <w:tcW w:w="7087" w:type="dxa"/>
          </w:tcPr>
          <w:p w:rsidR="00A1331F" w:rsidRPr="00F92A42" w:rsidRDefault="00A1331F" w:rsidP="00081D99">
            <w:pPr>
              <w:tabs>
                <w:tab w:val="left" w:pos="3923"/>
              </w:tabs>
              <w:jc w:val="both"/>
            </w:pPr>
            <w:r>
              <w:t>Специалист по финансовым вопросам администрации Худайбердинского сельского поселения</w:t>
            </w:r>
            <w:r w:rsidRPr="00F92A42">
              <w:t xml:space="preserve"> </w:t>
            </w:r>
          </w:p>
        </w:tc>
      </w:tr>
      <w:tr w:rsidR="00A1331F" w:rsidRPr="00F92A42" w:rsidTr="00655A75">
        <w:trPr>
          <w:trHeight w:val="561"/>
        </w:trPr>
        <w:tc>
          <w:tcPr>
            <w:tcW w:w="2694" w:type="dxa"/>
          </w:tcPr>
          <w:p w:rsidR="00A1331F" w:rsidRDefault="00A1331F" w:rsidP="00081D99">
            <w:pPr>
              <w:jc w:val="both"/>
              <w:rPr>
                <w:b/>
              </w:rPr>
            </w:pPr>
            <w:r w:rsidRPr="00F92A42">
              <w:rPr>
                <w:b/>
              </w:rPr>
              <w:t>Исполнители Программы</w:t>
            </w:r>
          </w:p>
          <w:p w:rsidR="00A1331F" w:rsidRPr="00F92A42" w:rsidRDefault="00A1331F" w:rsidP="00081D99">
            <w:pPr>
              <w:jc w:val="both"/>
              <w:rPr>
                <w:b/>
              </w:rPr>
            </w:pPr>
          </w:p>
        </w:tc>
        <w:tc>
          <w:tcPr>
            <w:tcW w:w="7087" w:type="dxa"/>
          </w:tcPr>
          <w:p w:rsidR="00A1331F" w:rsidRPr="00F92A42" w:rsidRDefault="00A1331F" w:rsidP="00081D99">
            <w:pPr>
              <w:jc w:val="both"/>
            </w:pPr>
            <w:r w:rsidRPr="00F92A42">
              <w:t xml:space="preserve">Администрация </w:t>
            </w:r>
            <w:r>
              <w:t>Худайбердинского сельского поселения</w:t>
            </w:r>
          </w:p>
          <w:p w:rsidR="00A1331F" w:rsidRPr="00F92A42" w:rsidRDefault="00A1331F" w:rsidP="00081D99">
            <w:pPr>
              <w:jc w:val="both"/>
              <w:rPr>
                <w:color w:val="000000"/>
                <w:highlight w:val="yellow"/>
              </w:rPr>
            </w:pPr>
          </w:p>
        </w:tc>
      </w:tr>
      <w:tr w:rsidR="00A1331F" w:rsidRPr="00F92A42" w:rsidTr="00081D99">
        <w:trPr>
          <w:trHeight w:val="3590"/>
        </w:trPr>
        <w:tc>
          <w:tcPr>
            <w:tcW w:w="2694" w:type="dxa"/>
          </w:tcPr>
          <w:p w:rsidR="00A1331F" w:rsidRPr="00F92A42" w:rsidRDefault="00A1331F" w:rsidP="00081D99">
            <w:pPr>
              <w:widowControl w:val="0"/>
              <w:rPr>
                <w:b/>
              </w:rPr>
            </w:pPr>
          </w:p>
          <w:p w:rsidR="00A1331F" w:rsidRDefault="00A1331F" w:rsidP="00081D99">
            <w:pPr>
              <w:widowControl w:val="0"/>
              <w:rPr>
                <w:b/>
              </w:rPr>
            </w:pPr>
            <w:r w:rsidRPr="00F92A42">
              <w:rPr>
                <w:b/>
              </w:rPr>
              <w:t>Основные цели Программы</w:t>
            </w:r>
          </w:p>
          <w:p w:rsidR="00A1331F" w:rsidRDefault="00A1331F" w:rsidP="00081D99">
            <w:pPr>
              <w:widowControl w:val="0"/>
              <w:rPr>
                <w:b/>
              </w:rPr>
            </w:pPr>
          </w:p>
          <w:p w:rsidR="00A1331F" w:rsidRDefault="00A1331F" w:rsidP="00081D99">
            <w:pPr>
              <w:widowControl w:val="0"/>
              <w:rPr>
                <w:b/>
              </w:rPr>
            </w:pPr>
          </w:p>
          <w:p w:rsidR="00A1331F" w:rsidRDefault="00A1331F" w:rsidP="00081D99">
            <w:pPr>
              <w:widowControl w:val="0"/>
              <w:rPr>
                <w:b/>
              </w:rPr>
            </w:pPr>
          </w:p>
          <w:p w:rsidR="00A1331F" w:rsidRDefault="00A1331F" w:rsidP="00081D99">
            <w:pPr>
              <w:widowControl w:val="0"/>
              <w:rPr>
                <w:b/>
              </w:rPr>
            </w:pPr>
          </w:p>
          <w:p w:rsidR="00A1331F" w:rsidRDefault="00A1331F" w:rsidP="00081D99">
            <w:pPr>
              <w:widowControl w:val="0"/>
              <w:rPr>
                <w:b/>
              </w:rPr>
            </w:pPr>
          </w:p>
          <w:p w:rsidR="00A1331F" w:rsidRDefault="00A1331F" w:rsidP="00081D99">
            <w:pPr>
              <w:widowControl w:val="0"/>
              <w:rPr>
                <w:b/>
              </w:rPr>
            </w:pPr>
          </w:p>
          <w:p w:rsidR="00A1331F" w:rsidRDefault="00A1331F" w:rsidP="00081D99">
            <w:pPr>
              <w:widowControl w:val="0"/>
              <w:rPr>
                <w:b/>
              </w:rPr>
            </w:pPr>
          </w:p>
          <w:p w:rsidR="00A1331F" w:rsidRDefault="00A1331F" w:rsidP="00081D99">
            <w:pPr>
              <w:widowControl w:val="0"/>
              <w:rPr>
                <w:b/>
              </w:rPr>
            </w:pPr>
          </w:p>
          <w:p w:rsidR="00A1331F" w:rsidRPr="00F92A42" w:rsidRDefault="00A1331F" w:rsidP="00081D99">
            <w:pPr>
              <w:widowControl w:val="0"/>
              <w:rPr>
                <w:b/>
              </w:rPr>
            </w:pPr>
          </w:p>
        </w:tc>
        <w:tc>
          <w:tcPr>
            <w:tcW w:w="7087" w:type="dxa"/>
          </w:tcPr>
          <w:p w:rsidR="00A1331F" w:rsidRDefault="00A1331F" w:rsidP="00081D99">
            <w:pPr>
              <w:spacing w:before="100" w:beforeAutospacing="1" w:after="100" w:afterAutospacing="1" w:line="240" w:lineRule="atLeast"/>
              <w:jc w:val="both"/>
            </w:pPr>
            <w:r>
              <w:t xml:space="preserve">- Совершенствование системы комплексного благоустройства, осуществление мероприятий по поддержанию порядка, санитарного состояния на территории Худайбердинского сельского поселения. </w:t>
            </w:r>
          </w:p>
          <w:p w:rsidR="00A1331F" w:rsidRDefault="00A1331F" w:rsidP="00081D99">
            <w:pPr>
              <w:spacing w:before="100" w:beforeAutospacing="1" w:after="100" w:afterAutospacing="1" w:line="240" w:lineRule="atLeast"/>
              <w:jc w:val="both"/>
            </w:pPr>
            <w:r>
              <w:t>- Создание комфортных условий для проживания на территории Худайбердинского сельского поселения.</w:t>
            </w:r>
          </w:p>
          <w:p w:rsidR="00A1331F" w:rsidRDefault="00A1331F" w:rsidP="00081D99">
            <w:pPr>
              <w:spacing w:before="100" w:beforeAutospacing="1" w:after="100" w:afterAutospacing="1" w:line="240" w:lineRule="atLeast"/>
              <w:jc w:val="both"/>
            </w:pPr>
            <w:r>
              <w:t>- Повышение эффективности использования бюджетного финансирования,  направляемого на цели развития транспортной инфраструктуры, водо-, электро-, газоснабжения, благоустройства общественных мест пребывания населения, мест захоронения.</w:t>
            </w:r>
          </w:p>
          <w:p w:rsidR="00A1331F" w:rsidRPr="00F92A42" w:rsidRDefault="00A1331F" w:rsidP="00081D99">
            <w:pPr>
              <w:spacing w:before="100" w:beforeAutospacing="1" w:after="100" w:afterAutospacing="1" w:line="240" w:lineRule="atLeast"/>
              <w:jc w:val="both"/>
              <w:rPr>
                <w:color w:val="000000"/>
              </w:rPr>
            </w:pPr>
          </w:p>
        </w:tc>
      </w:tr>
      <w:tr w:rsidR="00A1331F" w:rsidRPr="00F92A42" w:rsidTr="00081D99">
        <w:trPr>
          <w:trHeight w:val="80"/>
        </w:trPr>
        <w:tc>
          <w:tcPr>
            <w:tcW w:w="2694" w:type="dxa"/>
          </w:tcPr>
          <w:p w:rsidR="00A1331F" w:rsidRPr="00F92A42" w:rsidRDefault="00A1331F" w:rsidP="00081D99">
            <w:pPr>
              <w:widowControl w:val="0"/>
              <w:tabs>
                <w:tab w:val="left" w:pos="3544"/>
              </w:tabs>
              <w:rPr>
                <w:b/>
              </w:rPr>
            </w:pPr>
            <w:r w:rsidRPr="00F92A42">
              <w:rPr>
                <w:b/>
              </w:rPr>
              <w:t>Основные задачи Программы</w:t>
            </w:r>
          </w:p>
          <w:p w:rsidR="00A1331F" w:rsidRPr="00F92A42" w:rsidRDefault="00A1331F" w:rsidP="00081D99">
            <w:pPr>
              <w:widowControl w:val="0"/>
              <w:tabs>
                <w:tab w:val="left" w:pos="3544"/>
              </w:tabs>
              <w:rPr>
                <w:bCs/>
                <w:i/>
                <w:iCs/>
              </w:rPr>
            </w:pPr>
          </w:p>
        </w:tc>
        <w:tc>
          <w:tcPr>
            <w:tcW w:w="7087" w:type="dxa"/>
          </w:tcPr>
          <w:p w:rsidR="00A1331F" w:rsidRDefault="00A1331F" w:rsidP="00081D9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установление единого порядка содержания территорий;</w:t>
            </w:r>
          </w:p>
          <w:p w:rsidR="00A1331F" w:rsidRDefault="00A1331F" w:rsidP="00081D9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 </w:t>
            </w:r>
          </w:p>
          <w:p w:rsidR="00A1331F" w:rsidRDefault="00A1331F" w:rsidP="00081D9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усиление контроля за использованием, охраной и благоустройством территорий</w:t>
            </w:r>
          </w:p>
          <w:p w:rsidR="00A1331F" w:rsidRDefault="00A1331F" w:rsidP="00081D9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31F" w:rsidRPr="00F92A42" w:rsidTr="00081D99">
        <w:trPr>
          <w:trHeight w:val="541"/>
        </w:trPr>
        <w:tc>
          <w:tcPr>
            <w:tcW w:w="2694" w:type="dxa"/>
          </w:tcPr>
          <w:p w:rsidR="00A1331F" w:rsidRPr="00F92A42" w:rsidRDefault="00A1331F" w:rsidP="00081D99">
            <w:pPr>
              <w:widowControl w:val="0"/>
              <w:tabs>
                <w:tab w:val="left" w:pos="3544"/>
              </w:tabs>
              <w:rPr>
                <w:b/>
              </w:rPr>
            </w:pPr>
            <w:r w:rsidRPr="00F92A42">
              <w:rPr>
                <w:b/>
              </w:rPr>
              <w:t xml:space="preserve">Сроки и этапы реализации </w:t>
            </w:r>
          </w:p>
        </w:tc>
        <w:tc>
          <w:tcPr>
            <w:tcW w:w="7087" w:type="dxa"/>
          </w:tcPr>
          <w:p w:rsidR="00A1331F" w:rsidRPr="00F92A42" w:rsidRDefault="00A1331F" w:rsidP="00081D99">
            <w:pPr>
              <w:widowControl w:val="0"/>
              <w:tabs>
                <w:tab w:val="left" w:pos="3544"/>
              </w:tabs>
              <w:jc w:val="both"/>
            </w:pPr>
            <w:r w:rsidRPr="00F92A42">
              <w:t>Пер</w:t>
            </w:r>
            <w:r>
              <w:t>иод реализации программы:   2016</w:t>
            </w:r>
            <w:r w:rsidRPr="00F92A42">
              <w:t>-201</w:t>
            </w:r>
            <w:r>
              <w:t>8</w:t>
            </w:r>
            <w:r w:rsidRPr="00F92A42">
              <w:t xml:space="preserve"> годы.</w:t>
            </w:r>
          </w:p>
          <w:p w:rsidR="00A1331F" w:rsidRPr="00F92A42" w:rsidRDefault="00A1331F" w:rsidP="00081D99">
            <w:pPr>
              <w:widowControl w:val="0"/>
              <w:tabs>
                <w:tab w:val="left" w:pos="3544"/>
              </w:tabs>
              <w:ind w:left="284"/>
              <w:jc w:val="both"/>
            </w:pPr>
          </w:p>
        </w:tc>
      </w:tr>
      <w:tr w:rsidR="00A1331F" w:rsidRPr="00F92A42" w:rsidTr="00081D99">
        <w:tc>
          <w:tcPr>
            <w:tcW w:w="2694" w:type="dxa"/>
          </w:tcPr>
          <w:p w:rsidR="00A1331F" w:rsidRDefault="00A1331F" w:rsidP="00081D99">
            <w:pPr>
              <w:widowControl w:val="0"/>
              <w:tabs>
                <w:tab w:val="left" w:pos="3544"/>
              </w:tabs>
              <w:rPr>
                <w:b/>
              </w:rPr>
            </w:pPr>
          </w:p>
          <w:p w:rsidR="00A1331F" w:rsidRPr="00F92A42" w:rsidRDefault="00A1331F" w:rsidP="00406328">
            <w:pPr>
              <w:widowControl w:val="0"/>
              <w:tabs>
                <w:tab w:val="left" w:pos="3544"/>
              </w:tabs>
            </w:pPr>
            <w:r>
              <w:rPr>
                <w:b/>
              </w:rPr>
              <w:t>Структура программы, перечень основных направлений и мероприятий</w:t>
            </w:r>
          </w:p>
        </w:tc>
        <w:tc>
          <w:tcPr>
            <w:tcW w:w="7087" w:type="dxa"/>
          </w:tcPr>
          <w:p w:rsidR="00A1331F" w:rsidRDefault="00A1331F" w:rsidP="00FA60B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  <w:r>
              <w:t>Содержание автомобильных дорог населенных пунктов поселения в надлежащем виде</w:t>
            </w:r>
          </w:p>
          <w:p w:rsidR="00A1331F" w:rsidRPr="008F0DAA" w:rsidRDefault="00A1331F" w:rsidP="00FA60B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Организация и поддержание уличного освещения во всех населенных пунктах Худайбердинского сельского поселения.</w:t>
            </w:r>
          </w:p>
          <w:p w:rsidR="00A1331F" w:rsidRPr="008F0DAA" w:rsidRDefault="00A1331F" w:rsidP="00FA60B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Благоустройство общественных мест пребывания людей.</w:t>
            </w:r>
          </w:p>
          <w:p w:rsidR="00A1331F" w:rsidRPr="00DB2A98" w:rsidRDefault="00A1331F" w:rsidP="00DB2A9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Благоустройство гражданских кладбищ</w:t>
            </w:r>
          </w:p>
          <w:p w:rsidR="00A1331F" w:rsidRPr="00F92A42" w:rsidRDefault="00A1331F" w:rsidP="00DB2A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31F" w:rsidRPr="00F92A42" w:rsidTr="00B66679">
        <w:trPr>
          <w:trHeight w:val="141"/>
        </w:trPr>
        <w:tc>
          <w:tcPr>
            <w:tcW w:w="2694" w:type="dxa"/>
          </w:tcPr>
          <w:p w:rsidR="00A1331F" w:rsidRPr="00F92A42" w:rsidRDefault="00A1331F" w:rsidP="00081D99">
            <w:pPr>
              <w:widowControl w:val="0"/>
              <w:tabs>
                <w:tab w:val="left" w:pos="3544"/>
              </w:tabs>
              <w:rPr>
                <w:b/>
              </w:rPr>
            </w:pPr>
            <w:r w:rsidRPr="00F92A42">
              <w:rPr>
                <w:b/>
              </w:rPr>
              <w:t>Объемы и источники финансирования Программы</w:t>
            </w:r>
          </w:p>
        </w:tc>
        <w:tc>
          <w:tcPr>
            <w:tcW w:w="7087" w:type="dxa"/>
          </w:tcPr>
          <w:p w:rsidR="00A1331F" w:rsidRPr="00F92A42" w:rsidRDefault="00A1331F" w:rsidP="00081D99">
            <w:pPr>
              <w:shd w:val="clear" w:color="auto" w:fill="FFFFFF"/>
              <w:jc w:val="both"/>
              <w:rPr>
                <w:color w:val="000000"/>
              </w:rPr>
            </w:pPr>
            <w:r w:rsidRPr="00F92A42">
              <w:rPr>
                <w:color w:val="000000"/>
              </w:rPr>
              <w:t xml:space="preserve">Источник финансирования Программы - средства бюджета </w:t>
            </w:r>
            <w:r>
              <w:rPr>
                <w:color w:val="000000"/>
              </w:rPr>
              <w:t>Худайбердинского сельского поселения</w:t>
            </w:r>
            <w:r w:rsidRPr="00F92A42">
              <w:rPr>
                <w:color w:val="000000"/>
              </w:rPr>
              <w:t>.</w:t>
            </w:r>
          </w:p>
          <w:p w:rsidR="00A1331F" w:rsidRPr="008F0DAA" w:rsidRDefault="00A1331F" w:rsidP="00B66679">
            <w:pPr>
              <w:shd w:val="clear" w:color="auto" w:fill="FFFFFF"/>
              <w:jc w:val="both"/>
            </w:pPr>
            <w:r w:rsidRPr="00F92A42">
              <w:t xml:space="preserve">Общий объем средств, направляемых на реализацию программных мероприятий </w:t>
            </w:r>
            <w:r>
              <w:t xml:space="preserve">в 2016 году – 644,5 </w:t>
            </w:r>
            <w:r w:rsidRPr="00F92A42">
              <w:t>тыс.</w:t>
            </w:r>
            <w:r>
              <w:t xml:space="preserve"> руб., в 2017 году – 764,00 тыс. руб., в 2018году – 640,0 тыс. руб.</w:t>
            </w:r>
          </w:p>
        </w:tc>
      </w:tr>
      <w:tr w:rsidR="00A1331F" w:rsidRPr="00F92A42" w:rsidTr="003539D4">
        <w:trPr>
          <w:trHeight w:val="3852"/>
        </w:trPr>
        <w:tc>
          <w:tcPr>
            <w:tcW w:w="2694" w:type="dxa"/>
          </w:tcPr>
          <w:p w:rsidR="00A1331F" w:rsidRDefault="00A1331F" w:rsidP="00081D99">
            <w:pPr>
              <w:widowControl w:val="0"/>
              <w:tabs>
                <w:tab w:val="left" w:pos="3544"/>
              </w:tabs>
              <w:jc w:val="both"/>
              <w:rPr>
                <w:b/>
              </w:rPr>
            </w:pPr>
            <w:r>
              <w:rPr>
                <w:b/>
              </w:rPr>
              <w:t xml:space="preserve">Ожидаемые </w:t>
            </w:r>
          </w:p>
          <w:p w:rsidR="00A1331F" w:rsidRDefault="00A1331F" w:rsidP="00081D99">
            <w:pPr>
              <w:widowControl w:val="0"/>
              <w:tabs>
                <w:tab w:val="left" w:pos="3544"/>
              </w:tabs>
              <w:jc w:val="both"/>
              <w:rPr>
                <w:b/>
              </w:rPr>
            </w:pPr>
            <w:r>
              <w:rPr>
                <w:b/>
              </w:rPr>
              <w:t>конечные</w:t>
            </w:r>
          </w:p>
          <w:p w:rsidR="00A1331F" w:rsidRDefault="00A1331F" w:rsidP="00081D99">
            <w:pPr>
              <w:widowControl w:val="0"/>
              <w:tabs>
                <w:tab w:val="left" w:pos="3544"/>
              </w:tabs>
              <w:jc w:val="both"/>
              <w:rPr>
                <w:b/>
              </w:rPr>
            </w:pPr>
            <w:r>
              <w:rPr>
                <w:b/>
              </w:rPr>
              <w:t>результаты реализации</w:t>
            </w:r>
          </w:p>
          <w:p w:rsidR="00A1331F" w:rsidRPr="00F92A42" w:rsidRDefault="00A1331F" w:rsidP="00081D99">
            <w:pPr>
              <w:widowControl w:val="0"/>
              <w:tabs>
                <w:tab w:val="left" w:pos="3544"/>
              </w:tabs>
              <w:jc w:val="both"/>
              <w:rPr>
                <w:b/>
              </w:rPr>
            </w:pPr>
            <w:r w:rsidRPr="00F92A42">
              <w:rPr>
                <w:b/>
              </w:rPr>
              <w:t>Программы</w:t>
            </w:r>
          </w:p>
          <w:p w:rsidR="00A1331F" w:rsidRPr="00F92A42" w:rsidRDefault="00A1331F" w:rsidP="00081D99">
            <w:pPr>
              <w:jc w:val="both"/>
              <w:rPr>
                <w:i/>
              </w:rPr>
            </w:pPr>
          </w:p>
          <w:p w:rsidR="00A1331F" w:rsidRPr="00F92A42" w:rsidRDefault="00A1331F" w:rsidP="00081D99">
            <w:pPr>
              <w:widowControl w:val="0"/>
              <w:tabs>
                <w:tab w:val="left" w:pos="3544"/>
              </w:tabs>
              <w:jc w:val="both"/>
              <w:rPr>
                <w:b/>
              </w:rPr>
            </w:pPr>
          </w:p>
          <w:p w:rsidR="00A1331F" w:rsidRPr="00F92A42" w:rsidRDefault="00A1331F" w:rsidP="00081D99">
            <w:pPr>
              <w:widowControl w:val="0"/>
              <w:tabs>
                <w:tab w:val="left" w:pos="3544"/>
              </w:tabs>
              <w:jc w:val="both"/>
              <w:rPr>
                <w:b/>
              </w:rPr>
            </w:pPr>
          </w:p>
          <w:p w:rsidR="00A1331F" w:rsidRPr="00F92A42" w:rsidRDefault="00A1331F" w:rsidP="00081D99">
            <w:pPr>
              <w:widowControl w:val="0"/>
              <w:tabs>
                <w:tab w:val="left" w:pos="3544"/>
              </w:tabs>
              <w:jc w:val="both"/>
              <w:rPr>
                <w:b/>
              </w:rPr>
            </w:pPr>
          </w:p>
          <w:p w:rsidR="00A1331F" w:rsidRDefault="00A1331F" w:rsidP="00081D99">
            <w:pPr>
              <w:widowControl w:val="0"/>
              <w:tabs>
                <w:tab w:val="left" w:pos="3544"/>
              </w:tabs>
              <w:jc w:val="both"/>
              <w:rPr>
                <w:b/>
              </w:rPr>
            </w:pPr>
            <w:r w:rsidRPr="00F92A42">
              <w:rPr>
                <w:b/>
              </w:rPr>
              <w:t xml:space="preserve">Контроль </w:t>
            </w:r>
          </w:p>
          <w:p w:rsidR="00A1331F" w:rsidRDefault="00A1331F" w:rsidP="00081D99">
            <w:pPr>
              <w:widowControl w:val="0"/>
              <w:tabs>
                <w:tab w:val="left" w:pos="3544"/>
              </w:tabs>
              <w:jc w:val="both"/>
              <w:rPr>
                <w:b/>
              </w:rPr>
            </w:pPr>
            <w:r>
              <w:rPr>
                <w:b/>
              </w:rPr>
              <w:t xml:space="preserve">за </w:t>
            </w:r>
          </w:p>
          <w:p w:rsidR="00A1331F" w:rsidRPr="00F92A42" w:rsidRDefault="00A1331F" w:rsidP="00081D99">
            <w:pPr>
              <w:widowControl w:val="0"/>
              <w:tabs>
                <w:tab w:val="left" w:pos="3544"/>
              </w:tabs>
              <w:jc w:val="both"/>
              <w:rPr>
                <w:b/>
              </w:rPr>
            </w:pPr>
            <w:r w:rsidRPr="00F92A42">
              <w:rPr>
                <w:b/>
              </w:rPr>
              <w:t>реализацией Программы</w:t>
            </w:r>
          </w:p>
          <w:p w:rsidR="00A1331F" w:rsidRPr="00F92A42" w:rsidRDefault="00A1331F" w:rsidP="00081D99">
            <w:pPr>
              <w:widowControl w:val="0"/>
              <w:tabs>
                <w:tab w:val="left" w:pos="3544"/>
              </w:tabs>
              <w:jc w:val="both"/>
              <w:rPr>
                <w:b/>
              </w:rPr>
            </w:pPr>
          </w:p>
          <w:p w:rsidR="00A1331F" w:rsidRPr="00F92A42" w:rsidRDefault="00A1331F" w:rsidP="00081D99">
            <w:pPr>
              <w:widowControl w:val="0"/>
              <w:tabs>
                <w:tab w:val="left" w:pos="3544"/>
              </w:tabs>
              <w:jc w:val="both"/>
            </w:pPr>
          </w:p>
        </w:tc>
        <w:tc>
          <w:tcPr>
            <w:tcW w:w="7087" w:type="dxa"/>
          </w:tcPr>
          <w:p w:rsidR="00A1331F" w:rsidRPr="00F92A42" w:rsidRDefault="00A1331F" w:rsidP="00081D99">
            <w:pPr>
              <w:jc w:val="both"/>
              <w:rPr>
                <w:vanish/>
              </w:rPr>
            </w:pPr>
          </w:p>
          <w:p w:rsidR="00A1331F" w:rsidRDefault="00A1331F" w:rsidP="00081D99">
            <w:pPr>
              <w:spacing w:before="100" w:beforeAutospacing="1" w:after="100" w:afterAutospacing="1"/>
              <w:jc w:val="both"/>
            </w:pPr>
            <w:r>
              <w:t>- Содержание в надлежащем виде автомобильных дорог Худайбердинского сельского поселения.</w:t>
            </w:r>
          </w:p>
          <w:p w:rsidR="00A1331F" w:rsidRPr="00DB2A98" w:rsidRDefault="00A1331F" w:rsidP="00DB2A9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t>- Улучшение условий проживания граждан, экологической обстановки, здоровья населения на территории Худайбердинского сельского поселения.</w:t>
            </w:r>
          </w:p>
          <w:p w:rsidR="00A1331F" w:rsidRDefault="00A1331F" w:rsidP="00081D99">
            <w:pPr>
              <w:jc w:val="both"/>
              <w:rPr>
                <w:color w:val="000000"/>
                <w:u w:val="single"/>
              </w:rPr>
            </w:pPr>
          </w:p>
          <w:p w:rsidR="00A1331F" w:rsidRDefault="00A1331F" w:rsidP="00081D99">
            <w:pPr>
              <w:jc w:val="both"/>
              <w:rPr>
                <w:color w:val="000000"/>
                <w:u w:val="single"/>
              </w:rPr>
            </w:pPr>
          </w:p>
          <w:p w:rsidR="00A1331F" w:rsidRPr="00F92A42" w:rsidRDefault="00A1331F" w:rsidP="00081D99">
            <w:pPr>
              <w:jc w:val="both"/>
            </w:pPr>
            <w:r w:rsidRPr="00F92A42">
              <w:t xml:space="preserve">Контроль за </w:t>
            </w:r>
            <w:r>
              <w:t xml:space="preserve">исполнением </w:t>
            </w:r>
            <w:r w:rsidRPr="00F92A42">
              <w:t>Программы осуществляет</w:t>
            </w:r>
            <w:r>
              <w:t xml:space="preserve"> Глава</w:t>
            </w:r>
            <w:r w:rsidRPr="00F92A42">
              <w:t xml:space="preserve"> </w:t>
            </w:r>
            <w:r>
              <w:t>Худайбердинского сельского поселения</w:t>
            </w:r>
            <w:r w:rsidRPr="00F92A42">
              <w:t>;</w:t>
            </w:r>
            <w:r>
              <w:t xml:space="preserve"> Совет депутатов Худайбердинского сельского поселения.</w:t>
            </w:r>
          </w:p>
          <w:p w:rsidR="00A1331F" w:rsidRPr="00980F90" w:rsidRDefault="00A1331F" w:rsidP="00081D99">
            <w:pPr>
              <w:jc w:val="both"/>
            </w:pPr>
          </w:p>
        </w:tc>
      </w:tr>
    </w:tbl>
    <w:p w:rsidR="00A1331F" w:rsidRDefault="00A1331F" w:rsidP="00FA60B6">
      <w:pPr>
        <w:jc w:val="center"/>
        <w:rPr>
          <w:b/>
        </w:rPr>
      </w:pPr>
    </w:p>
    <w:p w:rsidR="00A1331F" w:rsidRDefault="00A1331F" w:rsidP="00FA60B6">
      <w:pPr>
        <w:jc w:val="center"/>
        <w:rPr>
          <w:b/>
        </w:rPr>
      </w:pPr>
    </w:p>
    <w:p w:rsidR="00A1331F" w:rsidRDefault="00A1331F" w:rsidP="00FA60B6">
      <w:pPr>
        <w:jc w:val="center"/>
        <w:rPr>
          <w:b/>
        </w:rPr>
      </w:pPr>
    </w:p>
    <w:p w:rsidR="00A1331F" w:rsidRDefault="00A1331F" w:rsidP="00FA60B6">
      <w:pPr>
        <w:jc w:val="center"/>
        <w:rPr>
          <w:b/>
        </w:rPr>
      </w:pPr>
    </w:p>
    <w:p w:rsidR="00A1331F" w:rsidRDefault="00A1331F" w:rsidP="00FA60B6">
      <w:pPr>
        <w:jc w:val="center"/>
        <w:rPr>
          <w:b/>
        </w:rPr>
      </w:pPr>
    </w:p>
    <w:p w:rsidR="00A1331F" w:rsidRDefault="00A1331F" w:rsidP="00FA60B6">
      <w:pPr>
        <w:jc w:val="center"/>
        <w:rPr>
          <w:b/>
        </w:rPr>
      </w:pPr>
    </w:p>
    <w:p w:rsidR="00A1331F" w:rsidRDefault="00A1331F" w:rsidP="00FA60B6">
      <w:pPr>
        <w:jc w:val="center"/>
        <w:rPr>
          <w:b/>
        </w:rPr>
      </w:pPr>
    </w:p>
    <w:p w:rsidR="00A1331F" w:rsidRDefault="00A1331F" w:rsidP="00FA60B6">
      <w:pPr>
        <w:jc w:val="center"/>
        <w:rPr>
          <w:b/>
        </w:rPr>
      </w:pPr>
    </w:p>
    <w:p w:rsidR="00A1331F" w:rsidRDefault="00A1331F" w:rsidP="00FA60B6">
      <w:pPr>
        <w:jc w:val="center"/>
        <w:rPr>
          <w:b/>
        </w:rPr>
      </w:pPr>
    </w:p>
    <w:p w:rsidR="00A1331F" w:rsidRDefault="00A1331F" w:rsidP="00FA60B6">
      <w:pPr>
        <w:jc w:val="center"/>
        <w:rPr>
          <w:b/>
        </w:rPr>
      </w:pPr>
    </w:p>
    <w:p w:rsidR="00A1331F" w:rsidRDefault="00A1331F" w:rsidP="00FA60B6">
      <w:pPr>
        <w:jc w:val="center"/>
        <w:rPr>
          <w:b/>
        </w:rPr>
      </w:pPr>
    </w:p>
    <w:p w:rsidR="00A1331F" w:rsidRDefault="00A1331F" w:rsidP="00FA60B6">
      <w:pPr>
        <w:jc w:val="center"/>
        <w:rPr>
          <w:b/>
        </w:rPr>
      </w:pPr>
    </w:p>
    <w:p w:rsidR="00A1331F" w:rsidRDefault="00A1331F" w:rsidP="00FA60B6">
      <w:pPr>
        <w:jc w:val="center"/>
        <w:rPr>
          <w:b/>
        </w:rPr>
      </w:pPr>
    </w:p>
    <w:p w:rsidR="00A1331F" w:rsidRDefault="00A1331F" w:rsidP="00FA60B6">
      <w:pPr>
        <w:jc w:val="center"/>
        <w:rPr>
          <w:b/>
        </w:rPr>
      </w:pPr>
    </w:p>
    <w:p w:rsidR="00A1331F" w:rsidRDefault="00A1331F" w:rsidP="00FA60B6">
      <w:pPr>
        <w:jc w:val="center"/>
        <w:rPr>
          <w:b/>
        </w:rPr>
      </w:pPr>
    </w:p>
    <w:p w:rsidR="00A1331F" w:rsidRDefault="00A1331F" w:rsidP="00FA60B6">
      <w:pPr>
        <w:jc w:val="center"/>
        <w:rPr>
          <w:b/>
        </w:rPr>
      </w:pPr>
    </w:p>
    <w:p w:rsidR="00A1331F" w:rsidRDefault="00A1331F" w:rsidP="00FA60B6">
      <w:pPr>
        <w:jc w:val="center"/>
        <w:rPr>
          <w:b/>
        </w:rPr>
      </w:pPr>
    </w:p>
    <w:p w:rsidR="00A1331F" w:rsidRDefault="00A1331F" w:rsidP="00FA60B6">
      <w:pPr>
        <w:jc w:val="center"/>
        <w:rPr>
          <w:b/>
        </w:rPr>
      </w:pPr>
    </w:p>
    <w:p w:rsidR="00A1331F" w:rsidRDefault="00A1331F" w:rsidP="00FA60B6">
      <w:pPr>
        <w:jc w:val="center"/>
        <w:rPr>
          <w:b/>
        </w:rPr>
      </w:pPr>
    </w:p>
    <w:p w:rsidR="00A1331F" w:rsidRDefault="00A1331F" w:rsidP="00FA60B6">
      <w:pPr>
        <w:jc w:val="center"/>
        <w:rPr>
          <w:b/>
        </w:rPr>
      </w:pPr>
    </w:p>
    <w:p w:rsidR="00A1331F" w:rsidRDefault="00A1331F" w:rsidP="00FA60B6">
      <w:pPr>
        <w:jc w:val="center"/>
        <w:rPr>
          <w:b/>
        </w:rPr>
      </w:pPr>
    </w:p>
    <w:p w:rsidR="00A1331F" w:rsidRDefault="00A1331F" w:rsidP="00FA60B6">
      <w:pPr>
        <w:jc w:val="center"/>
        <w:rPr>
          <w:b/>
        </w:rPr>
      </w:pPr>
    </w:p>
    <w:p w:rsidR="00A1331F" w:rsidRDefault="00A1331F" w:rsidP="00FA60B6">
      <w:pPr>
        <w:jc w:val="center"/>
        <w:rPr>
          <w:b/>
        </w:rPr>
      </w:pPr>
    </w:p>
    <w:p w:rsidR="00A1331F" w:rsidRDefault="00A1331F" w:rsidP="00FA60B6">
      <w:pPr>
        <w:jc w:val="center"/>
        <w:rPr>
          <w:b/>
        </w:rPr>
      </w:pPr>
    </w:p>
    <w:p w:rsidR="00A1331F" w:rsidRDefault="00A1331F" w:rsidP="00FA60B6">
      <w:pPr>
        <w:jc w:val="center"/>
        <w:rPr>
          <w:b/>
        </w:rPr>
      </w:pPr>
    </w:p>
    <w:p w:rsidR="00A1331F" w:rsidRDefault="00A1331F" w:rsidP="00FA60B6">
      <w:pPr>
        <w:jc w:val="center"/>
        <w:rPr>
          <w:b/>
        </w:rPr>
      </w:pPr>
    </w:p>
    <w:p w:rsidR="00A1331F" w:rsidRDefault="00A1331F" w:rsidP="00FA60B6">
      <w:pPr>
        <w:jc w:val="center"/>
        <w:rPr>
          <w:b/>
        </w:rPr>
      </w:pPr>
    </w:p>
    <w:p w:rsidR="00A1331F" w:rsidRDefault="00A1331F" w:rsidP="00FA60B6">
      <w:pPr>
        <w:jc w:val="center"/>
        <w:rPr>
          <w:b/>
        </w:rPr>
      </w:pPr>
    </w:p>
    <w:p w:rsidR="00A1331F" w:rsidRDefault="00A1331F" w:rsidP="00FA60B6">
      <w:pPr>
        <w:jc w:val="center"/>
        <w:rPr>
          <w:b/>
        </w:rPr>
      </w:pPr>
    </w:p>
    <w:p w:rsidR="00A1331F" w:rsidRDefault="00A1331F" w:rsidP="00FA60B6">
      <w:pPr>
        <w:jc w:val="center"/>
        <w:rPr>
          <w:b/>
        </w:rPr>
      </w:pPr>
    </w:p>
    <w:p w:rsidR="00A1331F" w:rsidRDefault="00A1331F" w:rsidP="00FA60B6">
      <w:pPr>
        <w:jc w:val="center"/>
        <w:rPr>
          <w:b/>
        </w:rPr>
      </w:pPr>
    </w:p>
    <w:p w:rsidR="00A1331F" w:rsidRDefault="00A1331F" w:rsidP="00FA60B6">
      <w:pPr>
        <w:jc w:val="center"/>
        <w:rPr>
          <w:b/>
        </w:rPr>
      </w:pPr>
    </w:p>
    <w:p w:rsidR="00A1331F" w:rsidRDefault="00A1331F" w:rsidP="00FA60B6">
      <w:pPr>
        <w:jc w:val="center"/>
        <w:rPr>
          <w:b/>
        </w:rPr>
      </w:pPr>
    </w:p>
    <w:p w:rsidR="00A1331F" w:rsidRDefault="00A1331F" w:rsidP="00FA60B6">
      <w:pPr>
        <w:jc w:val="center"/>
        <w:rPr>
          <w:b/>
        </w:rPr>
      </w:pPr>
    </w:p>
    <w:p w:rsidR="00A1331F" w:rsidRDefault="00A1331F" w:rsidP="00FA60B6">
      <w:pPr>
        <w:jc w:val="center"/>
        <w:rPr>
          <w:b/>
        </w:rPr>
      </w:pPr>
    </w:p>
    <w:p w:rsidR="00A1331F" w:rsidRDefault="00A1331F" w:rsidP="00FA60B6">
      <w:pPr>
        <w:jc w:val="center"/>
        <w:rPr>
          <w:b/>
        </w:rPr>
      </w:pPr>
    </w:p>
    <w:p w:rsidR="00A1331F" w:rsidRDefault="00A1331F" w:rsidP="00FA60B6">
      <w:pPr>
        <w:jc w:val="center"/>
        <w:rPr>
          <w:b/>
        </w:rPr>
      </w:pPr>
    </w:p>
    <w:p w:rsidR="00A1331F" w:rsidRDefault="00A1331F" w:rsidP="00FA60B6">
      <w:pPr>
        <w:jc w:val="center"/>
        <w:rPr>
          <w:b/>
        </w:rPr>
      </w:pPr>
    </w:p>
    <w:p w:rsidR="00A1331F" w:rsidRPr="005B7FE8" w:rsidRDefault="00A1331F" w:rsidP="005B7FE8">
      <w:pPr>
        <w:autoSpaceDE w:val="0"/>
        <w:jc w:val="center"/>
        <w:rPr>
          <w:b/>
        </w:rPr>
      </w:pPr>
      <w:r w:rsidRPr="005B7FE8">
        <w:rPr>
          <w:b/>
        </w:rPr>
        <w:t>1. Содержание проблемы и обоснование необходимости</w:t>
      </w:r>
    </w:p>
    <w:p w:rsidR="00A1331F" w:rsidRPr="005B7FE8" w:rsidRDefault="00A1331F" w:rsidP="005B7FE8">
      <w:pPr>
        <w:autoSpaceDE w:val="0"/>
        <w:jc w:val="center"/>
        <w:rPr>
          <w:b/>
        </w:rPr>
      </w:pPr>
      <w:r w:rsidRPr="005B7FE8">
        <w:rPr>
          <w:b/>
        </w:rPr>
        <w:t>ее решения программными методами</w:t>
      </w:r>
    </w:p>
    <w:p w:rsidR="00A1331F" w:rsidRPr="005B7FE8" w:rsidRDefault="00A1331F" w:rsidP="00342D5A">
      <w:pPr>
        <w:autoSpaceDE w:val="0"/>
        <w:jc w:val="both"/>
        <w:rPr>
          <w:b/>
        </w:rPr>
      </w:pPr>
    </w:p>
    <w:p w:rsidR="00A1331F" w:rsidRDefault="00A1331F" w:rsidP="00342D5A">
      <w:pPr>
        <w:autoSpaceDE w:val="0"/>
        <w:ind w:firstLine="708"/>
        <w:jc w:val="both"/>
      </w:pPr>
      <w:r>
        <w:t xml:space="preserve">Данная Программа является основной для реализации мероприятий по благоустройству, озеленению, улучшению санитарного состояния населённых пунктов Худайбердинского сельского поселения. </w:t>
      </w:r>
    </w:p>
    <w:p w:rsidR="00A1331F" w:rsidRDefault="00A1331F" w:rsidP="00342D5A">
      <w:pPr>
        <w:jc w:val="both"/>
      </w:pPr>
      <w:r>
        <w:t xml:space="preserve">Муниципальное образование Худайбердинское сельское поселение включает в себя 6 населённых пунктов: д. Кызыл-Булак, п. Худайбердинский, п. Калиновский, д. Булатова, п. Комсомольский, п. Башакуль. Все они соединены между собой дорогами с твердым покрытием  </w:t>
      </w:r>
      <w:r>
        <w:rPr>
          <w:color w:val="000000"/>
        </w:rPr>
        <w:t>регионального значения. О</w:t>
      </w:r>
      <w:r>
        <w:t xml:space="preserve">бщая протяженность дорог (внутрипоселковых и межпоселковых) составляет </w:t>
      </w:r>
      <w:smartTag w:uri="urn:schemas-microsoft-com:office:smarttags" w:element="metricconverter">
        <w:smartTagPr>
          <w:attr w:name="ProductID" w:val="2018 г"/>
        </w:smartTagPr>
        <w:r>
          <w:t>21285 км</w:t>
        </w:r>
      </w:smartTag>
      <w:r>
        <w:t xml:space="preserve">. Все эти дороги нуждаются в обсыпке, грейдировании и очищении от снега. </w:t>
      </w:r>
    </w:p>
    <w:p w:rsidR="00A1331F" w:rsidRDefault="00A1331F" w:rsidP="00342D5A">
      <w:pPr>
        <w:ind w:firstLine="708"/>
        <w:jc w:val="both"/>
        <w:rPr>
          <w:color w:val="000000"/>
        </w:rPr>
      </w:pPr>
      <w:r>
        <w:rPr>
          <w:color w:val="000000"/>
        </w:rPr>
        <w:t>Большинство объектов внешнего благоустройства населенных пунктов, таких как зоны отдыха, улично-дорожная сеть, нуждаются в ремонте и реконструкции.</w:t>
      </w:r>
    </w:p>
    <w:p w:rsidR="00A1331F" w:rsidRDefault="00A1331F" w:rsidP="00342D5A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Программно-целевой подход к решению проблем благоустройства необходим, так как без стройной комплексной системы благоустройства муниципального образования Худайбердинского сельского поселения невозможно добиться каких-либо значимых результатов в обеспечении комфортных условий для деятельности и отдыха жителей поселения. Важна четкая согласованность действий администрации, населения, предприятий и учреждений, обеспечивающих жизнедеятельность поселения и занимающихся благоустройством. Определение перспектив благоустройства муниципального образования Худайбердинского сельского поселения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 </w:t>
      </w:r>
    </w:p>
    <w:p w:rsidR="00A1331F" w:rsidRDefault="00A1331F" w:rsidP="00342D5A">
      <w:pPr>
        <w:autoSpaceDE w:val="0"/>
        <w:ind w:firstLine="708"/>
        <w:jc w:val="both"/>
      </w:pPr>
      <w:r>
        <w:t>Финансовое обеспечение Программы осуществляется за счет бюджета Худайбердинского сельского поселения.</w:t>
      </w:r>
    </w:p>
    <w:p w:rsidR="00A1331F" w:rsidRDefault="00A1331F" w:rsidP="00342D5A">
      <w:pPr>
        <w:ind w:firstLine="708"/>
        <w:jc w:val="both"/>
        <w:rPr>
          <w:color w:val="000000"/>
        </w:rPr>
      </w:pPr>
    </w:p>
    <w:p w:rsidR="00A1331F" w:rsidRPr="006B64FF" w:rsidRDefault="00A1331F" w:rsidP="00342D5A">
      <w:pPr>
        <w:autoSpaceDE w:val="0"/>
        <w:jc w:val="center"/>
        <w:rPr>
          <w:b/>
        </w:rPr>
      </w:pPr>
      <w:r w:rsidRPr="006B64FF">
        <w:rPr>
          <w:b/>
        </w:rPr>
        <w:t>2. Основные цели, задачи Программы, сроки реали</w:t>
      </w:r>
      <w:r>
        <w:rPr>
          <w:b/>
        </w:rPr>
        <w:t>зации</w:t>
      </w:r>
    </w:p>
    <w:p w:rsidR="00A1331F" w:rsidRDefault="00A1331F" w:rsidP="00342D5A">
      <w:pPr>
        <w:autoSpaceDE w:val="0"/>
        <w:jc w:val="both"/>
      </w:pPr>
    </w:p>
    <w:p w:rsidR="00A1331F" w:rsidRPr="006B64FF" w:rsidRDefault="00A1331F" w:rsidP="00342D5A">
      <w:pPr>
        <w:autoSpaceDE w:val="0"/>
        <w:jc w:val="both"/>
        <w:rPr>
          <w:b/>
        </w:rPr>
      </w:pPr>
      <w:r w:rsidRPr="006B64FF">
        <w:rPr>
          <w:b/>
        </w:rPr>
        <w:t>Целями и задачами Программы являются:</w:t>
      </w:r>
    </w:p>
    <w:p w:rsidR="00A1331F" w:rsidRDefault="00A1331F" w:rsidP="00342D5A">
      <w:pPr>
        <w:autoSpaceDE w:val="0"/>
        <w:jc w:val="both"/>
      </w:pPr>
      <w:r>
        <w:t>-осуществление мероприятий по поддержанию порядка, благоустройства и санитарного состояния на территории Худайбердинского сельского поселения;</w:t>
      </w:r>
    </w:p>
    <w:p w:rsidR="00A1331F" w:rsidRDefault="00A1331F" w:rsidP="00342D5A">
      <w:pPr>
        <w:autoSpaceDE w:val="0"/>
        <w:jc w:val="both"/>
      </w:pPr>
      <w:r>
        <w:t>- формирование среды, благоприятной для проживания населения;</w:t>
      </w:r>
    </w:p>
    <w:p w:rsidR="00A1331F" w:rsidRDefault="00A1331F" w:rsidP="00342D5A">
      <w:pPr>
        <w:autoSpaceDE w:val="0"/>
        <w:jc w:val="both"/>
      </w:pPr>
      <w:r>
        <w:t>- повышение уровня благоустройства дворовых территорий, улучшение подходов и подъездов к жилым домам;</w:t>
      </w:r>
    </w:p>
    <w:p w:rsidR="00A1331F" w:rsidRDefault="00A1331F" w:rsidP="00342D5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установление единого порядка содержания территорий;</w:t>
      </w:r>
    </w:p>
    <w:p w:rsidR="00A1331F" w:rsidRDefault="00A1331F" w:rsidP="00342D5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 </w:t>
      </w:r>
    </w:p>
    <w:p w:rsidR="00A1331F" w:rsidRDefault="00A1331F" w:rsidP="00342D5A">
      <w:pPr>
        <w:autoSpaceDE w:val="0"/>
        <w:jc w:val="both"/>
      </w:pPr>
      <w:r>
        <w:t>- усиление контроля за использованием, охраной и благоустройством территорий;</w:t>
      </w:r>
    </w:p>
    <w:p w:rsidR="00A1331F" w:rsidRDefault="00A1331F" w:rsidP="00342D5A">
      <w:pPr>
        <w:autoSpaceDE w:val="0"/>
        <w:jc w:val="both"/>
      </w:pPr>
      <w:r>
        <w:t>- создание новых и обустройство существующих хозяйственных, детских, спортивных площадок.</w:t>
      </w:r>
    </w:p>
    <w:p w:rsidR="00A1331F" w:rsidRDefault="00A1331F" w:rsidP="00342D5A">
      <w:pPr>
        <w:autoSpaceDE w:val="0"/>
        <w:jc w:val="both"/>
      </w:pPr>
      <w:r w:rsidRPr="006B64FF">
        <w:rPr>
          <w:b/>
        </w:rPr>
        <w:t>Сроки реализации Программы</w:t>
      </w:r>
      <w:r>
        <w:t xml:space="preserve"> – 2016-2018 годы.</w:t>
      </w:r>
    </w:p>
    <w:p w:rsidR="00A1331F" w:rsidRDefault="00A1331F" w:rsidP="00342D5A">
      <w:pPr>
        <w:autoSpaceDE w:val="0"/>
        <w:jc w:val="both"/>
      </w:pPr>
    </w:p>
    <w:p w:rsidR="00A1331F" w:rsidRPr="006B64FF" w:rsidRDefault="00A1331F" w:rsidP="00342D5A">
      <w:pPr>
        <w:autoSpaceDE w:val="0"/>
        <w:jc w:val="center"/>
        <w:rPr>
          <w:b/>
        </w:rPr>
      </w:pPr>
      <w:r w:rsidRPr="006B64FF">
        <w:rPr>
          <w:b/>
        </w:rPr>
        <w:t>3. Система программных мероприятий</w:t>
      </w:r>
    </w:p>
    <w:p w:rsidR="00A1331F" w:rsidRPr="006B64FF" w:rsidRDefault="00A1331F" w:rsidP="00342D5A">
      <w:pPr>
        <w:autoSpaceDE w:val="0"/>
        <w:jc w:val="both"/>
        <w:rPr>
          <w:b/>
        </w:rPr>
      </w:pPr>
    </w:p>
    <w:p w:rsidR="00A1331F" w:rsidRDefault="00A1331F" w:rsidP="00342D5A">
      <w:pPr>
        <w:autoSpaceDE w:val="0"/>
        <w:ind w:firstLine="708"/>
        <w:jc w:val="both"/>
      </w:pPr>
      <w:r>
        <w:t>К программно-целевым мероприятиям относятся:</w:t>
      </w:r>
    </w:p>
    <w:p w:rsidR="00A1331F" w:rsidRDefault="00A1331F" w:rsidP="00342D5A">
      <w:pPr>
        <w:autoSpaceDE w:val="0"/>
        <w:jc w:val="both"/>
      </w:pPr>
      <w:r>
        <w:t>- уборка территории, включая в себя регулярную очистку территории от мусора, грязи, снега, вывоз мусора;</w:t>
      </w:r>
    </w:p>
    <w:p w:rsidR="00A1331F" w:rsidRDefault="00A1331F" w:rsidP="00342D5A">
      <w:pPr>
        <w:autoSpaceDE w:val="0"/>
        <w:jc w:val="both"/>
      </w:pPr>
      <w:r>
        <w:t>- содержание элементов внешнего благоустройства;</w:t>
      </w:r>
    </w:p>
    <w:p w:rsidR="00A1331F" w:rsidRDefault="00A1331F" w:rsidP="00342D5A">
      <w:pPr>
        <w:autoSpaceDE w:val="0"/>
        <w:jc w:val="both"/>
      </w:pPr>
      <w:r>
        <w:t>- озеленение территории муниципального образования;</w:t>
      </w:r>
    </w:p>
    <w:p w:rsidR="00A1331F" w:rsidRDefault="00A1331F" w:rsidP="00342D5A">
      <w:pPr>
        <w:autoSpaceDE w:val="0"/>
        <w:jc w:val="both"/>
      </w:pPr>
      <w:r>
        <w:t>- содержание и эксплуатация дорог;</w:t>
      </w:r>
    </w:p>
    <w:p w:rsidR="00A1331F" w:rsidRDefault="00A1331F" w:rsidP="00342D5A">
      <w:pPr>
        <w:autoSpaceDE w:val="0"/>
        <w:jc w:val="both"/>
      </w:pPr>
      <w:r>
        <w:t>- освещение населённых пунктов муниципального образования;</w:t>
      </w:r>
    </w:p>
    <w:p w:rsidR="00A1331F" w:rsidRDefault="00A1331F" w:rsidP="00342D5A">
      <w:pPr>
        <w:autoSpaceDE w:val="0"/>
        <w:jc w:val="both"/>
      </w:pPr>
      <w:r>
        <w:t>- определение и утверждение объема финансирования Программы;</w:t>
      </w:r>
    </w:p>
    <w:p w:rsidR="00A1331F" w:rsidRDefault="00A1331F" w:rsidP="00342D5A">
      <w:pPr>
        <w:autoSpaceDE w:val="0"/>
        <w:jc w:val="both"/>
      </w:pPr>
      <w:r>
        <w:t>- подготовка отчета реализации программы, информационно-аналитических материалов;</w:t>
      </w:r>
    </w:p>
    <w:p w:rsidR="00A1331F" w:rsidRDefault="00A1331F" w:rsidP="00342D5A">
      <w:pPr>
        <w:autoSpaceDE w:val="0"/>
        <w:jc w:val="both"/>
      </w:pPr>
      <w:r>
        <w:t>- организация обнародования работы, направленной на освещение цели и решений задач Программы, о ходе реализации Программы.</w:t>
      </w:r>
    </w:p>
    <w:p w:rsidR="00A1331F" w:rsidRDefault="00A1331F" w:rsidP="00342D5A">
      <w:pPr>
        <w:jc w:val="both"/>
        <w:rPr>
          <w:color w:val="000000"/>
        </w:rPr>
      </w:pPr>
      <w:r>
        <w:tab/>
      </w:r>
      <w:r>
        <w:rPr>
          <w:color w:val="000000"/>
        </w:rPr>
        <w:t>В результате реализации программы ожидается создание условий, обеспечивающих комфортные условия для работы и отдыха населения на территории муниципального образования Худайбердинского сельского поселения.</w:t>
      </w:r>
    </w:p>
    <w:p w:rsidR="00A1331F" w:rsidRDefault="00A1331F" w:rsidP="00342D5A">
      <w:pPr>
        <w:jc w:val="both"/>
        <w:rPr>
          <w:color w:val="000000"/>
        </w:rPr>
      </w:pPr>
      <w:r>
        <w:tab/>
      </w:r>
      <w:r>
        <w:rPr>
          <w:color w:val="000000"/>
        </w:rPr>
        <w:t>Эффективность программы оценивается по следующим показателям:</w:t>
      </w:r>
    </w:p>
    <w:p w:rsidR="00A1331F" w:rsidRDefault="00A1331F" w:rsidP="00342D5A">
      <w:pPr>
        <w:jc w:val="both"/>
        <w:rPr>
          <w:color w:val="000000"/>
        </w:rPr>
      </w:pPr>
      <w:r>
        <w:rPr>
          <w:color w:val="000000"/>
        </w:rPr>
        <w:t>- процент привлечения населения  муниципального образования  к работам по благоустройству;</w:t>
      </w:r>
    </w:p>
    <w:p w:rsidR="00A1331F" w:rsidRDefault="00A1331F" w:rsidP="00342D5A">
      <w:pPr>
        <w:jc w:val="both"/>
        <w:rPr>
          <w:color w:val="000000"/>
        </w:rPr>
      </w:pPr>
      <w:r>
        <w:rPr>
          <w:color w:val="000000"/>
        </w:rPr>
        <w:t>- процент привлечения предприятий и организаций поселения к работам по благоустройству;</w:t>
      </w:r>
    </w:p>
    <w:p w:rsidR="00A1331F" w:rsidRDefault="00A1331F" w:rsidP="00342D5A">
      <w:pPr>
        <w:jc w:val="both"/>
        <w:rPr>
          <w:color w:val="000000"/>
        </w:rPr>
      </w:pPr>
      <w:r>
        <w:rPr>
          <w:color w:val="000000"/>
        </w:rPr>
        <w:t>- уровень взаимодействия предприятий, обеспечивающих благоустройство поселения и предприятий – владельцев инженерных сетей;</w:t>
      </w:r>
    </w:p>
    <w:p w:rsidR="00A1331F" w:rsidRDefault="00A1331F" w:rsidP="00342D5A">
      <w:pPr>
        <w:jc w:val="both"/>
        <w:rPr>
          <w:color w:val="000000"/>
        </w:rPr>
      </w:pPr>
      <w:r>
        <w:rPr>
          <w:color w:val="000000"/>
        </w:rPr>
        <w:t>- уровень благоустроенности муниципального образования (обеспеченность поселения автодорогами, сетями наружного освещения, зелеными насаждениями, детскими игровыми и спортивными площадками).</w:t>
      </w:r>
    </w:p>
    <w:p w:rsidR="00A1331F" w:rsidRDefault="00A1331F" w:rsidP="00342D5A">
      <w:pPr>
        <w:autoSpaceDE w:val="0"/>
        <w:jc w:val="both"/>
      </w:pPr>
      <w:r>
        <w:tab/>
      </w:r>
    </w:p>
    <w:p w:rsidR="00A1331F" w:rsidRPr="006B64FF" w:rsidRDefault="00A1331F" w:rsidP="00342D5A">
      <w:pPr>
        <w:autoSpaceDE w:val="0"/>
        <w:jc w:val="center"/>
        <w:rPr>
          <w:b/>
        </w:rPr>
      </w:pPr>
      <w:r w:rsidRPr="006B64FF">
        <w:rPr>
          <w:b/>
        </w:rPr>
        <w:t>4. Ресурсное обеспечение Программных мероприятий</w:t>
      </w:r>
    </w:p>
    <w:p w:rsidR="00A1331F" w:rsidRDefault="00A1331F" w:rsidP="00342D5A">
      <w:pPr>
        <w:autoSpaceDE w:val="0"/>
        <w:jc w:val="both"/>
      </w:pPr>
    </w:p>
    <w:p w:rsidR="00A1331F" w:rsidRDefault="00A1331F" w:rsidP="00342D5A">
      <w:pPr>
        <w:autoSpaceDE w:val="0"/>
        <w:ind w:firstLine="540"/>
        <w:jc w:val="both"/>
      </w:pPr>
      <w:r>
        <w:t>Финансирование мероприятий Программы осуществляется за счет средств бюджета Худайбердинского сельского поселения. Сумма планируемых затрат на 2016 год составляет 334,5 тыс.рублей.</w:t>
      </w:r>
    </w:p>
    <w:p w:rsidR="00A1331F" w:rsidRDefault="00A1331F" w:rsidP="00342D5A">
      <w:pPr>
        <w:autoSpaceDE w:val="0"/>
        <w:jc w:val="both"/>
      </w:pPr>
    </w:p>
    <w:p w:rsidR="00A1331F" w:rsidRPr="006B64FF" w:rsidRDefault="00A1331F" w:rsidP="00342D5A">
      <w:pPr>
        <w:autoSpaceDE w:val="0"/>
        <w:jc w:val="center"/>
        <w:rPr>
          <w:b/>
        </w:rPr>
      </w:pPr>
      <w:r w:rsidRPr="006B64FF">
        <w:rPr>
          <w:b/>
        </w:rPr>
        <w:t>5. Механизм реализации Программы</w:t>
      </w:r>
    </w:p>
    <w:p w:rsidR="00A1331F" w:rsidRDefault="00A1331F" w:rsidP="00342D5A">
      <w:pPr>
        <w:autoSpaceDE w:val="0"/>
        <w:jc w:val="both"/>
      </w:pPr>
    </w:p>
    <w:p w:rsidR="00A1331F" w:rsidRDefault="00A1331F" w:rsidP="00342D5A">
      <w:pPr>
        <w:autoSpaceDE w:val="0"/>
        <w:ind w:firstLine="540"/>
        <w:jc w:val="both"/>
      </w:pPr>
      <w:r>
        <w:t>Реализация программных мероприятий осуществляется всеми исполнителями основных мероприятий, указанных в паспорте Программы, в соответствии с действующим законодательством.</w:t>
      </w:r>
    </w:p>
    <w:p w:rsidR="00A1331F" w:rsidRDefault="00A1331F" w:rsidP="00342D5A">
      <w:pPr>
        <w:autoSpaceDE w:val="0"/>
        <w:ind w:firstLine="540"/>
        <w:jc w:val="both"/>
      </w:pPr>
      <w:r>
        <w:t>Основным координатором реализации данной Программы является администрация Худайбердинского сельского поселения.</w:t>
      </w:r>
    </w:p>
    <w:p w:rsidR="00A1331F" w:rsidRDefault="00A1331F" w:rsidP="00342D5A">
      <w:pPr>
        <w:autoSpaceDE w:val="0"/>
        <w:ind w:firstLine="540"/>
        <w:jc w:val="both"/>
      </w:pPr>
    </w:p>
    <w:p w:rsidR="00A1331F" w:rsidRDefault="00A1331F" w:rsidP="00342D5A">
      <w:pPr>
        <w:autoSpaceDE w:val="0"/>
        <w:ind w:firstLine="540"/>
        <w:jc w:val="both"/>
      </w:pPr>
    </w:p>
    <w:p w:rsidR="00A1331F" w:rsidRPr="006B64FF" w:rsidRDefault="00A1331F" w:rsidP="00342D5A">
      <w:pPr>
        <w:autoSpaceDE w:val="0"/>
        <w:ind w:firstLine="540"/>
        <w:jc w:val="center"/>
        <w:rPr>
          <w:b/>
        </w:rPr>
      </w:pPr>
      <w:r w:rsidRPr="006B64FF">
        <w:rPr>
          <w:b/>
        </w:rPr>
        <w:t>7.</w:t>
      </w:r>
      <w:r>
        <w:rPr>
          <w:b/>
        </w:rPr>
        <w:t xml:space="preserve"> Ожидаемые конечные результаты П</w:t>
      </w:r>
      <w:r w:rsidRPr="006B64FF">
        <w:rPr>
          <w:b/>
        </w:rPr>
        <w:t>рограммы</w:t>
      </w:r>
    </w:p>
    <w:p w:rsidR="00A1331F" w:rsidRPr="006B64FF" w:rsidRDefault="00A1331F" w:rsidP="00342D5A">
      <w:pPr>
        <w:autoSpaceDE w:val="0"/>
        <w:jc w:val="both"/>
        <w:rPr>
          <w:b/>
        </w:rPr>
      </w:pPr>
    </w:p>
    <w:p w:rsidR="00A1331F" w:rsidRDefault="00A1331F" w:rsidP="00342D5A">
      <w:pPr>
        <w:autoSpaceDE w:val="0"/>
        <w:jc w:val="both"/>
        <w:rPr>
          <w:color w:val="000000"/>
        </w:rPr>
      </w:pPr>
      <w:r>
        <w:tab/>
        <w:t xml:space="preserve">Реализация Программных мероприятий позволит ликвидировать несанкционированные свалки, благоустроить гражданские кладбища в п. Худайбердинский. Поддержать в рабочем состоянии уличное освещение в населенных пунктах Худайбердинского сельского поселения. </w:t>
      </w:r>
      <w:r>
        <w:rPr>
          <w:color w:val="000000"/>
        </w:rPr>
        <w:t>Привитие жителям муниципального образования любви и уважения к своей малой Родине, к соблюдению чистоты и порядка на территории муниципального образования Худайбердинского сельского поселения.</w:t>
      </w:r>
    </w:p>
    <w:p w:rsidR="00A1331F" w:rsidRDefault="00A1331F" w:rsidP="005B7FE8">
      <w:pPr>
        <w:autoSpaceDE w:val="0"/>
        <w:jc w:val="center"/>
      </w:pPr>
    </w:p>
    <w:p w:rsidR="00A1331F" w:rsidRDefault="00A1331F" w:rsidP="005B7FE8">
      <w:pPr>
        <w:jc w:val="center"/>
      </w:pPr>
    </w:p>
    <w:p w:rsidR="00A1331F" w:rsidRDefault="00A1331F" w:rsidP="005B7FE8">
      <w:pPr>
        <w:jc w:val="both"/>
        <w:rPr>
          <w:b/>
        </w:rPr>
        <w:sectPr w:rsidR="00A1331F" w:rsidSect="00B66679">
          <w:headerReference w:type="default" r:id="rId7"/>
          <w:pgSz w:w="11906" w:h="16838"/>
          <w:pgMar w:top="1134" w:right="851" w:bottom="851" w:left="1417" w:header="0" w:footer="0" w:gutter="0"/>
          <w:cols w:space="720"/>
          <w:docGrid w:linePitch="360"/>
        </w:sectPr>
      </w:pPr>
      <w:r>
        <w:rPr>
          <w:b/>
        </w:rPr>
        <w:t xml:space="preserve">  </w:t>
      </w:r>
    </w:p>
    <w:p w:rsidR="00A1331F" w:rsidRDefault="00A1331F" w:rsidP="005B7FE8">
      <w:pPr>
        <w:jc w:val="right"/>
      </w:pPr>
      <w:r>
        <w:t xml:space="preserve">Приложение </w:t>
      </w:r>
    </w:p>
    <w:p w:rsidR="00A1331F" w:rsidRDefault="00A1331F" w:rsidP="005B7FE8">
      <w:pPr>
        <w:jc w:val="right"/>
      </w:pPr>
      <w:r>
        <w:t>к целевой программе</w:t>
      </w:r>
    </w:p>
    <w:p w:rsidR="00A1331F" w:rsidRDefault="00A1331F" w:rsidP="005B7FE8">
      <w:pPr>
        <w:jc w:val="center"/>
      </w:pPr>
      <w:r>
        <w:t>Основные мероприятия</w:t>
      </w:r>
    </w:p>
    <w:p w:rsidR="00A1331F" w:rsidRDefault="00A1331F" w:rsidP="005B7FE8">
      <w:pPr>
        <w:jc w:val="center"/>
      </w:pPr>
      <w:r>
        <w:t>муниципальной</w:t>
      </w:r>
      <w:r w:rsidRPr="00B66679">
        <w:t xml:space="preserve"> </w:t>
      </w:r>
      <w:r>
        <w:t>целевой программы</w:t>
      </w:r>
      <w:r w:rsidRPr="00FA60B6">
        <w:t xml:space="preserve"> «Благоустройство населенных пунктов </w:t>
      </w:r>
    </w:p>
    <w:p w:rsidR="00A1331F" w:rsidRDefault="00A1331F" w:rsidP="005B7FE8">
      <w:pPr>
        <w:jc w:val="center"/>
      </w:pPr>
      <w:r w:rsidRPr="00FA60B6">
        <w:t>Худайбердинского сельского поселения на период 2016 -2018</w:t>
      </w:r>
      <w:r>
        <w:t xml:space="preserve"> г.г.» </w:t>
      </w:r>
    </w:p>
    <w:p w:rsidR="00A1331F" w:rsidRDefault="00A1331F" w:rsidP="005B7FE8">
      <w:pPr>
        <w:jc w:val="center"/>
      </w:pPr>
      <w:r>
        <w:t>администрации Худайбердинского сельского поселения</w:t>
      </w:r>
    </w:p>
    <w:tbl>
      <w:tblPr>
        <w:tblpPr w:leftFromText="180" w:rightFromText="180" w:vertAnchor="text" w:horzAnchor="margin" w:tblpXSpec="center" w:tblpY="155"/>
        <w:tblW w:w="13858" w:type="dxa"/>
        <w:tblLayout w:type="fixed"/>
        <w:tblLook w:val="0000"/>
      </w:tblPr>
      <w:tblGrid>
        <w:gridCol w:w="652"/>
        <w:gridCol w:w="4843"/>
        <w:gridCol w:w="1984"/>
        <w:gridCol w:w="1985"/>
        <w:gridCol w:w="1984"/>
        <w:gridCol w:w="2410"/>
      </w:tblGrid>
      <w:tr w:rsidR="00A1331F" w:rsidTr="00D7665A">
        <w:trPr>
          <w:trHeight w:val="330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1F" w:rsidRDefault="00A1331F" w:rsidP="00D7665A">
            <w:pPr>
              <w:snapToGrid w:val="0"/>
              <w:jc w:val="center"/>
            </w:pPr>
            <w:r>
              <w:t>№</w:t>
            </w:r>
          </w:p>
          <w:p w:rsidR="00A1331F" w:rsidRDefault="00A1331F" w:rsidP="00D7665A">
            <w:pPr>
              <w:jc w:val="center"/>
            </w:pPr>
            <w:r>
              <w:t>п/п</w:t>
            </w:r>
          </w:p>
        </w:tc>
        <w:tc>
          <w:tcPr>
            <w:tcW w:w="4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1F" w:rsidRDefault="00A1331F" w:rsidP="00D7665A">
            <w:pPr>
              <w:snapToGrid w:val="0"/>
              <w:jc w:val="center"/>
            </w:pPr>
            <w:r>
              <w:t>Мероприятия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1F" w:rsidRDefault="00A1331F" w:rsidP="00D7665A">
            <w:pPr>
              <w:snapToGrid w:val="0"/>
              <w:jc w:val="center"/>
            </w:pPr>
            <w:r>
              <w:t>Выполнение  мероприятий по годам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31F" w:rsidRDefault="00A1331F" w:rsidP="00D7665A">
            <w:pPr>
              <w:snapToGrid w:val="0"/>
              <w:jc w:val="center"/>
            </w:pPr>
            <w:r>
              <w:t>Примечание</w:t>
            </w:r>
          </w:p>
        </w:tc>
      </w:tr>
      <w:tr w:rsidR="00A1331F" w:rsidTr="00B66679">
        <w:trPr>
          <w:trHeight w:val="206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1F" w:rsidRDefault="00A1331F" w:rsidP="00D7665A">
            <w:pPr>
              <w:snapToGrid w:val="0"/>
              <w:jc w:val="center"/>
            </w:pPr>
          </w:p>
        </w:tc>
        <w:tc>
          <w:tcPr>
            <w:tcW w:w="4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1F" w:rsidRDefault="00A1331F" w:rsidP="00D7665A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1F" w:rsidRDefault="00A1331F" w:rsidP="00D7665A">
            <w:pPr>
              <w:snapToGrid w:val="0"/>
              <w:jc w:val="center"/>
            </w:pPr>
            <w:r>
              <w:t>2016 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1F" w:rsidRDefault="00A1331F" w:rsidP="00D7665A">
            <w:pPr>
              <w:snapToGrid w:val="0"/>
              <w:jc w:val="center"/>
            </w:pPr>
            <w:r>
              <w:t xml:space="preserve">2017 г.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1F" w:rsidRDefault="00A1331F" w:rsidP="00D7665A">
            <w:pPr>
              <w:snapToGrid w:val="0"/>
              <w:jc w:val="center"/>
            </w:pPr>
            <w:r>
              <w:t>2018 г.</w:t>
            </w:r>
          </w:p>
          <w:p w:rsidR="00A1331F" w:rsidRDefault="00A1331F" w:rsidP="00D7665A">
            <w:pPr>
              <w:snapToGrid w:val="0"/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31F" w:rsidRDefault="00A1331F" w:rsidP="00D7665A">
            <w:pPr>
              <w:snapToGrid w:val="0"/>
              <w:jc w:val="center"/>
            </w:pPr>
          </w:p>
        </w:tc>
      </w:tr>
      <w:tr w:rsidR="00A1331F" w:rsidTr="00B66679">
        <w:trPr>
          <w:trHeight w:val="229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1F" w:rsidRDefault="00A1331F" w:rsidP="00D7665A">
            <w:pPr>
              <w:snapToGrid w:val="0"/>
              <w:jc w:val="center"/>
            </w:pPr>
          </w:p>
        </w:tc>
        <w:tc>
          <w:tcPr>
            <w:tcW w:w="4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1F" w:rsidRDefault="00A1331F" w:rsidP="00D7665A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1F" w:rsidRDefault="00A1331F" w:rsidP="00D7665A">
            <w:pPr>
              <w:snapToGrid w:val="0"/>
              <w:jc w:val="center"/>
            </w:pPr>
            <w:r>
              <w:t>тыс. руб.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1F" w:rsidRDefault="00A1331F" w:rsidP="00D7665A">
            <w:pPr>
              <w:snapToGrid w:val="0"/>
              <w:jc w:val="center"/>
            </w:pPr>
            <w:r>
              <w:t>тыс. руб.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1F" w:rsidRDefault="00A1331F" w:rsidP="00D7665A">
            <w:pPr>
              <w:snapToGrid w:val="0"/>
              <w:jc w:val="center"/>
            </w:pPr>
            <w:r>
              <w:t>тыс. руб.</w:t>
            </w:r>
          </w:p>
          <w:p w:rsidR="00A1331F" w:rsidRDefault="00A1331F" w:rsidP="00D7665A">
            <w:pPr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31F" w:rsidRDefault="00A1331F" w:rsidP="00D7665A">
            <w:pPr>
              <w:snapToGrid w:val="0"/>
              <w:jc w:val="center"/>
            </w:pPr>
          </w:p>
        </w:tc>
      </w:tr>
      <w:tr w:rsidR="00A1331F" w:rsidTr="00B66679">
        <w:tc>
          <w:tcPr>
            <w:tcW w:w="652" w:type="dxa"/>
            <w:tcBorders>
              <w:left w:val="single" w:sz="4" w:space="0" w:color="000000"/>
            </w:tcBorders>
          </w:tcPr>
          <w:p w:rsidR="00A1331F" w:rsidRDefault="00A1331F" w:rsidP="00D7665A">
            <w:pPr>
              <w:snapToGrid w:val="0"/>
              <w:jc w:val="center"/>
            </w:pPr>
            <w:r>
              <w:t>1.</w:t>
            </w:r>
          </w:p>
        </w:tc>
        <w:tc>
          <w:tcPr>
            <w:tcW w:w="4843" w:type="dxa"/>
            <w:tcBorders>
              <w:left w:val="single" w:sz="4" w:space="0" w:color="000000"/>
            </w:tcBorders>
          </w:tcPr>
          <w:p w:rsidR="00A1331F" w:rsidRDefault="00A1331F" w:rsidP="00B66679">
            <w:pPr>
              <w:snapToGrid w:val="0"/>
              <w:jc w:val="both"/>
            </w:pPr>
            <w:r>
              <w:t>Ремонт дорог и содержание дорог (выравнивание верхнего слоя  дорог, очистка внутрипоселковых дорог от снега, обкос обочин внутрипоселковых дорог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A1331F" w:rsidRDefault="00A1331F" w:rsidP="00D7665A">
            <w:pPr>
              <w:snapToGrid w:val="0"/>
              <w:jc w:val="center"/>
            </w:pPr>
            <w:r>
              <w:t>50,00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A1331F" w:rsidRDefault="00A1331F" w:rsidP="00D7665A">
            <w:pPr>
              <w:snapToGrid w:val="0"/>
              <w:jc w:val="center"/>
            </w:pPr>
            <w:r>
              <w:t>120,00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A1331F" w:rsidRDefault="00A1331F" w:rsidP="00D7665A">
            <w:pPr>
              <w:snapToGrid w:val="0"/>
              <w:jc w:val="center"/>
            </w:pPr>
            <w:r>
              <w:t>120,00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A1331F" w:rsidRDefault="00A1331F" w:rsidP="00B66679">
            <w:pPr>
              <w:snapToGrid w:val="0"/>
              <w:jc w:val="both"/>
            </w:pPr>
            <w:r>
              <w:t>Специалисты ЖКХ, подрядные организации</w:t>
            </w:r>
          </w:p>
        </w:tc>
      </w:tr>
      <w:tr w:rsidR="00A1331F" w:rsidTr="003539D4">
        <w:trPr>
          <w:trHeight w:val="80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A1331F" w:rsidRDefault="00A1331F" w:rsidP="00D7665A">
            <w:pPr>
              <w:snapToGrid w:val="0"/>
              <w:jc w:val="center"/>
            </w:pPr>
          </w:p>
        </w:tc>
        <w:tc>
          <w:tcPr>
            <w:tcW w:w="4843" w:type="dxa"/>
            <w:tcBorders>
              <w:left w:val="single" w:sz="4" w:space="0" w:color="000000"/>
              <w:bottom w:val="single" w:sz="4" w:space="0" w:color="000000"/>
            </w:tcBorders>
          </w:tcPr>
          <w:p w:rsidR="00A1331F" w:rsidRDefault="00A1331F" w:rsidP="00B66679">
            <w:pPr>
              <w:snapToGrid w:val="0"/>
              <w:jc w:val="both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A1331F" w:rsidRDefault="00A1331F" w:rsidP="00D7665A">
            <w:pPr>
              <w:snapToGrid w:val="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A1331F" w:rsidRDefault="00A1331F" w:rsidP="00D7665A">
            <w:pPr>
              <w:snapToGrid w:val="0"/>
              <w:jc w:val="center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A1331F" w:rsidRDefault="00A1331F" w:rsidP="00D7665A">
            <w:pPr>
              <w:snapToGrid w:val="0"/>
              <w:jc w:val="center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31F" w:rsidRDefault="00A1331F" w:rsidP="00D7665A">
            <w:pPr>
              <w:snapToGrid w:val="0"/>
              <w:jc w:val="center"/>
            </w:pPr>
          </w:p>
        </w:tc>
      </w:tr>
      <w:tr w:rsidR="00A1331F" w:rsidTr="00B66679">
        <w:trPr>
          <w:trHeight w:val="46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1F" w:rsidRDefault="00A1331F" w:rsidP="00D7665A">
            <w:pPr>
              <w:snapToGrid w:val="0"/>
              <w:jc w:val="center"/>
            </w:pPr>
            <w:r>
              <w:t>2.</w:t>
            </w:r>
          </w:p>
          <w:p w:rsidR="00A1331F" w:rsidRDefault="00A1331F" w:rsidP="00D7665A">
            <w:pPr>
              <w:snapToGrid w:val="0"/>
              <w:jc w:val="center"/>
            </w:pP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1F" w:rsidRDefault="00A1331F" w:rsidP="00B66679">
            <w:pPr>
              <w:snapToGrid w:val="0"/>
              <w:jc w:val="both"/>
            </w:pPr>
            <w:r>
              <w:t>Организация благоустройства и озеленение населенных пунктов, посадка кустарников и деревьев.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1F" w:rsidRDefault="00A1331F" w:rsidP="00D7665A">
            <w:pPr>
              <w:snapToGrid w:val="0"/>
              <w:jc w:val="center"/>
            </w:pPr>
            <w:r>
              <w:t>90,00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1F" w:rsidRDefault="00A1331F" w:rsidP="00D7665A">
            <w:pPr>
              <w:snapToGrid w:val="0"/>
              <w:jc w:val="center"/>
            </w:pPr>
            <w:r>
              <w:t>90,00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1F" w:rsidRDefault="00A1331F" w:rsidP="00D7665A">
            <w:pPr>
              <w:snapToGrid w:val="0"/>
              <w:jc w:val="center"/>
            </w:pPr>
            <w:r>
              <w:t>90,00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31F" w:rsidRDefault="00A1331F" w:rsidP="00B66679">
            <w:pPr>
              <w:snapToGrid w:val="0"/>
              <w:jc w:val="both"/>
            </w:pPr>
            <w:r>
              <w:t>Специалисты ЖКХ, подрядные организации, физические и юридические лица</w:t>
            </w:r>
          </w:p>
        </w:tc>
      </w:tr>
      <w:tr w:rsidR="00A1331F" w:rsidTr="00B66679">
        <w:trPr>
          <w:trHeight w:val="66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1F" w:rsidRDefault="00A1331F" w:rsidP="00D7665A">
            <w:pPr>
              <w:snapToGrid w:val="0"/>
              <w:jc w:val="center"/>
            </w:pPr>
            <w:r>
              <w:t>3.</w:t>
            </w:r>
          </w:p>
          <w:p w:rsidR="00A1331F" w:rsidRDefault="00A1331F" w:rsidP="00D7665A">
            <w:pPr>
              <w:snapToGrid w:val="0"/>
              <w:jc w:val="center"/>
            </w:pP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1F" w:rsidRDefault="00A1331F" w:rsidP="00B66679">
            <w:pPr>
              <w:snapToGrid w:val="0"/>
              <w:jc w:val="both"/>
            </w:pPr>
            <w:r>
              <w:t>Благоустройство мест захоронения (уборка сорной растительности)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1F" w:rsidRDefault="00A1331F" w:rsidP="00D7665A">
            <w:pPr>
              <w:snapToGrid w:val="0"/>
              <w:jc w:val="center"/>
            </w:pPr>
            <w:r>
              <w:t>30,00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1F" w:rsidRDefault="00A1331F" w:rsidP="00D7665A">
            <w:pPr>
              <w:snapToGrid w:val="0"/>
              <w:jc w:val="center"/>
            </w:pPr>
            <w:r>
              <w:t>30,00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1F" w:rsidRDefault="00A1331F" w:rsidP="00D7665A">
            <w:pPr>
              <w:snapToGrid w:val="0"/>
              <w:jc w:val="center"/>
            </w:pPr>
            <w:r>
              <w:t>30,00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31F" w:rsidRDefault="00A1331F" w:rsidP="00B66679">
            <w:pPr>
              <w:snapToGrid w:val="0"/>
              <w:jc w:val="both"/>
            </w:pPr>
            <w:r>
              <w:t>Специалисты ЖКХ, подрядные организации, физические и юридические лица</w:t>
            </w:r>
          </w:p>
        </w:tc>
      </w:tr>
      <w:tr w:rsidR="00A1331F" w:rsidTr="00B66679">
        <w:trPr>
          <w:trHeight w:val="54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1F" w:rsidRDefault="00A1331F" w:rsidP="00D7665A">
            <w:pPr>
              <w:snapToGrid w:val="0"/>
              <w:jc w:val="center"/>
            </w:pPr>
            <w:r>
              <w:t>4.</w:t>
            </w:r>
          </w:p>
          <w:p w:rsidR="00A1331F" w:rsidRDefault="00A1331F" w:rsidP="00D7665A">
            <w:pPr>
              <w:snapToGrid w:val="0"/>
              <w:jc w:val="center"/>
            </w:pP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1F" w:rsidRDefault="00A1331F" w:rsidP="00B66679">
            <w:pPr>
              <w:snapToGrid w:val="0"/>
              <w:jc w:val="both"/>
            </w:pPr>
            <w:r>
              <w:t>Устройство детских игровых площадок, спортивных площадок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1F" w:rsidRDefault="00A1331F" w:rsidP="00D7665A">
            <w:pPr>
              <w:snapToGrid w:val="0"/>
              <w:jc w:val="center"/>
            </w:pPr>
            <w:r>
              <w:t>50,0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1F" w:rsidRDefault="00A1331F" w:rsidP="00D7665A">
            <w:pPr>
              <w:snapToGrid w:val="0"/>
              <w:jc w:val="center"/>
            </w:pPr>
            <w:r>
              <w:t>50,00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1F" w:rsidRDefault="00A1331F" w:rsidP="00D7665A">
            <w:pPr>
              <w:snapToGrid w:val="0"/>
              <w:jc w:val="center"/>
            </w:pPr>
            <w:r>
              <w:t>50,00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31F" w:rsidRDefault="00A1331F" w:rsidP="00B66679">
            <w:pPr>
              <w:snapToGrid w:val="0"/>
              <w:jc w:val="both"/>
            </w:pPr>
            <w:r>
              <w:t>Специалисты ЖКХ, подрядные организации</w:t>
            </w:r>
          </w:p>
        </w:tc>
      </w:tr>
      <w:tr w:rsidR="00A1331F" w:rsidTr="00B66679">
        <w:trPr>
          <w:trHeight w:val="54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1F" w:rsidRDefault="00A1331F" w:rsidP="00D7665A">
            <w:pPr>
              <w:snapToGrid w:val="0"/>
              <w:jc w:val="center"/>
            </w:pPr>
            <w:r>
              <w:t>5.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1F" w:rsidRDefault="00A1331F" w:rsidP="00B66679">
            <w:pPr>
              <w:snapToGrid w:val="0"/>
              <w:jc w:val="both"/>
            </w:pPr>
            <w:r>
              <w:t>Содержание и ремонт уличного освещения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1F" w:rsidRDefault="00A1331F" w:rsidP="00342D5A">
            <w:pPr>
              <w:snapToGrid w:val="0"/>
              <w:jc w:val="center"/>
            </w:pPr>
            <w:r>
              <w:t>424,5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1F" w:rsidRDefault="00A1331F" w:rsidP="00D7665A">
            <w:pPr>
              <w:snapToGrid w:val="0"/>
              <w:jc w:val="center"/>
            </w:pPr>
            <w:r>
              <w:t>350,0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1F" w:rsidRDefault="00A1331F" w:rsidP="00D7665A">
            <w:pPr>
              <w:snapToGrid w:val="0"/>
              <w:jc w:val="center"/>
            </w:pPr>
            <w:r>
              <w:t>350,0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31F" w:rsidRDefault="00A1331F" w:rsidP="00B66679">
            <w:pPr>
              <w:snapToGrid w:val="0"/>
              <w:jc w:val="both"/>
            </w:pPr>
            <w:r>
              <w:t>Специалисты ЖКХ, подрядные организации</w:t>
            </w:r>
          </w:p>
        </w:tc>
      </w:tr>
    </w:tbl>
    <w:p w:rsidR="00A1331F" w:rsidRDefault="00A1331F" w:rsidP="00B66679"/>
    <w:p w:rsidR="00A1331F" w:rsidRDefault="00A1331F" w:rsidP="005B7FE8">
      <w:pPr>
        <w:jc w:val="center"/>
      </w:pPr>
    </w:p>
    <w:p w:rsidR="00A1331F" w:rsidRDefault="00A1331F" w:rsidP="005B7FE8">
      <w:pPr>
        <w:pStyle w:val="NormalWeb"/>
        <w:spacing w:before="0" w:after="0"/>
      </w:pPr>
    </w:p>
    <w:p w:rsidR="00A1331F" w:rsidRDefault="00A1331F" w:rsidP="00FA60B6">
      <w:pPr>
        <w:pStyle w:val="ListParagraph"/>
        <w:ind w:left="1080"/>
      </w:pPr>
    </w:p>
    <w:sectPr w:rsidR="00A1331F" w:rsidSect="00B66679">
      <w:pgSz w:w="16838" w:h="11906" w:orient="landscape"/>
      <w:pgMar w:top="1701" w:right="1134" w:bottom="851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31F" w:rsidRDefault="00A1331F" w:rsidP="00B66679">
      <w:r>
        <w:separator/>
      </w:r>
    </w:p>
  </w:endnote>
  <w:endnote w:type="continuationSeparator" w:id="1">
    <w:p w:rsidR="00A1331F" w:rsidRDefault="00A1331F" w:rsidP="00B666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31F" w:rsidRDefault="00A1331F" w:rsidP="00B66679">
      <w:r>
        <w:separator/>
      </w:r>
    </w:p>
  </w:footnote>
  <w:footnote w:type="continuationSeparator" w:id="1">
    <w:p w:rsidR="00A1331F" w:rsidRDefault="00A1331F" w:rsidP="00B666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31F" w:rsidRDefault="00A1331F">
    <w:pPr>
      <w:pStyle w:val="Header"/>
    </w:pPr>
  </w:p>
  <w:p w:rsidR="00A1331F" w:rsidRDefault="00A1331F">
    <w:pPr>
      <w:pStyle w:val="Header"/>
    </w:pPr>
  </w:p>
  <w:p w:rsidR="00A1331F" w:rsidRDefault="00A1331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83942"/>
    <w:multiLevelType w:val="hybridMultilevel"/>
    <w:tmpl w:val="4D0C4786"/>
    <w:lvl w:ilvl="0" w:tplc="506A436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78F6399"/>
    <w:multiLevelType w:val="hybridMultilevel"/>
    <w:tmpl w:val="AA088802"/>
    <w:lvl w:ilvl="0" w:tplc="20746AB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>
    <w:nsid w:val="661A33D1"/>
    <w:multiLevelType w:val="hybridMultilevel"/>
    <w:tmpl w:val="51AA53FA"/>
    <w:lvl w:ilvl="0" w:tplc="A7AC008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62440F3"/>
    <w:multiLevelType w:val="hybridMultilevel"/>
    <w:tmpl w:val="85B848E4"/>
    <w:lvl w:ilvl="0" w:tplc="6A9A1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60B6"/>
    <w:rsid w:val="00081D99"/>
    <w:rsid w:val="000A433C"/>
    <w:rsid w:val="001A5771"/>
    <w:rsid w:val="002D4922"/>
    <w:rsid w:val="002F079A"/>
    <w:rsid w:val="00342D5A"/>
    <w:rsid w:val="003539D4"/>
    <w:rsid w:val="00374640"/>
    <w:rsid w:val="00406328"/>
    <w:rsid w:val="004C46C5"/>
    <w:rsid w:val="004D526D"/>
    <w:rsid w:val="00502DF3"/>
    <w:rsid w:val="00525301"/>
    <w:rsid w:val="00581060"/>
    <w:rsid w:val="005A16CC"/>
    <w:rsid w:val="005B7FE8"/>
    <w:rsid w:val="005F0228"/>
    <w:rsid w:val="00643F53"/>
    <w:rsid w:val="00655A75"/>
    <w:rsid w:val="00684FCD"/>
    <w:rsid w:val="006B64FF"/>
    <w:rsid w:val="00704BB0"/>
    <w:rsid w:val="0076064A"/>
    <w:rsid w:val="007A2E42"/>
    <w:rsid w:val="008F0DAA"/>
    <w:rsid w:val="00905AFA"/>
    <w:rsid w:val="00980F90"/>
    <w:rsid w:val="009A47C0"/>
    <w:rsid w:val="009C32D6"/>
    <w:rsid w:val="00A1331F"/>
    <w:rsid w:val="00A87111"/>
    <w:rsid w:val="00AF268E"/>
    <w:rsid w:val="00B66679"/>
    <w:rsid w:val="00BE595A"/>
    <w:rsid w:val="00CD527F"/>
    <w:rsid w:val="00D65655"/>
    <w:rsid w:val="00D7665A"/>
    <w:rsid w:val="00DB2A98"/>
    <w:rsid w:val="00F92A42"/>
    <w:rsid w:val="00FA6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0B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A60B6"/>
    <w:pPr>
      <w:ind w:left="720"/>
      <w:contextualSpacing/>
    </w:pPr>
  </w:style>
  <w:style w:type="paragraph" w:customStyle="1" w:styleId="ConsPlusNonformat">
    <w:name w:val="ConsPlusNonformat"/>
    <w:uiPriority w:val="99"/>
    <w:rsid w:val="00406328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NormalWeb">
    <w:name w:val="Normal (Web)"/>
    <w:basedOn w:val="Normal"/>
    <w:uiPriority w:val="99"/>
    <w:rsid w:val="005B7FE8"/>
    <w:pPr>
      <w:suppressAutoHyphens/>
      <w:spacing w:before="280" w:after="280"/>
    </w:pPr>
    <w:rPr>
      <w:lang w:eastAsia="ar-SA"/>
    </w:rPr>
  </w:style>
  <w:style w:type="paragraph" w:styleId="Header">
    <w:name w:val="header"/>
    <w:basedOn w:val="Normal"/>
    <w:link w:val="HeaderChar"/>
    <w:uiPriority w:val="99"/>
    <w:rsid w:val="00B6667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66679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B6667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66679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666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667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106</TotalTime>
  <Pages>8</Pages>
  <Words>1667</Words>
  <Characters>9505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2015-11-24T08:29:00Z</cp:lastPrinted>
  <dcterms:created xsi:type="dcterms:W3CDTF">2015-11-24T01:48:00Z</dcterms:created>
  <dcterms:modified xsi:type="dcterms:W3CDTF">2015-11-25T04:35:00Z</dcterms:modified>
</cp:coreProperties>
</file>