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BC" w:rsidRDefault="00956ADD">
      <w:pPr>
        <w:jc w:val="center"/>
        <w:rPr>
          <w:sz w:val="28"/>
        </w:rPr>
      </w:pPr>
      <w:bookmarkStart w:id="0" w:name="OLE_LINK1"/>
      <w:bookmarkStart w:id="1" w:name="OLE_LINK2"/>
      <w:bookmarkStart w:id="2" w:name="OLE_LINK3"/>
      <w:bookmarkEnd w:id="0"/>
      <w:bookmarkEnd w:id="1"/>
      <w:bookmarkEnd w:id="2"/>
      <w:r>
        <w:rPr>
          <w:noProof/>
        </w:rPr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0BC" w:rsidRDefault="005D20BC">
      <w:pPr>
        <w:jc w:val="center"/>
        <w:rPr>
          <w:sz w:val="28"/>
        </w:rPr>
      </w:pPr>
    </w:p>
    <w:p w:rsidR="005D20BC" w:rsidRDefault="00956ADD">
      <w:pPr>
        <w:tabs>
          <w:tab w:val="left" w:pos="540"/>
        </w:tabs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РАЙОНА</w:t>
      </w:r>
    </w:p>
    <w:p w:rsidR="005D20BC" w:rsidRDefault="00956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5D20BC" w:rsidRDefault="00956ADD">
      <w:pPr>
        <w:pStyle w:val="Heading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5D20BC" w:rsidRDefault="005D20BC">
      <w:pPr>
        <w:jc w:val="center"/>
        <w:rPr>
          <w:b/>
          <w:sz w:val="36"/>
        </w:rPr>
      </w:pPr>
      <w:bookmarkStart w:id="3" w:name="OLE_LINK1_Копия_1"/>
      <w:bookmarkStart w:id="4" w:name="OLE_LINK2_Копия_1"/>
      <w:bookmarkStart w:id="5" w:name="OLE_LINK3_Копия_1"/>
      <w:bookmarkEnd w:id="3"/>
      <w:bookmarkEnd w:id="4"/>
      <w:bookmarkEnd w:id="5"/>
    </w:p>
    <w:p w:rsidR="005D20BC" w:rsidRDefault="005D20BC">
      <w:pPr>
        <w:rPr>
          <w:sz w:val="28"/>
        </w:rPr>
      </w:pPr>
      <w:r>
        <w:rPr>
          <w:sz w:val="28"/>
        </w:rPr>
        <w:pict>
          <v:line id="Фигура1" o:spid="_x0000_s1026" style="position:absolute;z-index:251657728" from="0,-9pt" to="495.5pt,-9pt" o:allowincell="f" strokeweight="1.59mm">
            <v:fill o:detectmouseclick="t"/>
          </v:line>
        </w:pict>
      </w:r>
    </w:p>
    <w:p w:rsidR="005D20BC" w:rsidRPr="00956ADD" w:rsidRDefault="00956ADD">
      <w:pPr>
        <w:rPr>
          <w:rFonts w:eastAsia="Times New Roman"/>
          <w:sz w:val="28"/>
          <w:szCs w:val="28"/>
          <w:lang w:val="en-US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 xml:space="preserve"> 10 </w:t>
      </w:r>
      <w:r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Pr="00956A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119</w:t>
      </w:r>
    </w:p>
    <w:p w:rsidR="005D20BC" w:rsidRDefault="005D20BC">
      <w:pPr>
        <w:jc w:val="both"/>
        <w:rPr>
          <w:rFonts w:eastAsia="Arial Unicode MS" w:cs="Mangal"/>
          <w:sz w:val="28"/>
          <w:szCs w:val="28"/>
        </w:rPr>
      </w:pPr>
    </w:p>
    <w:p w:rsidR="005D20BC" w:rsidRDefault="005D20BC">
      <w:pPr>
        <w:jc w:val="both"/>
        <w:rPr>
          <w:sz w:val="28"/>
          <w:szCs w:val="28"/>
        </w:rPr>
      </w:pPr>
    </w:p>
    <w:p w:rsidR="005D20BC" w:rsidRDefault="00956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стоимости </w:t>
      </w:r>
    </w:p>
    <w:p w:rsidR="005D20BC" w:rsidRDefault="00956ADD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услуг, предоставляемых</w:t>
      </w:r>
    </w:p>
    <w:p w:rsidR="005D20BC" w:rsidRDefault="00956AD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гарантированного</w:t>
      </w:r>
    </w:p>
    <w:p w:rsidR="005D20BC" w:rsidRDefault="00956AD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перечня услуг по погребению</w:t>
      </w:r>
    </w:p>
    <w:p w:rsidR="005D20BC" w:rsidRDefault="005D20BC">
      <w:pPr>
        <w:jc w:val="both"/>
        <w:rPr>
          <w:sz w:val="28"/>
          <w:szCs w:val="28"/>
        </w:rPr>
      </w:pPr>
    </w:p>
    <w:p w:rsidR="005D20BC" w:rsidRDefault="005D20BC">
      <w:pPr>
        <w:jc w:val="both"/>
        <w:rPr>
          <w:sz w:val="28"/>
          <w:szCs w:val="28"/>
        </w:rPr>
      </w:pPr>
    </w:p>
    <w:p w:rsidR="005D20BC" w:rsidRDefault="00956ADD">
      <w:pPr>
        <w:ind w:firstLine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Федерального закона «О погребении и похоронном деле» от 12.01.1996 №8-ФЗ, постановления Правительства Российской Федерации»   «Об утверждении размера индексации выплат, пособий и компенсаций в 2025 году»,</w:t>
      </w:r>
    </w:p>
    <w:p w:rsidR="005D20BC" w:rsidRDefault="005D20BC">
      <w:pPr>
        <w:ind w:firstLine="730"/>
        <w:jc w:val="both"/>
        <w:rPr>
          <w:sz w:val="28"/>
          <w:szCs w:val="28"/>
        </w:rPr>
      </w:pPr>
    </w:p>
    <w:p w:rsidR="005D20BC" w:rsidRDefault="00956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</w:t>
      </w:r>
      <w:r>
        <w:rPr>
          <w:sz w:val="28"/>
          <w:szCs w:val="28"/>
        </w:rPr>
        <w:t>СТАНОВЛЯЕТ:</w:t>
      </w:r>
    </w:p>
    <w:p w:rsidR="005D20BC" w:rsidRDefault="005D20BC">
      <w:pPr>
        <w:ind w:firstLine="730"/>
        <w:jc w:val="both"/>
        <w:rPr>
          <w:sz w:val="28"/>
          <w:szCs w:val="28"/>
        </w:rPr>
      </w:pPr>
    </w:p>
    <w:p w:rsidR="005D20BC" w:rsidRDefault="00956ADD">
      <w:pPr>
        <w:numPr>
          <w:ilvl w:val="2"/>
          <w:numId w:val="4"/>
        </w:numPr>
        <w:ind w:left="0" w:firstLine="73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размер социального пособия на погребение 10 540 рублей 18 копеек с учетом районного коэффициента, с последующей индексацией один раз в год с 1 февраля текущего года исходя из индекса роста потребительских цен за предыдущий год. Коэф</w:t>
      </w:r>
      <w:r>
        <w:rPr>
          <w:sz w:val="28"/>
          <w:szCs w:val="28"/>
        </w:rPr>
        <w:t>фициент индексации определяется Правительством Российской Федерации.</w:t>
      </w:r>
    </w:p>
    <w:p w:rsidR="005D20BC" w:rsidRDefault="00956ADD">
      <w:pPr>
        <w:numPr>
          <w:ilvl w:val="2"/>
          <w:numId w:val="5"/>
        </w:numPr>
        <w:ind w:left="0" w:firstLine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гарантированный перечень услуг по погребению на территории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с 01 февраля 2025 года (приложение).</w:t>
      </w:r>
    </w:p>
    <w:p w:rsidR="005D20BC" w:rsidRDefault="00956ADD">
      <w:pPr>
        <w:numPr>
          <w:ilvl w:val="2"/>
          <w:numId w:val="6"/>
        </w:numPr>
        <w:ind w:left="0" w:firstLine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довести до </w:t>
      </w:r>
      <w:r>
        <w:rPr>
          <w:sz w:val="28"/>
          <w:szCs w:val="28"/>
        </w:rPr>
        <w:t>служб ЖКХ, специализированных служб по вопросам похоронного дела.</w:t>
      </w:r>
    </w:p>
    <w:p w:rsidR="005D20BC" w:rsidRDefault="005D20BC">
      <w:pPr>
        <w:ind w:left="1440"/>
        <w:jc w:val="both"/>
        <w:rPr>
          <w:sz w:val="28"/>
          <w:szCs w:val="28"/>
        </w:rPr>
      </w:pPr>
    </w:p>
    <w:p w:rsidR="005D20BC" w:rsidRDefault="005D20BC">
      <w:pPr>
        <w:ind w:left="1440"/>
        <w:jc w:val="both"/>
        <w:rPr>
          <w:sz w:val="28"/>
          <w:szCs w:val="28"/>
        </w:rPr>
      </w:pPr>
    </w:p>
    <w:p w:rsidR="005D20BC" w:rsidRDefault="005D20BC">
      <w:pPr>
        <w:ind w:left="1440"/>
        <w:jc w:val="both"/>
        <w:rPr>
          <w:sz w:val="28"/>
          <w:szCs w:val="28"/>
        </w:rPr>
      </w:pPr>
    </w:p>
    <w:p w:rsidR="005D20BC" w:rsidRDefault="00956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</w:p>
    <w:p w:rsidR="005D20BC" w:rsidRDefault="00956AD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И.В.Ишимов</w:t>
      </w:r>
      <w:proofErr w:type="spellEnd"/>
      <w:r>
        <w:rPr>
          <w:sz w:val="28"/>
          <w:szCs w:val="28"/>
        </w:rPr>
        <w:t xml:space="preserve"> </w:t>
      </w:r>
    </w:p>
    <w:p w:rsidR="005D20BC" w:rsidRDefault="005D20BC">
      <w:pPr>
        <w:ind w:firstLine="730"/>
        <w:jc w:val="both"/>
        <w:rPr>
          <w:sz w:val="28"/>
          <w:szCs w:val="28"/>
        </w:rPr>
      </w:pPr>
    </w:p>
    <w:p w:rsidR="005D20BC" w:rsidRDefault="005D20BC">
      <w:pPr>
        <w:ind w:firstLine="730"/>
        <w:jc w:val="both"/>
        <w:rPr>
          <w:sz w:val="28"/>
          <w:szCs w:val="28"/>
        </w:rPr>
      </w:pPr>
    </w:p>
    <w:p w:rsidR="005D20BC" w:rsidRDefault="005D20BC">
      <w:pPr>
        <w:ind w:firstLine="730"/>
        <w:jc w:val="both"/>
        <w:rPr>
          <w:sz w:val="28"/>
          <w:szCs w:val="28"/>
        </w:rPr>
      </w:pPr>
    </w:p>
    <w:p w:rsidR="005D20BC" w:rsidRDefault="005D20BC">
      <w:pPr>
        <w:ind w:firstLine="730"/>
        <w:jc w:val="both"/>
        <w:rPr>
          <w:sz w:val="28"/>
          <w:szCs w:val="28"/>
        </w:rPr>
      </w:pPr>
    </w:p>
    <w:p w:rsidR="005D20BC" w:rsidRDefault="005D20B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D20BC" w:rsidRDefault="005D20BC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5D20BC" w:rsidSect="005D20BC">
      <w:pgSz w:w="11906" w:h="16838"/>
      <w:pgMar w:top="284" w:right="851" w:bottom="28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33A0"/>
    <w:multiLevelType w:val="multilevel"/>
    <w:tmpl w:val="5BBEF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85E35"/>
    <w:multiLevelType w:val="multilevel"/>
    <w:tmpl w:val="D184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DD04C79"/>
    <w:multiLevelType w:val="multilevel"/>
    <w:tmpl w:val="6AEA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6"/>
  <w:autoHyphenation/>
  <w:characterSpacingControl w:val="doNotCompress"/>
  <w:compat/>
  <w:rsids>
    <w:rsidRoot w:val="005D20BC"/>
    <w:rsid w:val="005D20BC"/>
    <w:rsid w:val="0095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FD1"/>
    <w:pPr>
      <w:widowControl w:val="0"/>
    </w:pPr>
    <w:rPr>
      <w:rFonts w:eastAsia="Andale Sans U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semiHidden/>
    <w:unhideWhenUsed/>
    <w:qFormat/>
    <w:rsid w:val="00EA222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customStyle="1" w:styleId="Heading8">
    <w:name w:val="Heading 8"/>
    <w:basedOn w:val="a"/>
    <w:next w:val="a"/>
    <w:qFormat/>
    <w:rsid w:val="00356EE6"/>
    <w:pPr>
      <w:keepNext/>
      <w:widowControl/>
      <w:tabs>
        <w:tab w:val="left" w:pos="0"/>
      </w:tabs>
      <w:ind w:left="1440" w:hanging="1440"/>
      <w:jc w:val="center"/>
      <w:outlineLvl w:val="7"/>
    </w:pPr>
    <w:rPr>
      <w:rFonts w:eastAsia="Times New Roman"/>
      <w:b/>
      <w:kern w:val="0"/>
      <w:sz w:val="36"/>
      <w:szCs w:val="20"/>
      <w:lang w:eastAsia="ar-SA"/>
    </w:rPr>
  </w:style>
  <w:style w:type="character" w:customStyle="1" w:styleId="4">
    <w:name w:val="Заголовок 4 Знак"/>
    <w:basedOn w:val="a0"/>
    <w:link w:val="Heading4"/>
    <w:semiHidden/>
    <w:qFormat/>
    <w:rsid w:val="00EA2228"/>
    <w:rPr>
      <w:rFonts w:ascii="Calibri" w:eastAsia="Times New Roman" w:hAnsi="Calibri" w:cs="Times New Roman"/>
      <w:b/>
      <w:bCs/>
      <w:kern w:val="2"/>
      <w:sz w:val="28"/>
      <w:szCs w:val="28"/>
    </w:rPr>
  </w:style>
  <w:style w:type="paragraph" w:customStyle="1" w:styleId="a3">
    <w:name w:val="Заголовок"/>
    <w:basedOn w:val="a"/>
    <w:next w:val="a4"/>
    <w:qFormat/>
    <w:rsid w:val="00D74FD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D74FD1"/>
    <w:pPr>
      <w:spacing w:after="120"/>
    </w:pPr>
  </w:style>
  <w:style w:type="paragraph" w:styleId="a5">
    <w:name w:val="List"/>
    <w:basedOn w:val="a4"/>
    <w:rsid w:val="00D74FD1"/>
    <w:rPr>
      <w:rFonts w:cs="Tahoma"/>
    </w:rPr>
  </w:style>
  <w:style w:type="paragraph" w:customStyle="1" w:styleId="Caption">
    <w:name w:val="Caption"/>
    <w:basedOn w:val="a"/>
    <w:qFormat/>
    <w:rsid w:val="005D20BC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6">
    <w:name w:val="index heading"/>
    <w:basedOn w:val="a"/>
    <w:qFormat/>
    <w:rsid w:val="005D20BC"/>
    <w:pPr>
      <w:suppressLineNumbers/>
    </w:pPr>
    <w:rPr>
      <w:rFonts w:ascii="PT Astra Serif" w:hAnsi="PT Astra Serif" w:cs="Mangal"/>
    </w:rPr>
  </w:style>
  <w:style w:type="paragraph" w:customStyle="1" w:styleId="1">
    <w:name w:val="Название1"/>
    <w:basedOn w:val="a"/>
    <w:qFormat/>
    <w:rsid w:val="00D74FD1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qFormat/>
    <w:rsid w:val="00D74FD1"/>
    <w:pPr>
      <w:suppressLineNumbers/>
    </w:pPr>
    <w:rPr>
      <w:rFonts w:cs="Tahoma"/>
    </w:rPr>
  </w:style>
  <w:style w:type="paragraph" w:customStyle="1" w:styleId="a7">
    <w:name w:val="Колонтитул"/>
    <w:basedOn w:val="a"/>
    <w:qFormat/>
    <w:rsid w:val="005D20BC"/>
  </w:style>
  <w:style w:type="paragraph" w:customStyle="1" w:styleId="Header">
    <w:name w:val="Header"/>
    <w:basedOn w:val="a"/>
    <w:rsid w:val="00356EE6"/>
    <w:pPr>
      <w:widowControl/>
      <w:tabs>
        <w:tab w:val="center" w:pos="4153"/>
        <w:tab w:val="right" w:pos="8306"/>
      </w:tabs>
    </w:pPr>
    <w:rPr>
      <w:rFonts w:eastAsia="Times New Roman"/>
      <w:kern w:val="0"/>
      <w:sz w:val="20"/>
      <w:szCs w:val="20"/>
      <w:lang w:eastAsia="ar-SA"/>
    </w:rPr>
  </w:style>
  <w:style w:type="paragraph" w:styleId="a8">
    <w:name w:val="Balloon Text"/>
    <w:basedOn w:val="a"/>
    <w:semiHidden/>
    <w:qFormat/>
    <w:rsid w:val="00356EE6"/>
    <w:rPr>
      <w:rFonts w:ascii="Tahoma" w:hAnsi="Tahoma" w:cs="Tahoma"/>
      <w:sz w:val="16"/>
      <w:szCs w:val="16"/>
    </w:rPr>
  </w:style>
  <w:style w:type="paragraph" w:styleId="a9">
    <w:name w:val="No Spacing"/>
    <w:qFormat/>
    <w:rsid w:val="00D701E6"/>
    <w:rPr>
      <w:rFonts w:ascii="Calibri" w:eastAsia="Calibri" w:hAnsi="Calibri" w:cs="Calibri"/>
      <w:sz w:val="22"/>
      <w:szCs w:val="22"/>
      <w:lang w:eastAsia="ar-SA"/>
    </w:rPr>
  </w:style>
  <w:style w:type="table" w:styleId="aa">
    <w:name w:val="Table Grid"/>
    <w:basedOn w:val="a1"/>
    <w:rsid w:val="00F241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9E7D-AC6C-422C-9165-4337BA1D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</cp:lastModifiedBy>
  <cp:revision>8</cp:revision>
  <cp:lastPrinted>2025-02-10T03:47:00Z</cp:lastPrinted>
  <dcterms:created xsi:type="dcterms:W3CDTF">2025-02-10T03:41:00Z</dcterms:created>
  <dcterms:modified xsi:type="dcterms:W3CDTF">2025-02-13T06:12:00Z</dcterms:modified>
  <dc:language>ru-RU</dc:language>
</cp:coreProperties>
</file>