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91A" w:rsidRDefault="000B291A" w:rsidP="00DC7A19">
      <w:pPr>
        <w:rPr>
          <w:sz w:val="28"/>
          <w:szCs w:val="28"/>
        </w:rPr>
      </w:pPr>
    </w:p>
    <w:p w:rsidR="000B291A" w:rsidRDefault="000B291A" w:rsidP="00D62231">
      <w:pPr>
        <w:jc w:val="both"/>
        <w:rPr>
          <w:sz w:val="28"/>
          <w:szCs w:val="28"/>
        </w:rPr>
      </w:pPr>
    </w:p>
    <w:p w:rsidR="000B291A" w:rsidRDefault="000B291A" w:rsidP="00DC7A19">
      <w:pPr>
        <w:rPr>
          <w:sz w:val="28"/>
          <w:szCs w:val="28"/>
        </w:rPr>
      </w:pPr>
      <w:r>
        <w:rPr>
          <w:sz w:val="28"/>
          <w:szCs w:val="28"/>
        </w:rPr>
        <w:t xml:space="preserve">                                                                                             УТВЕРЖДЕНО</w:t>
      </w:r>
    </w:p>
    <w:p w:rsidR="000B291A" w:rsidRDefault="000B291A" w:rsidP="00821CDE">
      <w:pPr>
        <w:jc w:val="right"/>
        <w:rPr>
          <w:sz w:val="28"/>
          <w:szCs w:val="28"/>
        </w:rPr>
      </w:pPr>
      <w:r>
        <w:rPr>
          <w:sz w:val="28"/>
          <w:szCs w:val="28"/>
        </w:rPr>
        <w:t>постановлением администрации</w:t>
      </w:r>
    </w:p>
    <w:p w:rsidR="000B291A" w:rsidRDefault="000B291A" w:rsidP="00821CDE">
      <w:pPr>
        <w:jc w:val="right"/>
        <w:rPr>
          <w:sz w:val="28"/>
          <w:szCs w:val="28"/>
        </w:rPr>
      </w:pPr>
      <w:r>
        <w:rPr>
          <w:sz w:val="28"/>
          <w:szCs w:val="28"/>
        </w:rPr>
        <w:t>Аргаяшского муниципального района</w:t>
      </w:r>
    </w:p>
    <w:p w:rsidR="000B291A" w:rsidRDefault="000B291A" w:rsidP="00821CDE">
      <w:pPr>
        <w:jc w:val="right"/>
        <w:rPr>
          <w:sz w:val="28"/>
          <w:szCs w:val="28"/>
        </w:rPr>
      </w:pPr>
      <w:r>
        <w:rPr>
          <w:sz w:val="28"/>
          <w:szCs w:val="28"/>
        </w:rPr>
        <w:t>от « 02»  мая 2024г. № 499</w:t>
      </w:r>
    </w:p>
    <w:p w:rsidR="000B291A" w:rsidRDefault="000B291A" w:rsidP="00821CDE">
      <w:pPr>
        <w:jc w:val="right"/>
        <w:rPr>
          <w:sz w:val="28"/>
          <w:szCs w:val="28"/>
        </w:rPr>
      </w:pPr>
    </w:p>
    <w:p w:rsidR="000B291A" w:rsidRDefault="000B291A" w:rsidP="00821CDE">
      <w:pPr>
        <w:jc w:val="right"/>
        <w:rPr>
          <w:sz w:val="28"/>
          <w:szCs w:val="28"/>
        </w:rPr>
      </w:pPr>
    </w:p>
    <w:p w:rsidR="000B291A" w:rsidRDefault="000B291A" w:rsidP="009F3713">
      <w:pPr>
        <w:jc w:val="center"/>
        <w:rPr>
          <w:sz w:val="28"/>
          <w:szCs w:val="28"/>
        </w:rPr>
      </w:pPr>
      <w:r>
        <w:rPr>
          <w:sz w:val="28"/>
          <w:szCs w:val="28"/>
        </w:rPr>
        <w:t>ПОЛОЖЕНИЕ</w:t>
      </w:r>
    </w:p>
    <w:p w:rsidR="000B291A" w:rsidRDefault="000B291A" w:rsidP="009F3713">
      <w:pPr>
        <w:jc w:val="center"/>
        <w:rPr>
          <w:sz w:val="28"/>
          <w:szCs w:val="28"/>
        </w:rPr>
      </w:pPr>
      <w:r>
        <w:rPr>
          <w:sz w:val="28"/>
          <w:szCs w:val="28"/>
        </w:rPr>
        <w:t>О проведении дней охраны труда на территории Аргаяшского муниципального района</w:t>
      </w:r>
    </w:p>
    <w:p w:rsidR="000B291A" w:rsidRDefault="000B291A" w:rsidP="009E636E">
      <w:pPr>
        <w:ind w:left="360"/>
        <w:jc w:val="both"/>
        <w:rPr>
          <w:sz w:val="28"/>
          <w:szCs w:val="28"/>
        </w:rPr>
      </w:pPr>
    </w:p>
    <w:p w:rsidR="000B291A" w:rsidRPr="009E636E" w:rsidRDefault="000B291A" w:rsidP="009E636E">
      <w:pPr>
        <w:ind w:left="360"/>
        <w:jc w:val="both"/>
        <w:rPr>
          <w:b/>
          <w:sz w:val="28"/>
          <w:szCs w:val="28"/>
        </w:rPr>
      </w:pPr>
      <w:smartTag w:uri="urn:schemas-microsoft-com:office:smarttags" w:element="place">
        <w:r>
          <w:rPr>
            <w:sz w:val="28"/>
            <w:szCs w:val="28"/>
            <w:lang w:val="en-US"/>
          </w:rPr>
          <w:t>I</w:t>
        </w:r>
        <w:r>
          <w:rPr>
            <w:sz w:val="28"/>
            <w:szCs w:val="28"/>
          </w:rPr>
          <w:t>.</w:t>
        </w:r>
      </w:smartTag>
      <w:r>
        <w:rPr>
          <w:sz w:val="28"/>
          <w:szCs w:val="28"/>
        </w:rPr>
        <w:t xml:space="preserve"> Общие положения</w:t>
      </w:r>
    </w:p>
    <w:p w:rsidR="000B291A" w:rsidRDefault="000B291A" w:rsidP="009E636E">
      <w:pPr>
        <w:ind w:left="360"/>
        <w:jc w:val="both"/>
        <w:rPr>
          <w:sz w:val="28"/>
          <w:szCs w:val="28"/>
        </w:rPr>
      </w:pPr>
      <w:r>
        <w:rPr>
          <w:sz w:val="28"/>
          <w:szCs w:val="28"/>
        </w:rPr>
        <w:t>1.1. Проведение Дня охраны труда в организациях является одним из элементов системы охраны труда, направленным на координацию действий органов местного самоуправления, отраслевых и первичных организаций профессиональных союзов и работодателей.</w:t>
      </w:r>
    </w:p>
    <w:p w:rsidR="000B291A" w:rsidRDefault="000B291A" w:rsidP="009E636E">
      <w:pPr>
        <w:ind w:left="360"/>
        <w:jc w:val="both"/>
        <w:rPr>
          <w:sz w:val="28"/>
          <w:szCs w:val="28"/>
        </w:rPr>
      </w:pPr>
      <w:r>
        <w:rPr>
          <w:sz w:val="28"/>
          <w:szCs w:val="28"/>
        </w:rPr>
        <w:t>1.2. День охраны труда – это анализ состояния работы по созданию здоровых и безопасных условий труда, повышению производственной и трудовой дисциплины, культуры производства.</w:t>
      </w:r>
    </w:p>
    <w:p w:rsidR="000B291A" w:rsidRDefault="000B291A" w:rsidP="009E636E">
      <w:pPr>
        <w:ind w:left="360"/>
        <w:jc w:val="both"/>
        <w:rPr>
          <w:sz w:val="28"/>
          <w:szCs w:val="28"/>
        </w:rPr>
      </w:pPr>
      <w:r>
        <w:rPr>
          <w:sz w:val="28"/>
          <w:szCs w:val="28"/>
        </w:rPr>
        <w:t>1.3.День охраны труда проводится во всех организациях и предприятиях района независимо от форм собственности и ведомственной подчиненности.</w:t>
      </w:r>
    </w:p>
    <w:p w:rsidR="000B291A" w:rsidRDefault="000B291A" w:rsidP="009E636E">
      <w:pPr>
        <w:ind w:left="360"/>
        <w:jc w:val="both"/>
        <w:rPr>
          <w:sz w:val="28"/>
          <w:szCs w:val="28"/>
        </w:rPr>
      </w:pPr>
    </w:p>
    <w:p w:rsidR="000B291A" w:rsidRPr="009E636E" w:rsidRDefault="000B291A" w:rsidP="009E636E">
      <w:pPr>
        <w:ind w:left="360"/>
        <w:jc w:val="both"/>
        <w:rPr>
          <w:b/>
          <w:sz w:val="28"/>
          <w:szCs w:val="28"/>
        </w:rPr>
      </w:pPr>
      <w:r>
        <w:rPr>
          <w:sz w:val="28"/>
          <w:szCs w:val="28"/>
          <w:lang w:val="en-US"/>
        </w:rPr>
        <w:t>II</w:t>
      </w:r>
      <w:r>
        <w:rPr>
          <w:sz w:val="28"/>
          <w:szCs w:val="28"/>
        </w:rPr>
        <w:t>. Цели и задачи</w:t>
      </w:r>
    </w:p>
    <w:p w:rsidR="000B291A" w:rsidRDefault="000B291A" w:rsidP="009E636E">
      <w:pPr>
        <w:ind w:left="360"/>
        <w:jc w:val="both"/>
        <w:rPr>
          <w:sz w:val="28"/>
          <w:szCs w:val="28"/>
        </w:rPr>
      </w:pPr>
      <w:r>
        <w:rPr>
          <w:sz w:val="28"/>
          <w:szCs w:val="28"/>
        </w:rPr>
        <w:t>2.1.День охраны труда проводится с целью обеспечения права работника на здоровые и безопасные условия труда.</w:t>
      </w:r>
    </w:p>
    <w:p w:rsidR="000B291A" w:rsidRDefault="000B291A" w:rsidP="009E636E">
      <w:pPr>
        <w:ind w:left="360"/>
        <w:jc w:val="both"/>
        <w:rPr>
          <w:sz w:val="28"/>
          <w:szCs w:val="28"/>
        </w:rPr>
      </w:pPr>
      <w:r>
        <w:rPr>
          <w:sz w:val="28"/>
          <w:szCs w:val="28"/>
        </w:rPr>
        <w:t>2.2. Основными задачами проведения Дня охраны труда являются:</w:t>
      </w:r>
    </w:p>
    <w:p w:rsidR="000B291A" w:rsidRDefault="000B291A" w:rsidP="009E636E">
      <w:pPr>
        <w:ind w:left="360"/>
        <w:jc w:val="both"/>
        <w:rPr>
          <w:sz w:val="28"/>
          <w:szCs w:val="28"/>
        </w:rPr>
      </w:pPr>
      <w:r>
        <w:rPr>
          <w:sz w:val="28"/>
          <w:szCs w:val="28"/>
        </w:rPr>
        <w:t>- повышение эффективности контроля за выполнением мероприятий по профилактике производственного травматизма, профессиональных заболеваний, а также за своевременным устранением недостатков и нарушений, которые могут стать причинами травм, аварий, пожаров;</w:t>
      </w:r>
    </w:p>
    <w:p w:rsidR="000B291A" w:rsidRDefault="000B291A" w:rsidP="009E636E">
      <w:pPr>
        <w:ind w:left="360"/>
        <w:jc w:val="both"/>
        <w:rPr>
          <w:sz w:val="28"/>
          <w:szCs w:val="28"/>
        </w:rPr>
      </w:pPr>
      <w:r>
        <w:rPr>
          <w:sz w:val="28"/>
          <w:szCs w:val="28"/>
        </w:rPr>
        <w:t>- улучшение взаимодействия уровней управления охраной труда на уровнях: органы местного самоуправления – работодатели – общественные организации;</w:t>
      </w:r>
    </w:p>
    <w:p w:rsidR="000B291A" w:rsidRDefault="000B291A" w:rsidP="009E636E">
      <w:pPr>
        <w:ind w:left="360"/>
        <w:jc w:val="both"/>
        <w:rPr>
          <w:sz w:val="28"/>
          <w:szCs w:val="28"/>
        </w:rPr>
      </w:pPr>
      <w:r>
        <w:rPr>
          <w:sz w:val="28"/>
          <w:szCs w:val="28"/>
        </w:rPr>
        <w:t>- повышение эффективности воздействия на руководителей (работодателей), не обеспечивающих безопасные условия и охрану труда работников.</w:t>
      </w:r>
    </w:p>
    <w:p w:rsidR="000B291A" w:rsidRDefault="000B291A" w:rsidP="009E636E">
      <w:pPr>
        <w:ind w:left="360"/>
        <w:jc w:val="both"/>
        <w:rPr>
          <w:sz w:val="28"/>
          <w:szCs w:val="28"/>
        </w:rPr>
      </w:pPr>
      <w:r>
        <w:rPr>
          <w:sz w:val="28"/>
          <w:szCs w:val="28"/>
        </w:rPr>
        <w:t>2.3. В этих целях в День охраны труда рассматриваются:</w:t>
      </w:r>
    </w:p>
    <w:p w:rsidR="000B291A" w:rsidRDefault="000B291A" w:rsidP="009E636E">
      <w:pPr>
        <w:ind w:left="360"/>
        <w:jc w:val="both"/>
        <w:rPr>
          <w:sz w:val="28"/>
          <w:szCs w:val="28"/>
        </w:rPr>
      </w:pPr>
      <w:r>
        <w:rPr>
          <w:sz w:val="28"/>
          <w:szCs w:val="28"/>
        </w:rPr>
        <w:t>- соблюдение законодательства в области охраны труда;</w:t>
      </w:r>
    </w:p>
    <w:p w:rsidR="000B291A" w:rsidRDefault="000B291A" w:rsidP="009E636E">
      <w:pPr>
        <w:ind w:left="360"/>
        <w:jc w:val="both"/>
        <w:rPr>
          <w:sz w:val="28"/>
          <w:szCs w:val="28"/>
        </w:rPr>
      </w:pPr>
      <w:r>
        <w:rPr>
          <w:sz w:val="28"/>
          <w:szCs w:val="28"/>
        </w:rPr>
        <w:t>- ход выполнения Плана мероприятий по улучшению состояния условий и охраны труда в организации;</w:t>
      </w:r>
    </w:p>
    <w:p w:rsidR="000B291A" w:rsidRDefault="000B291A" w:rsidP="009E636E">
      <w:pPr>
        <w:ind w:left="360"/>
        <w:jc w:val="both"/>
        <w:rPr>
          <w:sz w:val="28"/>
          <w:szCs w:val="28"/>
        </w:rPr>
      </w:pPr>
      <w:r>
        <w:rPr>
          <w:sz w:val="28"/>
          <w:szCs w:val="28"/>
        </w:rPr>
        <w:t>- состояние работы по обеспечению общественного контроля за охраной труда, работы комиссий по охране труда;</w:t>
      </w:r>
    </w:p>
    <w:p w:rsidR="000B291A" w:rsidRDefault="000B291A" w:rsidP="009E636E">
      <w:pPr>
        <w:ind w:left="360"/>
        <w:jc w:val="both"/>
        <w:rPr>
          <w:sz w:val="28"/>
          <w:szCs w:val="28"/>
        </w:rPr>
      </w:pPr>
      <w:r>
        <w:rPr>
          <w:sz w:val="28"/>
          <w:szCs w:val="28"/>
        </w:rPr>
        <w:t>- проведение специальной оценки условий труда на рабочих местах;</w:t>
      </w:r>
    </w:p>
    <w:p w:rsidR="000B291A" w:rsidRDefault="000B291A" w:rsidP="009E636E">
      <w:pPr>
        <w:ind w:left="360"/>
        <w:jc w:val="both"/>
        <w:rPr>
          <w:sz w:val="28"/>
          <w:szCs w:val="28"/>
        </w:rPr>
      </w:pPr>
      <w:r>
        <w:rPr>
          <w:sz w:val="28"/>
          <w:szCs w:val="28"/>
        </w:rPr>
        <w:t>- обеспечение работников средствами коллективной и индивидуальной защиты от опасных и вредных производственных факторов;</w:t>
      </w:r>
    </w:p>
    <w:p w:rsidR="000B291A" w:rsidRDefault="000B291A" w:rsidP="009E636E">
      <w:pPr>
        <w:ind w:left="360"/>
        <w:jc w:val="both"/>
        <w:rPr>
          <w:sz w:val="28"/>
          <w:szCs w:val="28"/>
        </w:rPr>
      </w:pPr>
      <w:r>
        <w:rPr>
          <w:sz w:val="28"/>
          <w:szCs w:val="28"/>
        </w:rPr>
        <w:t>- уровень качества обучения и инструктажа работников по вопросам охраны труда;</w:t>
      </w:r>
    </w:p>
    <w:p w:rsidR="000B291A" w:rsidRDefault="000B291A" w:rsidP="009E636E">
      <w:pPr>
        <w:ind w:left="360"/>
        <w:jc w:val="both"/>
        <w:rPr>
          <w:sz w:val="28"/>
          <w:szCs w:val="28"/>
        </w:rPr>
      </w:pPr>
      <w:r>
        <w:rPr>
          <w:sz w:val="28"/>
          <w:szCs w:val="28"/>
        </w:rPr>
        <w:t>- выполнение мероприятий программ улучшения условий и охраны труда;</w:t>
      </w:r>
    </w:p>
    <w:p w:rsidR="000B291A" w:rsidRDefault="000B291A" w:rsidP="009E636E">
      <w:pPr>
        <w:ind w:left="360"/>
        <w:jc w:val="both"/>
        <w:rPr>
          <w:sz w:val="28"/>
          <w:szCs w:val="28"/>
        </w:rPr>
      </w:pPr>
      <w:r>
        <w:rPr>
          <w:sz w:val="28"/>
          <w:szCs w:val="28"/>
        </w:rPr>
        <w:t>- выполнение коллективных договоров и соглашений по охране труда.</w:t>
      </w:r>
    </w:p>
    <w:p w:rsidR="000B291A" w:rsidRPr="009E636E" w:rsidRDefault="000B291A" w:rsidP="009E636E">
      <w:pPr>
        <w:ind w:left="360"/>
        <w:jc w:val="both"/>
        <w:rPr>
          <w:b/>
          <w:sz w:val="28"/>
          <w:szCs w:val="28"/>
        </w:rPr>
      </w:pPr>
    </w:p>
    <w:p w:rsidR="000B291A" w:rsidRPr="009E636E" w:rsidRDefault="000B291A" w:rsidP="009E636E">
      <w:pPr>
        <w:ind w:left="360"/>
        <w:jc w:val="both"/>
        <w:rPr>
          <w:sz w:val="28"/>
          <w:szCs w:val="28"/>
        </w:rPr>
      </w:pPr>
      <w:r>
        <w:rPr>
          <w:sz w:val="28"/>
          <w:szCs w:val="28"/>
          <w:lang w:val="en-US"/>
        </w:rPr>
        <w:t>III</w:t>
      </w:r>
      <w:r>
        <w:rPr>
          <w:sz w:val="28"/>
          <w:szCs w:val="28"/>
        </w:rPr>
        <w:t>. Организация проведения Дня охраны труда</w:t>
      </w:r>
    </w:p>
    <w:p w:rsidR="000B291A" w:rsidRDefault="000B291A" w:rsidP="009E636E">
      <w:pPr>
        <w:ind w:left="360"/>
        <w:jc w:val="both"/>
        <w:rPr>
          <w:sz w:val="28"/>
          <w:szCs w:val="28"/>
        </w:rPr>
      </w:pPr>
      <w:r>
        <w:rPr>
          <w:sz w:val="28"/>
          <w:szCs w:val="28"/>
        </w:rPr>
        <w:t>3.1. День охраны труда рекомендуется проводить не реже одного раза в квартал. График проведения утверждается руководителем организации.</w:t>
      </w:r>
    </w:p>
    <w:p w:rsidR="000B291A" w:rsidRDefault="000B291A" w:rsidP="009E636E">
      <w:pPr>
        <w:ind w:left="360"/>
        <w:jc w:val="both"/>
        <w:rPr>
          <w:sz w:val="28"/>
          <w:szCs w:val="28"/>
        </w:rPr>
      </w:pPr>
      <w:r>
        <w:rPr>
          <w:sz w:val="28"/>
          <w:szCs w:val="28"/>
        </w:rPr>
        <w:t>3.2. Приказом руководителя организации назначается рабочая группа (комиссия) по проведению дней охраны труда.</w:t>
      </w:r>
    </w:p>
    <w:p w:rsidR="000B291A" w:rsidRDefault="000B291A" w:rsidP="009E636E">
      <w:pPr>
        <w:ind w:left="360"/>
        <w:jc w:val="both"/>
        <w:rPr>
          <w:sz w:val="28"/>
          <w:szCs w:val="28"/>
        </w:rPr>
      </w:pPr>
      <w:r>
        <w:rPr>
          <w:sz w:val="28"/>
          <w:szCs w:val="28"/>
        </w:rPr>
        <w:t>3.3. В рабочую группу по проведению Дня охраны труда включаются:</w:t>
      </w:r>
    </w:p>
    <w:p w:rsidR="000B291A" w:rsidRDefault="000B291A" w:rsidP="009E636E">
      <w:pPr>
        <w:ind w:left="360"/>
        <w:jc w:val="both"/>
        <w:rPr>
          <w:sz w:val="28"/>
          <w:szCs w:val="28"/>
        </w:rPr>
      </w:pPr>
      <w:r>
        <w:rPr>
          <w:sz w:val="28"/>
          <w:szCs w:val="28"/>
        </w:rPr>
        <w:t>- представители работодателя;</w:t>
      </w:r>
    </w:p>
    <w:p w:rsidR="000B291A" w:rsidRDefault="000B291A" w:rsidP="009E636E">
      <w:pPr>
        <w:ind w:left="360"/>
        <w:jc w:val="both"/>
        <w:rPr>
          <w:sz w:val="28"/>
          <w:szCs w:val="28"/>
        </w:rPr>
      </w:pPr>
      <w:r>
        <w:rPr>
          <w:sz w:val="28"/>
          <w:szCs w:val="28"/>
        </w:rPr>
        <w:t>- работники других служб, связанных с обеспечением безопасности труда (пожарной безопасности, экологического контроля, медицинские работники);</w:t>
      </w:r>
    </w:p>
    <w:p w:rsidR="000B291A" w:rsidRDefault="000B291A" w:rsidP="009E636E">
      <w:pPr>
        <w:ind w:left="360"/>
        <w:jc w:val="both"/>
        <w:rPr>
          <w:sz w:val="28"/>
          <w:szCs w:val="28"/>
        </w:rPr>
      </w:pPr>
      <w:r>
        <w:rPr>
          <w:sz w:val="28"/>
          <w:szCs w:val="28"/>
        </w:rPr>
        <w:t>- уполномоченные(доверенные лица) по охране труда от трудового коллектива;</w:t>
      </w:r>
    </w:p>
    <w:p w:rsidR="000B291A" w:rsidRDefault="000B291A" w:rsidP="009E636E">
      <w:pPr>
        <w:ind w:left="360"/>
        <w:jc w:val="both"/>
        <w:rPr>
          <w:sz w:val="28"/>
          <w:szCs w:val="28"/>
        </w:rPr>
      </w:pPr>
      <w:r>
        <w:rPr>
          <w:sz w:val="28"/>
          <w:szCs w:val="28"/>
        </w:rPr>
        <w:t>- могут быть приглашены представители органов государственного контроля и надзора, представители администрации Аргаяшского муниципального района.</w:t>
      </w:r>
    </w:p>
    <w:p w:rsidR="000B291A" w:rsidRDefault="000B291A" w:rsidP="009E636E">
      <w:pPr>
        <w:ind w:left="360"/>
        <w:jc w:val="both"/>
        <w:rPr>
          <w:sz w:val="28"/>
          <w:szCs w:val="28"/>
        </w:rPr>
      </w:pPr>
      <w:r>
        <w:rPr>
          <w:sz w:val="28"/>
          <w:szCs w:val="28"/>
        </w:rPr>
        <w:t>3.4. В рамках Дня охраны труда рекомендуется проводить в организациях различные мероприятия по культуре производства, пропаганде передовых приемов труда, лекции и беседы по вопросам гигиены труда, на лучшее рабочее место и т.д.</w:t>
      </w:r>
    </w:p>
    <w:p w:rsidR="000B291A" w:rsidRDefault="000B291A" w:rsidP="009E636E">
      <w:pPr>
        <w:ind w:left="360"/>
        <w:jc w:val="both"/>
        <w:rPr>
          <w:sz w:val="28"/>
          <w:szCs w:val="28"/>
        </w:rPr>
      </w:pPr>
      <w:r>
        <w:rPr>
          <w:sz w:val="28"/>
          <w:szCs w:val="28"/>
        </w:rPr>
        <w:t>3.5. Информация о проведении Дня охраны труда заблаговременно доводится до трудового коллектива.</w:t>
      </w:r>
    </w:p>
    <w:p w:rsidR="000B291A" w:rsidRDefault="000B291A" w:rsidP="009E636E">
      <w:pPr>
        <w:ind w:left="360"/>
        <w:jc w:val="both"/>
        <w:rPr>
          <w:sz w:val="28"/>
          <w:szCs w:val="28"/>
        </w:rPr>
      </w:pPr>
    </w:p>
    <w:p w:rsidR="000B291A" w:rsidRPr="009E636E" w:rsidRDefault="000B291A" w:rsidP="009E636E">
      <w:pPr>
        <w:ind w:left="360"/>
        <w:jc w:val="both"/>
        <w:rPr>
          <w:b/>
          <w:sz w:val="28"/>
          <w:szCs w:val="28"/>
        </w:rPr>
      </w:pPr>
      <w:r>
        <w:rPr>
          <w:sz w:val="28"/>
          <w:szCs w:val="28"/>
          <w:lang w:val="en-US"/>
        </w:rPr>
        <w:t>IV</w:t>
      </w:r>
      <w:r>
        <w:rPr>
          <w:sz w:val="28"/>
          <w:szCs w:val="28"/>
        </w:rPr>
        <w:t>. Основные мероприятия</w:t>
      </w:r>
    </w:p>
    <w:p w:rsidR="000B291A" w:rsidRDefault="000B291A" w:rsidP="009E636E">
      <w:pPr>
        <w:ind w:left="360"/>
        <w:jc w:val="both"/>
        <w:rPr>
          <w:sz w:val="28"/>
          <w:szCs w:val="28"/>
        </w:rPr>
      </w:pPr>
      <w:r>
        <w:rPr>
          <w:sz w:val="28"/>
          <w:szCs w:val="28"/>
        </w:rPr>
        <w:t>4.1. При подготовке к проведению Дня охраны труда руководители подразделений (отделов) организации могут проводить предварительную проверку соблюдения требований безопасного проведения работ, условий труда, наличия инструкций по охране труда на рабочих местах, обеспеченности работников средствами индивидуальной защиты, принимают меры по выявлению недостатков.</w:t>
      </w:r>
    </w:p>
    <w:p w:rsidR="000B291A" w:rsidRDefault="000B291A" w:rsidP="009E636E">
      <w:pPr>
        <w:ind w:left="360"/>
        <w:jc w:val="both"/>
        <w:rPr>
          <w:sz w:val="28"/>
          <w:szCs w:val="28"/>
        </w:rPr>
      </w:pPr>
      <w:r>
        <w:rPr>
          <w:sz w:val="28"/>
          <w:szCs w:val="28"/>
        </w:rPr>
        <w:t>Рабочая группа проводит анализ причин производственного травматизма, готовит информационно-аналитические материалы о фактическом состоянии охраны труда в организации, новых нормативных требованиях по охране труда.</w:t>
      </w:r>
    </w:p>
    <w:p w:rsidR="000B291A" w:rsidRDefault="000B291A" w:rsidP="009E636E">
      <w:pPr>
        <w:ind w:left="360"/>
        <w:jc w:val="both"/>
        <w:rPr>
          <w:sz w:val="28"/>
          <w:szCs w:val="28"/>
        </w:rPr>
      </w:pPr>
      <w:r>
        <w:rPr>
          <w:sz w:val="28"/>
          <w:szCs w:val="28"/>
        </w:rPr>
        <w:t>4.2. В ходе проведения  Дня охраны труда членами рабочей группы осуществляется проверка соблюдения законодательства РФ об охране труда в организации по следующим вопросам:</w:t>
      </w:r>
    </w:p>
    <w:p w:rsidR="000B291A" w:rsidRDefault="000B291A" w:rsidP="009E636E">
      <w:pPr>
        <w:ind w:left="360"/>
        <w:jc w:val="both"/>
        <w:rPr>
          <w:sz w:val="28"/>
          <w:szCs w:val="28"/>
        </w:rPr>
      </w:pPr>
      <w:r>
        <w:rPr>
          <w:sz w:val="28"/>
          <w:szCs w:val="28"/>
        </w:rPr>
        <w:t>- организация обучения безопасным методам и приемам выполнения работ;</w:t>
      </w:r>
    </w:p>
    <w:p w:rsidR="000B291A" w:rsidRDefault="000B291A" w:rsidP="009E636E">
      <w:pPr>
        <w:ind w:left="360"/>
        <w:jc w:val="both"/>
        <w:rPr>
          <w:sz w:val="28"/>
          <w:szCs w:val="28"/>
        </w:rPr>
      </w:pPr>
      <w:r>
        <w:rPr>
          <w:sz w:val="28"/>
          <w:szCs w:val="28"/>
        </w:rPr>
        <w:t>- проведение своевременного инструктажа работников по безопасности труда и оформление журналов инструктажа, наличие инструкций по охране труда, их соответствие утвержденному перечню инструкций по профессиям и видам работ;</w:t>
      </w:r>
    </w:p>
    <w:p w:rsidR="000B291A" w:rsidRDefault="000B291A" w:rsidP="009E636E">
      <w:pPr>
        <w:ind w:left="360"/>
        <w:jc w:val="both"/>
        <w:rPr>
          <w:sz w:val="28"/>
          <w:szCs w:val="28"/>
        </w:rPr>
      </w:pPr>
      <w:r>
        <w:rPr>
          <w:sz w:val="28"/>
          <w:szCs w:val="28"/>
        </w:rPr>
        <w:t>- выполнение мероприятий программ улучшений условий и охраны труда;</w:t>
      </w:r>
    </w:p>
    <w:p w:rsidR="000B291A" w:rsidRDefault="000B291A" w:rsidP="009E636E">
      <w:pPr>
        <w:ind w:left="360"/>
        <w:jc w:val="both"/>
        <w:rPr>
          <w:sz w:val="28"/>
          <w:szCs w:val="28"/>
        </w:rPr>
      </w:pPr>
      <w:r>
        <w:rPr>
          <w:sz w:val="28"/>
          <w:szCs w:val="28"/>
        </w:rPr>
        <w:t>- выполнение коллективных договоров и соглашений по охране труда;</w:t>
      </w:r>
    </w:p>
    <w:p w:rsidR="000B291A" w:rsidRDefault="000B291A" w:rsidP="009E636E">
      <w:pPr>
        <w:ind w:left="360"/>
        <w:jc w:val="both"/>
        <w:rPr>
          <w:sz w:val="28"/>
          <w:szCs w:val="28"/>
        </w:rPr>
      </w:pPr>
      <w:r>
        <w:rPr>
          <w:sz w:val="28"/>
          <w:szCs w:val="28"/>
        </w:rPr>
        <w:t>- обеспечение работников специальной одеждой, специальной обувью и правильность их применения;</w:t>
      </w:r>
    </w:p>
    <w:p w:rsidR="000B291A" w:rsidRDefault="000B291A" w:rsidP="009E636E">
      <w:pPr>
        <w:ind w:left="360"/>
        <w:jc w:val="both"/>
        <w:rPr>
          <w:sz w:val="28"/>
          <w:szCs w:val="28"/>
        </w:rPr>
      </w:pPr>
      <w:r>
        <w:rPr>
          <w:sz w:val="28"/>
          <w:szCs w:val="28"/>
        </w:rPr>
        <w:t>- результаты СОУТ;</w:t>
      </w:r>
    </w:p>
    <w:p w:rsidR="000B291A" w:rsidRDefault="000B291A" w:rsidP="009E636E">
      <w:pPr>
        <w:ind w:left="360"/>
        <w:jc w:val="both"/>
        <w:rPr>
          <w:sz w:val="28"/>
          <w:szCs w:val="28"/>
        </w:rPr>
      </w:pPr>
      <w:r>
        <w:rPr>
          <w:sz w:val="28"/>
          <w:szCs w:val="28"/>
        </w:rPr>
        <w:t>- соблюдение режимов труда и отдыха;</w:t>
      </w:r>
    </w:p>
    <w:p w:rsidR="000B291A" w:rsidRDefault="000B291A" w:rsidP="009E636E">
      <w:pPr>
        <w:ind w:left="360"/>
        <w:jc w:val="both"/>
        <w:rPr>
          <w:sz w:val="28"/>
          <w:szCs w:val="28"/>
        </w:rPr>
      </w:pPr>
      <w:r>
        <w:rPr>
          <w:sz w:val="28"/>
          <w:szCs w:val="28"/>
        </w:rPr>
        <w:t>- выполнение предписаний органов государственного надзора и контроля, рекомендаций межведомственной комиссии администрации Аргаяшского муниципального района по результатам изучения состояния и условий охраны труда в организациях;</w:t>
      </w:r>
    </w:p>
    <w:p w:rsidR="000B291A" w:rsidRDefault="000B291A" w:rsidP="009E636E">
      <w:pPr>
        <w:ind w:left="360"/>
        <w:jc w:val="both"/>
        <w:rPr>
          <w:sz w:val="28"/>
          <w:szCs w:val="28"/>
        </w:rPr>
      </w:pPr>
      <w:r>
        <w:rPr>
          <w:sz w:val="28"/>
          <w:szCs w:val="28"/>
        </w:rPr>
        <w:t>- устранение нарушений, выявленных при проведении предыдущих Дней охраны труда.</w:t>
      </w:r>
    </w:p>
    <w:p w:rsidR="000B291A" w:rsidRDefault="000B291A" w:rsidP="009E636E">
      <w:pPr>
        <w:jc w:val="both"/>
        <w:rPr>
          <w:sz w:val="28"/>
          <w:szCs w:val="28"/>
        </w:rPr>
      </w:pPr>
      <w:r>
        <w:rPr>
          <w:sz w:val="28"/>
          <w:szCs w:val="28"/>
        </w:rPr>
        <w:t xml:space="preserve">     Особое внимание уделяется обследованию состояния условий труда на   </w:t>
      </w:r>
    </w:p>
    <w:p w:rsidR="000B291A" w:rsidRDefault="000B291A" w:rsidP="009E636E">
      <w:pPr>
        <w:jc w:val="both"/>
        <w:rPr>
          <w:sz w:val="28"/>
          <w:szCs w:val="28"/>
        </w:rPr>
      </w:pPr>
      <w:r>
        <w:rPr>
          <w:sz w:val="28"/>
          <w:szCs w:val="28"/>
        </w:rPr>
        <w:t xml:space="preserve">     рабочих местах, технического состояния оборудования, машин.           </w:t>
      </w:r>
    </w:p>
    <w:p w:rsidR="000B291A" w:rsidRDefault="000B291A" w:rsidP="009E636E">
      <w:pPr>
        <w:jc w:val="both"/>
        <w:rPr>
          <w:sz w:val="28"/>
          <w:szCs w:val="28"/>
        </w:rPr>
      </w:pPr>
      <w:r>
        <w:rPr>
          <w:sz w:val="28"/>
          <w:szCs w:val="28"/>
        </w:rPr>
        <w:t xml:space="preserve">    4.3. После проведения обследования членами рабочей группы   проводится       </w:t>
      </w:r>
    </w:p>
    <w:p w:rsidR="000B291A" w:rsidRDefault="000B291A" w:rsidP="009E636E">
      <w:pPr>
        <w:jc w:val="both"/>
        <w:rPr>
          <w:sz w:val="28"/>
          <w:szCs w:val="28"/>
        </w:rPr>
      </w:pPr>
      <w:r>
        <w:rPr>
          <w:sz w:val="28"/>
          <w:szCs w:val="28"/>
        </w:rPr>
        <w:t xml:space="preserve">     собрание трудового коллектива,   заслушиваются   отчеты       начальников </w:t>
      </w:r>
    </w:p>
    <w:p w:rsidR="000B291A" w:rsidRDefault="000B291A" w:rsidP="009E636E">
      <w:pPr>
        <w:jc w:val="both"/>
        <w:rPr>
          <w:sz w:val="28"/>
          <w:szCs w:val="28"/>
        </w:rPr>
      </w:pPr>
      <w:r>
        <w:rPr>
          <w:sz w:val="28"/>
          <w:szCs w:val="28"/>
        </w:rPr>
        <w:t xml:space="preserve">     подразделений   (отделов)   по   вопросам   состояния    травматизма  и   по     </w:t>
      </w:r>
    </w:p>
    <w:p w:rsidR="000B291A" w:rsidRDefault="000B291A" w:rsidP="009E636E">
      <w:pPr>
        <w:jc w:val="both"/>
        <w:rPr>
          <w:sz w:val="28"/>
          <w:szCs w:val="28"/>
        </w:rPr>
      </w:pPr>
      <w:r>
        <w:rPr>
          <w:sz w:val="28"/>
          <w:szCs w:val="28"/>
        </w:rPr>
        <w:t xml:space="preserve">     выполнению  мероприятий по улучшению условий труда. </w:t>
      </w:r>
    </w:p>
    <w:p w:rsidR="000B291A" w:rsidRDefault="000B291A" w:rsidP="009E636E">
      <w:pPr>
        <w:ind w:left="360"/>
        <w:jc w:val="both"/>
        <w:rPr>
          <w:sz w:val="28"/>
          <w:szCs w:val="28"/>
        </w:rPr>
      </w:pPr>
      <w:r>
        <w:rPr>
          <w:sz w:val="28"/>
          <w:szCs w:val="28"/>
        </w:rPr>
        <w:t>Члены рабочей группы знакомят работников с новыми нормативными документами по охране труда и первоочередными задачами по улучшению организации охраны труда в трудовом коллективе.</w:t>
      </w:r>
    </w:p>
    <w:p w:rsidR="000B291A" w:rsidRDefault="000B291A" w:rsidP="009E636E">
      <w:pPr>
        <w:ind w:left="360"/>
        <w:jc w:val="both"/>
        <w:rPr>
          <w:sz w:val="28"/>
          <w:szCs w:val="28"/>
        </w:rPr>
      </w:pPr>
      <w:r>
        <w:rPr>
          <w:sz w:val="28"/>
          <w:szCs w:val="28"/>
        </w:rPr>
        <w:t>4.4. По результатам проверок, проведенных в ходе Дня охраны труда, проводится итоговое совещание рабочей группы.</w:t>
      </w:r>
    </w:p>
    <w:p w:rsidR="000B291A" w:rsidRDefault="000B291A" w:rsidP="009E636E">
      <w:pPr>
        <w:ind w:left="360"/>
        <w:jc w:val="both"/>
        <w:rPr>
          <w:sz w:val="28"/>
          <w:szCs w:val="28"/>
        </w:rPr>
      </w:pPr>
      <w:r>
        <w:rPr>
          <w:sz w:val="28"/>
          <w:szCs w:val="28"/>
        </w:rPr>
        <w:t>Члены рабочей группы вносят предложения руководителю (работодателю) организации:</w:t>
      </w:r>
    </w:p>
    <w:p w:rsidR="000B291A" w:rsidRDefault="000B291A" w:rsidP="009E636E">
      <w:pPr>
        <w:ind w:left="360"/>
        <w:jc w:val="both"/>
        <w:rPr>
          <w:sz w:val="28"/>
          <w:szCs w:val="28"/>
        </w:rPr>
      </w:pPr>
      <w:r>
        <w:rPr>
          <w:sz w:val="28"/>
          <w:szCs w:val="28"/>
        </w:rPr>
        <w:t>- о привлечении к дисциплинарной ответственности руководителей и работников за нарушения требований, норм, правил и инструкций по охране труда, ответственных лиц, допустивших сокрытие несчастных случаев на производстве;</w:t>
      </w:r>
    </w:p>
    <w:p w:rsidR="000B291A" w:rsidRDefault="000B291A" w:rsidP="009E636E">
      <w:pPr>
        <w:ind w:left="360"/>
        <w:jc w:val="both"/>
        <w:rPr>
          <w:sz w:val="28"/>
          <w:szCs w:val="28"/>
        </w:rPr>
      </w:pPr>
      <w:r>
        <w:rPr>
          <w:sz w:val="28"/>
          <w:szCs w:val="28"/>
        </w:rPr>
        <w:t>- о моральном и материальном поощрении работников за активное участие в работе по созданию здоровых и безопасных условий труда в организации.</w:t>
      </w:r>
    </w:p>
    <w:p w:rsidR="000B291A" w:rsidRDefault="000B291A" w:rsidP="009E636E">
      <w:pPr>
        <w:ind w:left="360"/>
        <w:jc w:val="both"/>
        <w:rPr>
          <w:sz w:val="28"/>
          <w:szCs w:val="28"/>
        </w:rPr>
      </w:pPr>
      <w:r>
        <w:rPr>
          <w:sz w:val="28"/>
          <w:szCs w:val="28"/>
        </w:rPr>
        <w:t>Рассматривается выполнение плана мероприятий, разработанного по материалам предыдущего Дня охраны труда</w:t>
      </w:r>
    </w:p>
    <w:p w:rsidR="000B291A" w:rsidRDefault="000B291A" w:rsidP="009E636E">
      <w:pPr>
        <w:ind w:left="360"/>
        <w:jc w:val="both"/>
        <w:rPr>
          <w:sz w:val="28"/>
          <w:szCs w:val="28"/>
        </w:rPr>
      </w:pPr>
      <w:r>
        <w:rPr>
          <w:sz w:val="28"/>
          <w:szCs w:val="28"/>
        </w:rPr>
        <w:t>По итогам работы совещания утверждаются мероприятия по устранению выявленных недостатков и издается приказ (распоряжение) организации, устанавливающий сроки и ответственных лиц за выполнение мероприятий по улучшению условий и охраны труда, определяется порядок их финансирования.</w:t>
      </w:r>
    </w:p>
    <w:p w:rsidR="000B291A" w:rsidRDefault="000B291A" w:rsidP="009E636E">
      <w:pPr>
        <w:ind w:left="360"/>
        <w:jc w:val="both"/>
        <w:rPr>
          <w:sz w:val="28"/>
          <w:szCs w:val="28"/>
        </w:rPr>
      </w:pPr>
      <w:r>
        <w:rPr>
          <w:sz w:val="28"/>
          <w:szCs w:val="28"/>
        </w:rPr>
        <w:t>4.5. Отчет о проведении Дня охраны труда включается в отчетную информацию о состоянии условий и охраны труда организации.</w:t>
      </w:r>
    </w:p>
    <w:p w:rsidR="000B291A" w:rsidRPr="00CD5ABC" w:rsidRDefault="000B291A" w:rsidP="009E636E">
      <w:pPr>
        <w:ind w:left="360"/>
        <w:jc w:val="both"/>
        <w:rPr>
          <w:sz w:val="28"/>
          <w:szCs w:val="28"/>
        </w:rPr>
      </w:pPr>
    </w:p>
    <w:p w:rsidR="000B291A" w:rsidRPr="00821CDE" w:rsidRDefault="000B291A" w:rsidP="009F3713">
      <w:pPr>
        <w:ind w:left="360"/>
        <w:jc w:val="both"/>
        <w:rPr>
          <w:sz w:val="28"/>
          <w:szCs w:val="28"/>
        </w:rPr>
      </w:pPr>
    </w:p>
    <w:p w:rsidR="000B291A" w:rsidRDefault="000B291A" w:rsidP="009F3713">
      <w:pPr>
        <w:jc w:val="both"/>
        <w:rPr>
          <w:sz w:val="28"/>
          <w:szCs w:val="28"/>
        </w:rPr>
      </w:pPr>
      <w:r>
        <w:rPr>
          <w:sz w:val="28"/>
          <w:szCs w:val="28"/>
        </w:rPr>
        <w:t xml:space="preserve">    </w:t>
      </w:r>
    </w:p>
    <w:p w:rsidR="000B291A" w:rsidRDefault="000B291A" w:rsidP="00D62231">
      <w:pPr>
        <w:jc w:val="both"/>
        <w:rPr>
          <w:sz w:val="24"/>
          <w:szCs w:val="24"/>
        </w:rPr>
      </w:pPr>
    </w:p>
    <w:p w:rsidR="000B291A" w:rsidRDefault="000B291A" w:rsidP="00D62231">
      <w:pPr>
        <w:jc w:val="both"/>
        <w:rPr>
          <w:sz w:val="24"/>
          <w:szCs w:val="24"/>
        </w:rPr>
      </w:pPr>
    </w:p>
    <w:p w:rsidR="000B291A" w:rsidRDefault="000B291A" w:rsidP="00D62231">
      <w:pPr>
        <w:jc w:val="both"/>
        <w:rPr>
          <w:sz w:val="24"/>
          <w:szCs w:val="24"/>
        </w:rPr>
      </w:pPr>
    </w:p>
    <w:p w:rsidR="000B291A" w:rsidRDefault="000B291A" w:rsidP="00D62231">
      <w:pPr>
        <w:jc w:val="both"/>
        <w:rPr>
          <w:sz w:val="24"/>
          <w:szCs w:val="24"/>
        </w:rPr>
      </w:pPr>
    </w:p>
    <w:p w:rsidR="000B291A" w:rsidRPr="004A6D5F" w:rsidRDefault="000B291A" w:rsidP="00D62231">
      <w:pPr>
        <w:jc w:val="both"/>
        <w:rPr>
          <w:sz w:val="24"/>
          <w:szCs w:val="24"/>
        </w:rPr>
      </w:pPr>
    </w:p>
    <w:p w:rsidR="000B291A" w:rsidRDefault="000B291A" w:rsidP="00D62231">
      <w:pPr>
        <w:jc w:val="both"/>
        <w:rPr>
          <w:sz w:val="28"/>
          <w:szCs w:val="28"/>
        </w:rPr>
      </w:pPr>
    </w:p>
    <w:sectPr w:rsidR="000B291A" w:rsidSect="00A6636D">
      <w:pgSz w:w="11906" w:h="16838"/>
      <w:pgMar w:top="426" w:right="850" w:bottom="3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91A" w:rsidRDefault="000B291A" w:rsidP="00DA08BD">
      <w:r>
        <w:separator/>
      </w:r>
    </w:p>
  </w:endnote>
  <w:endnote w:type="continuationSeparator" w:id="0">
    <w:p w:rsidR="000B291A" w:rsidRDefault="000B291A" w:rsidP="00DA0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91A" w:rsidRDefault="000B291A" w:rsidP="00DA08BD">
      <w:r>
        <w:separator/>
      </w:r>
    </w:p>
  </w:footnote>
  <w:footnote w:type="continuationSeparator" w:id="0">
    <w:p w:rsidR="000B291A" w:rsidRDefault="000B291A" w:rsidP="00DA0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FC4"/>
    <w:multiLevelType w:val="hybridMultilevel"/>
    <w:tmpl w:val="71B81F82"/>
    <w:lvl w:ilvl="0" w:tplc="6E08C2A2">
      <w:start w:val="1"/>
      <w:numFmt w:val="decimal"/>
      <w:lvlText w:val="%1."/>
      <w:lvlJc w:val="left"/>
      <w:pPr>
        <w:tabs>
          <w:tab w:val="num" w:pos="720"/>
        </w:tabs>
        <w:ind w:left="720" w:hanging="360"/>
      </w:pPr>
      <w:rPr>
        <w:rFonts w:cs="Times New Roman" w:hint="default"/>
        <w:color w:val="252B33"/>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C953C6"/>
    <w:multiLevelType w:val="hybridMultilevel"/>
    <w:tmpl w:val="76AAF8AE"/>
    <w:lvl w:ilvl="0" w:tplc="264ED6D6">
      <w:start w:val="1"/>
      <w:numFmt w:val="decimal"/>
      <w:lvlText w:val="%1."/>
      <w:lvlJc w:val="left"/>
      <w:pPr>
        <w:ind w:left="1234" w:hanging="5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44853BC"/>
    <w:multiLevelType w:val="multilevel"/>
    <w:tmpl w:val="86AE3F16"/>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5CEE719A"/>
    <w:multiLevelType w:val="multilevel"/>
    <w:tmpl w:val="4BB846DA"/>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4F6"/>
    <w:rsid w:val="000156EE"/>
    <w:rsid w:val="000421C0"/>
    <w:rsid w:val="00063BCB"/>
    <w:rsid w:val="00065A7B"/>
    <w:rsid w:val="00074C10"/>
    <w:rsid w:val="00084059"/>
    <w:rsid w:val="00084840"/>
    <w:rsid w:val="000B291A"/>
    <w:rsid w:val="000D60D7"/>
    <w:rsid w:val="000D7959"/>
    <w:rsid w:val="000E1B6E"/>
    <w:rsid w:val="0012271E"/>
    <w:rsid w:val="0017150B"/>
    <w:rsid w:val="0018533C"/>
    <w:rsid w:val="00187C33"/>
    <w:rsid w:val="001C6C25"/>
    <w:rsid w:val="001F1868"/>
    <w:rsid w:val="002029C2"/>
    <w:rsid w:val="00220C0F"/>
    <w:rsid w:val="0025497B"/>
    <w:rsid w:val="00255001"/>
    <w:rsid w:val="002A46C4"/>
    <w:rsid w:val="002D5FEA"/>
    <w:rsid w:val="002D6066"/>
    <w:rsid w:val="002F0BA5"/>
    <w:rsid w:val="00320B2C"/>
    <w:rsid w:val="00326CFD"/>
    <w:rsid w:val="003344B5"/>
    <w:rsid w:val="00346002"/>
    <w:rsid w:val="003467F7"/>
    <w:rsid w:val="00373C5F"/>
    <w:rsid w:val="003D4FE8"/>
    <w:rsid w:val="003D715E"/>
    <w:rsid w:val="00401C12"/>
    <w:rsid w:val="00426AEA"/>
    <w:rsid w:val="00426D0E"/>
    <w:rsid w:val="00442967"/>
    <w:rsid w:val="0046017B"/>
    <w:rsid w:val="00476455"/>
    <w:rsid w:val="004A2B6A"/>
    <w:rsid w:val="004A6D5F"/>
    <w:rsid w:val="004D4D47"/>
    <w:rsid w:val="005137FF"/>
    <w:rsid w:val="00525F3F"/>
    <w:rsid w:val="00546E37"/>
    <w:rsid w:val="00550A3D"/>
    <w:rsid w:val="00567BA6"/>
    <w:rsid w:val="00570021"/>
    <w:rsid w:val="005A3C97"/>
    <w:rsid w:val="005A487F"/>
    <w:rsid w:val="005C2DE4"/>
    <w:rsid w:val="005F796E"/>
    <w:rsid w:val="00615FC0"/>
    <w:rsid w:val="006335B9"/>
    <w:rsid w:val="00634F74"/>
    <w:rsid w:val="0065793B"/>
    <w:rsid w:val="00694068"/>
    <w:rsid w:val="006A0F21"/>
    <w:rsid w:val="006A6A6C"/>
    <w:rsid w:val="00723F67"/>
    <w:rsid w:val="007A1DC6"/>
    <w:rsid w:val="007B340A"/>
    <w:rsid w:val="00800BC5"/>
    <w:rsid w:val="00803FE1"/>
    <w:rsid w:val="00811605"/>
    <w:rsid w:val="00821CDE"/>
    <w:rsid w:val="0083341B"/>
    <w:rsid w:val="00845432"/>
    <w:rsid w:val="00870887"/>
    <w:rsid w:val="008A3B92"/>
    <w:rsid w:val="008C03D1"/>
    <w:rsid w:val="008C0B4D"/>
    <w:rsid w:val="009045D5"/>
    <w:rsid w:val="009066C2"/>
    <w:rsid w:val="009155F0"/>
    <w:rsid w:val="00925F2C"/>
    <w:rsid w:val="00956C22"/>
    <w:rsid w:val="009620A1"/>
    <w:rsid w:val="00993974"/>
    <w:rsid w:val="009D747E"/>
    <w:rsid w:val="009E636E"/>
    <w:rsid w:val="009F3713"/>
    <w:rsid w:val="00A066B0"/>
    <w:rsid w:val="00A15F7B"/>
    <w:rsid w:val="00A2021A"/>
    <w:rsid w:val="00A23BCF"/>
    <w:rsid w:val="00A37859"/>
    <w:rsid w:val="00A45DEE"/>
    <w:rsid w:val="00A47C6F"/>
    <w:rsid w:val="00A56B7A"/>
    <w:rsid w:val="00A65D60"/>
    <w:rsid w:val="00A6636D"/>
    <w:rsid w:val="00AD37C4"/>
    <w:rsid w:val="00AF11C3"/>
    <w:rsid w:val="00B009EC"/>
    <w:rsid w:val="00B0512D"/>
    <w:rsid w:val="00B21CAB"/>
    <w:rsid w:val="00BA52A0"/>
    <w:rsid w:val="00BB0596"/>
    <w:rsid w:val="00BB5F69"/>
    <w:rsid w:val="00BC2A96"/>
    <w:rsid w:val="00BC2B00"/>
    <w:rsid w:val="00BD06C5"/>
    <w:rsid w:val="00BF08FB"/>
    <w:rsid w:val="00C6013C"/>
    <w:rsid w:val="00C67298"/>
    <w:rsid w:val="00C9175D"/>
    <w:rsid w:val="00CA50A2"/>
    <w:rsid w:val="00CC4507"/>
    <w:rsid w:val="00CD3713"/>
    <w:rsid w:val="00CD37F6"/>
    <w:rsid w:val="00CD5ABC"/>
    <w:rsid w:val="00CF5209"/>
    <w:rsid w:val="00D11070"/>
    <w:rsid w:val="00D62231"/>
    <w:rsid w:val="00D76964"/>
    <w:rsid w:val="00D81049"/>
    <w:rsid w:val="00DA08BD"/>
    <w:rsid w:val="00DA1FA3"/>
    <w:rsid w:val="00DC2EB7"/>
    <w:rsid w:val="00DC6497"/>
    <w:rsid w:val="00DC7A19"/>
    <w:rsid w:val="00DE45DA"/>
    <w:rsid w:val="00E0718B"/>
    <w:rsid w:val="00E154F6"/>
    <w:rsid w:val="00E50504"/>
    <w:rsid w:val="00E52F1D"/>
    <w:rsid w:val="00EA325C"/>
    <w:rsid w:val="00EB2B05"/>
    <w:rsid w:val="00EC3EEF"/>
    <w:rsid w:val="00EE3400"/>
    <w:rsid w:val="00F24704"/>
    <w:rsid w:val="00F67935"/>
    <w:rsid w:val="00F80B6E"/>
    <w:rsid w:val="00F932CA"/>
    <w:rsid w:val="00FE6F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7A"/>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3FE1"/>
    <w:pPr>
      <w:ind w:left="720"/>
      <w:contextualSpacing/>
    </w:pPr>
  </w:style>
  <w:style w:type="paragraph" w:styleId="Header">
    <w:name w:val="header"/>
    <w:basedOn w:val="Normal"/>
    <w:link w:val="HeaderChar"/>
    <w:uiPriority w:val="99"/>
    <w:rsid w:val="00DA08BD"/>
    <w:pPr>
      <w:tabs>
        <w:tab w:val="center" w:pos="4677"/>
        <w:tab w:val="right" w:pos="9355"/>
      </w:tabs>
    </w:pPr>
  </w:style>
  <w:style w:type="character" w:customStyle="1" w:styleId="HeaderChar">
    <w:name w:val="Header Char"/>
    <w:basedOn w:val="DefaultParagraphFont"/>
    <w:link w:val="Header"/>
    <w:uiPriority w:val="99"/>
    <w:locked/>
    <w:rsid w:val="00DA08BD"/>
    <w:rPr>
      <w:rFonts w:ascii="Times New Roman" w:hAnsi="Times New Roman" w:cs="Times New Roman"/>
      <w:sz w:val="20"/>
      <w:szCs w:val="20"/>
      <w:lang w:eastAsia="ru-RU"/>
    </w:rPr>
  </w:style>
  <w:style w:type="paragraph" w:styleId="Footer">
    <w:name w:val="footer"/>
    <w:basedOn w:val="Normal"/>
    <w:link w:val="FooterChar"/>
    <w:uiPriority w:val="99"/>
    <w:rsid w:val="00DA08BD"/>
    <w:pPr>
      <w:tabs>
        <w:tab w:val="center" w:pos="4677"/>
        <w:tab w:val="right" w:pos="9355"/>
      </w:tabs>
    </w:pPr>
  </w:style>
  <w:style w:type="character" w:customStyle="1" w:styleId="FooterChar">
    <w:name w:val="Footer Char"/>
    <w:basedOn w:val="DefaultParagraphFont"/>
    <w:link w:val="Footer"/>
    <w:uiPriority w:val="99"/>
    <w:locked/>
    <w:rsid w:val="00DA08BD"/>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065563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1952</TotalTime>
  <Pages>3</Pages>
  <Words>1007</Words>
  <Characters>5746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альберт</cp:lastModifiedBy>
  <cp:revision>38</cp:revision>
  <cp:lastPrinted>2024-05-02T06:21:00Z</cp:lastPrinted>
  <dcterms:created xsi:type="dcterms:W3CDTF">2018-10-30T09:54:00Z</dcterms:created>
  <dcterms:modified xsi:type="dcterms:W3CDTF">2024-05-07T05:26:00Z</dcterms:modified>
</cp:coreProperties>
</file>