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C2" w:rsidRPr="00D61D55" w:rsidRDefault="00EF50C2" w:rsidP="00EF50C2">
      <w:pPr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1181100" cy="11906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0C2" w:rsidRPr="00F52DF2" w:rsidRDefault="00EF50C2" w:rsidP="00EF50C2">
      <w:pPr>
        <w:jc w:val="center"/>
        <w:rPr>
          <w:rFonts w:ascii="Times New Roman" w:hAnsi="Times New Roman"/>
          <w:b/>
          <w:sz w:val="28"/>
          <w:szCs w:val="28"/>
        </w:rPr>
      </w:pPr>
      <w:r w:rsidRPr="00F52DF2">
        <w:rPr>
          <w:rFonts w:ascii="Times New Roman" w:hAnsi="Times New Roman"/>
          <w:b/>
          <w:sz w:val="28"/>
          <w:szCs w:val="28"/>
        </w:rPr>
        <w:t>АДМИНИСТРАЦИЯ АРГАЯШСКОГО МУНИЦИПАЛЬНОГО РАЙОНА ЧЕЛЯБИНСКОЙ ОБЛАСТИ</w:t>
      </w:r>
    </w:p>
    <w:p w:rsidR="00EF50C2" w:rsidRPr="00D61D55" w:rsidRDefault="00EF50C2" w:rsidP="00EF50C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50C2" w:rsidRPr="00F52DF2" w:rsidRDefault="00EF50C2" w:rsidP="00EF50C2">
      <w:pPr>
        <w:jc w:val="center"/>
        <w:rPr>
          <w:rFonts w:ascii="Times New Roman" w:hAnsi="Times New Roman"/>
          <w:b/>
          <w:sz w:val="28"/>
          <w:szCs w:val="28"/>
        </w:rPr>
      </w:pPr>
      <w:r w:rsidRPr="00F52DF2">
        <w:rPr>
          <w:rFonts w:ascii="Times New Roman" w:hAnsi="Times New Roman"/>
          <w:b/>
          <w:sz w:val="28"/>
          <w:szCs w:val="28"/>
        </w:rPr>
        <w:t>ПОСТАНОВЛЕНИЕ</w:t>
      </w:r>
    </w:p>
    <w:p w:rsidR="00EF50C2" w:rsidRPr="00D61D55" w:rsidRDefault="00EA7E1C" w:rsidP="00EF50C2">
      <w:pPr>
        <w:jc w:val="center"/>
        <w:rPr>
          <w:b/>
          <w:sz w:val="36"/>
        </w:rPr>
      </w:pPr>
      <w:r w:rsidRPr="00EA7E1C">
        <w:rPr>
          <w:noProof/>
        </w:rPr>
        <w:pict>
          <v:line id="Прямая соединительная линия 2" o:spid="_x0000_s1026" style="position:absolute;left:0;text-align:left;z-index:251658240;visibility:visible;mso-wrap-distance-top:-3e-5mm;mso-wrap-distance-bottom:-3e-5mm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EF50C2" w:rsidRDefault="00EF50C2" w:rsidP="00EF50C2">
      <w:pPr>
        <w:rPr>
          <w:rFonts w:ascii="Times New Roman" w:hAnsi="Times New Roman"/>
          <w:sz w:val="26"/>
          <w:szCs w:val="26"/>
        </w:rPr>
      </w:pPr>
    </w:p>
    <w:p w:rsidR="00EF50C2" w:rsidRPr="00605CA7" w:rsidRDefault="00EF50C2" w:rsidP="00EF50C2">
      <w:pPr>
        <w:rPr>
          <w:rFonts w:ascii="Times New Roman" w:hAnsi="Times New Roman" w:cs="Times New Roman"/>
          <w:sz w:val="28"/>
          <w:szCs w:val="28"/>
        </w:rPr>
      </w:pPr>
      <w:r w:rsidRPr="00605CA7">
        <w:rPr>
          <w:rFonts w:ascii="Times New Roman" w:hAnsi="Times New Roman" w:cs="Times New Roman"/>
          <w:sz w:val="28"/>
          <w:szCs w:val="28"/>
        </w:rPr>
        <w:t>«</w:t>
      </w:r>
      <w:r w:rsidRPr="00932732">
        <w:rPr>
          <w:rFonts w:ascii="Times New Roman" w:hAnsi="Times New Roman" w:cs="Times New Roman"/>
          <w:sz w:val="28"/>
          <w:szCs w:val="28"/>
        </w:rPr>
        <w:t>1</w:t>
      </w:r>
      <w:r w:rsidRPr="00EF50C2">
        <w:rPr>
          <w:rFonts w:ascii="Times New Roman" w:hAnsi="Times New Roman" w:cs="Times New Roman"/>
          <w:sz w:val="28"/>
          <w:szCs w:val="28"/>
        </w:rPr>
        <w:t>4</w:t>
      </w:r>
      <w:r w:rsidRPr="00605CA7">
        <w:rPr>
          <w:rFonts w:ascii="Times New Roman" w:hAnsi="Times New Roman" w:cs="Times New Roman"/>
          <w:sz w:val="28"/>
          <w:szCs w:val="28"/>
        </w:rPr>
        <w:t>»</w:t>
      </w:r>
      <w:r w:rsidRPr="00EF5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605C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 г.  № 421</w:t>
      </w:r>
    </w:p>
    <w:p w:rsidR="00EF50C2" w:rsidRPr="00605CA7" w:rsidRDefault="00EF50C2" w:rsidP="00EF50C2">
      <w:pPr>
        <w:ind w:right="4676"/>
        <w:rPr>
          <w:rFonts w:ascii="Times New Roman" w:hAnsi="Times New Roman" w:cs="Times New Roman"/>
          <w:sz w:val="28"/>
          <w:szCs w:val="28"/>
        </w:rPr>
      </w:pPr>
    </w:p>
    <w:p w:rsidR="00EF50C2" w:rsidRPr="00605CA7" w:rsidRDefault="00EF50C2" w:rsidP="00EF50C2">
      <w:pPr>
        <w:ind w:right="4675"/>
        <w:rPr>
          <w:rFonts w:ascii="Times New Roman" w:hAnsi="Times New Roman" w:cs="Times New Roman"/>
          <w:sz w:val="28"/>
          <w:szCs w:val="28"/>
        </w:rPr>
      </w:pPr>
      <w:r w:rsidRPr="00605CA7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компенсации расходов на оплату жилых помещений, отопления, освещения и услуг по обращению с твердыми коммунальными отходами </w:t>
      </w:r>
    </w:p>
    <w:p w:rsidR="00EF50C2" w:rsidRPr="00605CA7" w:rsidRDefault="00EF50C2" w:rsidP="00EF50C2">
      <w:pPr>
        <w:spacing w:line="252" w:lineRule="auto"/>
        <w:ind w:right="4675"/>
        <w:rPr>
          <w:rFonts w:ascii="Times New Roman" w:hAnsi="Times New Roman" w:cs="Times New Roman"/>
          <w:sz w:val="28"/>
          <w:szCs w:val="28"/>
        </w:rPr>
      </w:pPr>
    </w:p>
    <w:p w:rsidR="00EF50C2" w:rsidRDefault="00EF50C2" w:rsidP="00EF50C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CA7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</w:t>
      </w:r>
      <w:r w:rsidRPr="00605C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 w:rsidRPr="00605CA7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>Постановлением Правительства Челябинской области от 24 декабря 2014 г. N 736-П "О возмещении расходов на оплату жилых помещений, отопления, освещения и услуг по обращению с твердыми коммунальными отходами руководителям областных государственных и муниципальных образовательных организаций и их заместителям, руководителям структурных подразделений областных государственных и муниципальных образовательных организаций и их заместителям, педагогическим работникам областных государственных и муниципальных образовательных</w:t>
        </w:r>
        <w:proofErr w:type="gramEnd"/>
        <w:r w:rsidRPr="00605CA7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 xml:space="preserve"> организаций, проживающим и работающим в сельских населенных пунктах, рабочих поселках (поселках городского типа) Челябинской области" (с изменениями и дополнениями)</w:t>
        </w:r>
      </w:hyperlink>
      <w:r w:rsidRPr="00605CA7">
        <w:rPr>
          <w:rFonts w:ascii="Times New Roman" w:hAnsi="Times New Roman" w:cs="Times New Roman"/>
          <w:sz w:val="28"/>
          <w:szCs w:val="28"/>
        </w:rPr>
        <w:t>,</w:t>
      </w:r>
    </w:p>
    <w:p w:rsidR="00EF50C2" w:rsidRPr="00980A39" w:rsidRDefault="00EF50C2" w:rsidP="00EF50C2"/>
    <w:p w:rsidR="00EF50C2" w:rsidRPr="00605CA7" w:rsidRDefault="00EF50C2" w:rsidP="00EF50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05CA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605CA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605CA7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ПОСТАНОВЛЯЕТ:</w:t>
      </w:r>
    </w:p>
    <w:p w:rsidR="00EF50C2" w:rsidRPr="00605CA7" w:rsidRDefault="00EF50C2" w:rsidP="00EF50C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50C2" w:rsidRPr="005C5FF9" w:rsidRDefault="00EF50C2" w:rsidP="00EF50C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C5FF9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</w:t>
      </w:r>
      <w:hyperlink w:anchor="anchor1000" w:history="1">
        <w:r w:rsidRPr="005C5FF9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 w:rsidRPr="005C5F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5FF9">
        <w:rPr>
          <w:rFonts w:ascii="Times New Roman" w:hAnsi="Times New Roman"/>
          <w:sz w:val="28"/>
          <w:szCs w:val="28"/>
        </w:rPr>
        <w:t xml:space="preserve">предоставления компенсации расходов на оплату жилых помещений, отопления, освещения и услуг по обращению с твердыми коммунальными отходами руководителям муниципальных </w:t>
      </w:r>
      <w:r w:rsidRPr="005C5FF9">
        <w:rPr>
          <w:rFonts w:ascii="Times New Roman" w:hAnsi="Times New Roman"/>
          <w:sz w:val="28"/>
          <w:szCs w:val="28"/>
        </w:rPr>
        <w:lastRenderedPageBreak/>
        <w:t>образовательных организаций и их заместителям, руководителям структурных подразделений муниципальных образовательных организаций и их заместителям, педагогическим работникам муниципальных образовательных организаций,</w:t>
      </w:r>
      <w:r w:rsidRPr="00FB5FE5">
        <w:rPr>
          <w:rFonts w:ascii="Times New Roman" w:hAnsi="Times New Roman"/>
          <w:b/>
        </w:rPr>
        <w:t xml:space="preserve"> </w:t>
      </w:r>
      <w:r w:rsidRPr="005C5FF9">
        <w:rPr>
          <w:rFonts w:ascii="Times New Roman" w:hAnsi="Times New Roman"/>
          <w:sz w:val="28"/>
          <w:szCs w:val="28"/>
        </w:rPr>
        <w:t xml:space="preserve">подведомственных Управлению образования </w:t>
      </w:r>
      <w:proofErr w:type="spellStart"/>
      <w:r w:rsidRPr="005C5FF9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5C5FF9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области, проживающим и работающим в </w:t>
      </w:r>
      <w:proofErr w:type="spellStart"/>
      <w:r w:rsidRPr="005C5FF9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5C5FF9">
        <w:rPr>
          <w:rFonts w:ascii="Times New Roman" w:hAnsi="Times New Roman"/>
          <w:sz w:val="28"/>
          <w:szCs w:val="28"/>
        </w:rPr>
        <w:t xml:space="preserve"> муниципальном районе Челябинской области</w:t>
      </w:r>
      <w:r w:rsidRPr="005C5FF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F50C2" w:rsidRDefault="00EF50C2" w:rsidP="00EF50C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CA7">
        <w:rPr>
          <w:rFonts w:ascii="Times New Roman" w:hAnsi="Times New Roman"/>
          <w:sz w:val="28"/>
          <w:szCs w:val="28"/>
          <w:lang w:eastAsia="ru-RU"/>
        </w:rPr>
        <w:t xml:space="preserve">Начальнику </w:t>
      </w:r>
      <w:r w:rsidRPr="00605CA7">
        <w:rPr>
          <w:rStyle w:val="4"/>
          <w:sz w:val="28"/>
          <w:szCs w:val="28"/>
        </w:rPr>
        <w:t>отдела информационного обеспечения и по связям с общественностью</w:t>
      </w:r>
      <w:r w:rsidRPr="00605CA7">
        <w:rPr>
          <w:rFonts w:ascii="Times New Roman" w:hAnsi="Times New Roman"/>
          <w:sz w:val="28"/>
          <w:szCs w:val="28"/>
          <w:lang w:eastAsia="ru-RU"/>
        </w:rPr>
        <w:t xml:space="preserve"> Сорокину Д.В. </w:t>
      </w:r>
      <w:proofErr w:type="gramStart"/>
      <w:r w:rsidRPr="00605CA7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605CA7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proofErr w:type="spellStart"/>
      <w:r w:rsidRPr="00605CA7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Pr="00605CA7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EF50C2" w:rsidRDefault="00EF50C2" w:rsidP="00EF50C2">
      <w:pPr>
        <w:pStyle w:val="a4"/>
        <w:tabs>
          <w:tab w:val="left" w:pos="1134"/>
        </w:tabs>
        <w:autoSpaceDE w:val="0"/>
        <w:autoSpaceDN w:val="0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50C2" w:rsidRPr="00605CA7" w:rsidRDefault="00EF50C2" w:rsidP="00EF50C2">
      <w:pPr>
        <w:pStyle w:val="a4"/>
        <w:tabs>
          <w:tab w:val="left" w:pos="1134"/>
        </w:tabs>
        <w:autoSpaceDE w:val="0"/>
        <w:autoSpaceDN w:val="0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50C2" w:rsidRPr="00F33331" w:rsidRDefault="00EF50C2" w:rsidP="00EF50C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Style w:val="4"/>
          <w:sz w:val="28"/>
          <w:szCs w:val="28"/>
          <w:lang w:eastAsia="ru-RU"/>
        </w:rPr>
      </w:pPr>
      <w:r w:rsidRPr="00605CA7">
        <w:rPr>
          <w:rStyle w:val="4"/>
          <w:sz w:val="28"/>
          <w:szCs w:val="28"/>
        </w:rPr>
        <w:t>Признать утратившим</w:t>
      </w:r>
      <w:r>
        <w:rPr>
          <w:rStyle w:val="4"/>
          <w:sz w:val="28"/>
          <w:szCs w:val="28"/>
        </w:rPr>
        <w:t>и</w:t>
      </w:r>
      <w:r w:rsidRPr="00605CA7">
        <w:rPr>
          <w:rStyle w:val="4"/>
          <w:sz w:val="28"/>
          <w:szCs w:val="28"/>
        </w:rPr>
        <w:t xml:space="preserve"> силу постановления администрации </w:t>
      </w:r>
      <w:proofErr w:type="spellStart"/>
      <w:r w:rsidRPr="00605CA7">
        <w:rPr>
          <w:rStyle w:val="4"/>
          <w:sz w:val="28"/>
          <w:szCs w:val="28"/>
        </w:rPr>
        <w:t>Аргаяшского</w:t>
      </w:r>
      <w:proofErr w:type="spellEnd"/>
      <w:r w:rsidRPr="00605CA7">
        <w:rPr>
          <w:rStyle w:val="4"/>
          <w:sz w:val="28"/>
          <w:szCs w:val="28"/>
        </w:rPr>
        <w:t xml:space="preserve"> муниципального района</w:t>
      </w:r>
      <w:r>
        <w:rPr>
          <w:rStyle w:val="4"/>
          <w:sz w:val="28"/>
          <w:szCs w:val="28"/>
        </w:rPr>
        <w:t>:</w:t>
      </w:r>
    </w:p>
    <w:p w:rsidR="00EF50C2" w:rsidRDefault="00EF50C2" w:rsidP="00EF50C2">
      <w:pPr>
        <w:pStyle w:val="a4"/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CA7">
        <w:rPr>
          <w:rFonts w:ascii="Times New Roman" w:hAnsi="Times New Roman"/>
          <w:sz w:val="28"/>
          <w:szCs w:val="28"/>
        </w:rPr>
        <w:t xml:space="preserve"> </w:t>
      </w:r>
      <w:r w:rsidRPr="009B3AC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 февраля 2015</w:t>
      </w:r>
      <w:r w:rsidRPr="009B3AC3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 xml:space="preserve">317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организаций, проживающим и работающим в </w:t>
      </w:r>
      <w:proofErr w:type="spellStart"/>
      <w:r>
        <w:rPr>
          <w:rFonts w:ascii="Times New Roman" w:hAnsi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Челябинской области»; </w:t>
      </w:r>
    </w:p>
    <w:p w:rsidR="00EF50C2" w:rsidRDefault="00EF50C2" w:rsidP="00EF50C2">
      <w:pPr>
        <w:pStyle w:val="a4"/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AC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25 ноября 2019</w:t>
      </w:r>
      <w:r w:rsidRPr="009B3AC3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 xml:space="preserve">872 «О внесении изменений в Порядок предоставления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</w:t>
      </w:r>
      <w:proofErr w:type="spellStart"/>
      <w:r>
        <w:rPr>
          <w:rFonts w:ascii="Times New Roman" w:hAnsi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Челябинской области».</w:t>
      </w:r>
      <w:r w:rsidRPr="00980A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F50C2" w:rsidRPr="00605CA7" w:rsidRDefault="00EF50C2" w:rsidP="00EF50C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05CA7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605CA7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муниципального района Мусину Г.Н.</w:t>
      </w:r>
    </w:p>
    <w:p w:rsidR="00EF50C2" w:rsidRPr="00605CA7" w:rsidRDefault="00EF50C2" w:rsidP="00EF50C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CA7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с момента подписания и </w:t>
      </w:r>
      <w:r w:rsidRPr="00605CA7">
        <w:rPr>
          <w:rStyle w:val="4"/>
          <w:sz w:val="28"/>
          <w:szCs w:val="28"/>
        </w:rPr>
        <w:t>распространяется на правоотношения</w:t>
      </w:r>
      <w:r w:rsidRPr="00605CA7">
        <w:rPr>
          <w:rFonts w:ascii="Times New Roman" w:hAnsi="Times New Roman"/>
          <w:sz w:val="28"/>
          <w:szCs w:val="28"/>
          <w:lang w:eastAsia="ru-RU"/>
        </w:rPr>
        <w:t xml:space="preserve">, возникшие с </w:t>
      </w: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605C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январ</w:t>
      </w:r>
      <w:r w:rsidRPr="00605CA7">
        <w:rPr>
          <w:rFonts w:ascii="Times New Roman" w:hAnsi="Times New Roman"/>
          <w:sz w:val="28"/>
          <w:szCs w:val="28"/>
          <w:lang w:eastAsia="ru-RU"/>
        </w:rPr>
        <w:t>я 2022 года.</w:t>
      </w:r>
    </w:p>
    <w:p w:rsidR="00EF50C2" w:rsidRPr="00605CA7" w:rsidRDefault="00EF50C2" w:rsidP="00EF50C2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EF50C2" w:rsidRPr="00605CA7" w:rsidRDefault="00EF50C2" w:rsidP="00EF50C2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EF50C2" w:rsidRPr="00605CA7" w:rsidRDefault="00EF50C2" w:rsidP="00EF50C2">
      <w:pPr>
        <w:rPr>
          <w:rFonts w:ascii="Times New Roman" w:hAnsi="Times New Roman" w:cs="Times New Roman"/>
          <w:sz w:val="28"/>
          <w:szCs w:val="28"/>
        </w:rPr>
      </w:pPr>
      <w:r w:rsidRPr="00605CA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05CA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605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0C2" w:rsidRPr="00605CA7" w:rsidRDefault="00EF50C2" w:rsidP="00EF50C2">
      <w:pPr>
        <w:rPr>
          <w:rFonts w:ascii="Times New Roman" w:hAnsi="Times New Roman" w:cs="Times New Roman"/>
          <w:sz w:val="28"/>
          <w:szCs w:val="28"/>
        </w:rPr>
      </w:pPr>
      <w:r w:rsidRPr="00605CA7">
        <w:rPr>
          <w:rFonts w:ascii="Times New Roman" w:hAnsi="Times New Roman" w:cs="Times New Roman"/>
          <w:sz w:val="28"/>
          <w:szCs w:val="28"/>
        </w:rPr>
        <w:t xml:space="preserve">муниципального района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5C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И.В. </w:t>
      </w:r>
      <w:proofErr w:type="spellStart"/>
      <w:r w:rsidRPr="00605CA7">
        <w:rPr>
          <w:rFonts w:ascii="Times New Roman" w:hAnsi="Times New Roman" w:cs="Times New Roman"/>
          <w:sz w:val="28"/>
          <w:szCs w:val="28"/>
        </w:rPr>
        <w:t>Ишимов</w:t>
      </w:r>
      <w:proofErr w:type="spellEnd"/>
    </w:p>
    <w:p w:rsidR="00EF50C2" w:rsidRPr="00F103E6" w:rsidRDefault="00EF50C2" w:rsidP="00F103E6">
      <w:pPr>
        <w:pStyle w:val="ConsNonformat"/>
        <w:ind w:right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05CA7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B87E12">
        <w:lastRenderedPageBreak/>
        <w:t>Приложение</w:t>
      </w:r>
      <w:r>
        <w:t xml:space="preserve"> №</w:t>
      </w:r>
      <w:r w:rsidRPr="00B87E12">
        <w:t xml:space="preserve"> </w:t>
      </w:r>
      <w:r>
        <w:t>1</w:t>
      </w:r>
    </w:p>
    <w:p w:rsidR="00EF50C2" w:rsidRPr="00B87E12" w:rsidRDefault="00EF50C2" w:rsidP="00EF50C2">
      <w:pPr>
        <w:jc w:val="right"/>
        <w:rPr>
          <w:sz w:val="20"/>
          <w:szCs w:val="20"/>
        </w:rPr>
      </w:pPr>
      <w:r w:rsidRPr="00B87E12">
        <w:rPr>
          <w:sz w:val="20"/>
          <w:szCs w:val="20"/>
        </w:rPr>
        <w:t xml:space="preserve">к постановлению администрации </w:t>
      </w:r>
    </w:p>
    <w:p w:rsidR="00EF50C2" w:rsidRPr="00B87E12" w:rsidRDefault="00EF50C2" w:rsidP="00EF50C2">
      <w:pPr>
        <w:jc w:val="right"/>
        <w:rPr>
          <w:sz w:val="20"/>
          <w:szCs w:val="20"/>
        </w:rPr>
      </w:pPr>
      <w:proofErr w:type="spellStart"/>
      <w:r w:rsidRPr="00B87E12">
        <w:rPr>
          <w:sz w:val="20"/>
          <w:szCs w:val="20"/>
        </w:rPr>
        <w:t>Аргаяшского</w:t>
      </w:r>
      <w:proofErr w:type="spellEnd"/>
      <w:r w:rsidRPr="00B87E12">
        <w:rPr>
          <w:sz w:val="20"/>
          <w:szCs w:val="20"/>
        </w:rPr>
        <w:t xml:space="preserve"> муниципального района</w:t>
      </w:r>
    </w:p>
    <w:p w:rsidR="00EF50C2" w:rsidRDefault="00EF50C2" w:rsidP="00EF50C2">
      <w:pPr>
        <w:jc w:val="right"/>
        <w:rPr>
          <w:sz w:val="20"/>
          <w:szCs w:val="20"/>
        </w:rPr>
      </w:pPr>
      <w:r w:rsidRPr="00B87E12">
        <w:rPr>
          <w:sz w:val="20"/>
          <w:szCs w:val="20"/>
        </w:rPr>
        <w:t xml:space="preserve">                                                               от </w:t>
      </w:r>
      <w:r w:rsidR="00F103E6">
        <w:rPr>
          <w:sz w:val="20"/>
          <w:szCs w:val="20"/>
        </w:rPr>
        <w:t>14.04.2023</w:t>
      </w:r>
      <w:r w:rsidRPr="00B87E12">
        <w:rPr>
          <w:sz w:val="20"/>
          <w:szCs w:val="20"/>
        </w:rPr>
        <w:t xml:space="preserve"> г. № </w:t>
      </w:r>
      <w:r w:rsidR="00F103E6">
        <w:rPr>
          <w:sz w:val="20"/>
          <w:szCs w:val="20"/>
        </w:rPr>
        <w:t>421</w:t>
      </w:r>
    </w:p>
    <w:p w:rsidR="00EF50C2" w:rsidRPr="00B87E12" w:rsidRDefault="00EF50C2" w:rsidP="00EF50C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50C2" w:rsidRPr="00FB5FE5" w:rsidRDefault="00EF50C2" w:rsidP="00EF50C2">
      <w:pPr>
        <w:jc w:val="center"/>
        <w:rPr>
          <w:rFonts w:ascii="Times New Roman" w:hAnsi="Times New Roman" w:cs="Times New Roman"/>
          <w:b/>
        </w:rPr>
      </w:pPr>
      <w:proofErr w:type="gramStart"/>
      <w:r w:rsidRPr="00FB5FE5">
        <w:rPr>
          <w:rFonts w:ascii="Times New Roman" w:hAnsi="Times New Roman" w:cs="Times New Roman"/>
          <w:b/>
        </w:rPr>
        <w:t>Порядок</w:t>
      </w:r>
      <w:r w:rsidRPr="00FB5FE5">
        <w:rPr>
          <w:rFonts w:ascii="Times New Roman" w:hAnsi="Times New Roman" w:cs="Times New Roman"/>
          <w:b/>
        </w:rPr>
        <w:br/>
        <w:t xml:space="preserve">предоставления компенсации расходов на оплату жилых помещений, отопления, освещения и услуг по обращению с твердыми коммунальными отходами руководителям муниципальных образовательных организаций и их заместителям, руководителям структурных подразделений муниципальных образовательных организаций и их заместителям, педагогическим работникам муниципальных образовательных организаций, подведомственных Управлению образования </w:t>
      </w:r>
      <w:proofErr w:type="spellStart"/>
      <w:r w:rsidRPr="00FB5FE5">
        <w:rPr>
          <w:rFonts w:ascii="Times New Roman" w:hAnsi="Times New Roman" w:cs="Times New Roman"/>
          <w:b/>
        </w:rPr>
        <w:t>Аргаяшского</w:t>
      </w:r>
      <w:proofErr w:type="spellEnd"/>
      <w:r w:rsidRPr="00FB5FE5">
        <w:rPr>
          <w:rFonts w:ascii="Times New Roman" w:hAnsi="Times New Roman" w:cs="Times New Roman"/>
          <w:b/>
        </w:rPr>
        <w:t xml:space="preserve"> муниципального района Челябинской области, проживающим и работающим в </w:t>
      </w:r>
      <w:proofErr w:type="spellStart"/>
      <w:r w:rsidRPr="00FB5FE5">
        <w:rPr>
          <w:rFonts w:ascii="Times New Roman" w:hAnsi="Times New Roman" w:cs="Times New Roman"/>
          <w:b/>
        </w:rPr>
        <w:t>Аргаяшском</w:t>
      </w:r>
      <w:proofErr w:type="spellEnd"/>
      <w:r w:rsidRPr="00FB5FE5">
        <w:rPr>
          <w:rFonts w:ascii="Times New Roman" w:hAnsi="Times New Roman" w:cs="Times New Roman"/>
          <w:b/>
        </w:rPr>
        <w:t xml:space="preserve"> муниципальном районе Челябинской области</w:t>
      </w:r>
      <w:proofErr w:type="gramEnd"/>
    </w:p>
    <w:p w:rsidR="00EF50C2" w:rsidRPr="00FB5FE5" w:rsidRDefault="00EF50C2" w:rsidP="00EF50C2">
      <w:pPr>
        <w:jc w:val="center"/>
        <w:rPr>
          <w:rFonts w:ascii="Times New Roman" w:hAnsi="Times New Roman" w:cs="Times New Roman"/>
          <w:b/>
        </w:rPr>
      </w:pP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 xml:space="preserve">1. </w:t>
      </w:r>
      <w:proofErr w:type="gramStart"/>
      <w:r w:rsidRPr="00FB5FE5">
        <w:rPr>
          <w:rFonts w:ascii="Times New Roman" w:hAnsi="Times New Roman" w:cs="Times New Roman"/>
        </w:rPr>
        <w:t xml:space="preserve">Настоящий Порядок разработан в соответствии с </w:t>
      </w:r>
      <w:hyperlink r:id="rId7" w:history="1">
        <w:r w:rsidRPr="00FB5FE5">
          <w:rPr>
            <w:rStyle w:val="a3"/>
            <w:rFonts w:ascii="Times New Roman" w:hAnsi="Times New Roman"/>
            <w:b w:val="0"/>
          </w:rPr>
          <w:t>Федеральным законом</w:t>
        </w:r>
      </w:hyperlink>
      <w:r w:rsidRPr="00FB5FE5">
        <w:rPr>
          <w:rFonts w:ascii="Times New Roman" w:hAnsi="Times New Roman" w:cs="Times New Roman"/>
        </w:rPr>
        <w:t xml:space="preserve"> от 29 декабря 2012 года N 273-ФЗ "Об образовании в Российской Федерации" и </w:t>
      </w:r>
      <w:hyperlink r:id="rId8" w:history="1">
        <w:r w:rsidRPr="00FB5FE5">
          <w:rPr>
            <w:rStyle w:val="a3"/>
            <w:rFonts w:ascii="Times New Roman" w:hAnsi="Times New Roman"/>
            <w:b w:val="0"/>
          </w:rPr>
          <w:t>Законом</w:t>
        </w:r>
      </w:hyperlink>
      <w:r w:rsidRPr="00FB5FE5">
        <w:rPr>
          <w:rFonts w:ascii="Times New Roman" w:hAnsi="Times New Roman" w:cs="Times New Roman"/>
        </w:rPr>
        <w:t xml:space="preserve"> Челябинской области от 18.12.2014 г. N 89-ЗО "О возмещении расходов на оплату жилых помещений, отопления, освещения и услуг по обращению с твердыми коммунальными отходами руководителям областных государственных и муниципальных образовательных организаций и их заместителям, руководителям структурных подразделений областных</w:t>
      </w:r>
      <w:proofErr w:type="gramEnd"/>
      <w:r w:rsidRPr="00FB5FE5">
        <w:rPr>
          <w:rFonts w:ascii="Times New Roman" w:hAnsi="Times New Roman" w:cs="Times New Roman"/>
        </w:rPr>
        <w:t xml:space="preserve"> </w:t>
      </w:r>
      <w:proofErr w:type="gramStart"/>
      <w:r w:rsidRPr="00FB5FE5">
        <w:rPr>
          <w:rFonts w:ascii="Times New Roman" w:hAnsi="Times New Roman" w:cs="Times New Roman"/>
        </w:rPr>
        <w:t>государственных и муниципальных образовательных организаций и их заместителям, педагогическим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 Челябинской области" и определяет механизм предоставления компенсации расходов на оплату жилых помещений, отопления, освещения и услуг по обращению с твердыми коммунальными отходами руководителям муниципальных образовательных организаций и их заместителям, руководителям структурных подразделений</w:t>
      </w:r>
      <w:proofErr w:type="gramEnd"/>
      <w:r w:rsidRPr="00FB5FE5">
        <w:rPr>
          <w:rFonts w:ascii="Times New Roman" w:hAnsi="Times New Roman" w:cs="Times New Roman"/>
        </w:rPr>
        <w:t xml:space="preserve"> муниципальных образовательных организаций и их заместителям, педагогическим работникам муниципальных образовательных организаций, проживающим и работающим в </w:t>
      </w:r>
      <w:proofErr w:type="spellStart"/>
      <w:r w:rsidRPr="00FB5FE5">
        <w:rPr>
          <w:rFonts w:ascii="Times New Roman" w:hAnsi="Times New Roman" w:cs="Times New Roman"/>
        </w:rPr>
        <w:t>Аргаяшском</w:t>
      </w:r>
      <w:proofErr w:type="spellEnd"/>
      <w:r w:rsidRPr="00FB5FE5">
        <w:rPr>
          <w:rFonts w:ascii="Times New Roman" w:hAnsi="Times New Roman" w:cs="Times New Roman"/>
        </w:rPr>
        <w:t xml:space="preserve"> муниципальном районе Челябинской области (далее именуются - руководители, их заместители, педагогические работники).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 xml:space="preserve">2. Руководители, их заместители, педагогические работники получают компенсацию расходов на оплату жилых помещений, отопления, освещения и услуг по обращению с твердыми коммунальными отходами (далее именуется - компенсация расходов) </w:t>
      </w:r>
      <w:bookmarkStart w:id="0" w:name="sub_3005"/>
      <w:r w:rsidRPr="00FB5FE5">
        <w:rPr>
          <w:rFonts w:ascii="Times New Roman" w:hAnsi="Times New Roman" w:cs="Times New Roman"/>
        </w:rPr>
        <w:t>через кредитную организацию путем зачисления компенсации расходов на счет, открытый в кредитной организации руководителю, его заместителю, педагогическому работнику;</w:t>
      </w:r>
    </w:p>
    <w:bookmarkEnd w:id="0"/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2-1. Компенсация расходов не предоставляется руководителям, их заместителям, педагогическим работникам при наличии у них подтвержденной вступившим в законную силу судебным актом непогашенной задолженности по оплате жилых помещений, отопления, освещения и услуг по обращению с твердыми коммунальными отходами, которая образовалась за период не более чем три последних года (далее именуется - задолженность).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Информацию о наличии у руководителей, их заместителей, педагогических работников задолженности образовательная организация получает из государственной информационной системы жилищно-коммунального хозяйства.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3. Руководители, их заместители, педагогические работники, включенные в списки руководителей, их заместителей, педагогических работников, имеющих право на предоставление компенсации расходов, в целях получения указанной компенсации представляют в образовательную организацию по месту работы следующие документы: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- документ, удостоверяющий личность;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lastRenderedPageBreak/>
        <w:t>- СНИЛС;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- заявление о предоставлении компенсации расходов с указанием способа ее получения;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bookmarkStart w:id="1" w:name="sub_3006"/>
      <w:r w:rsidRPr="00FB5FE5">
        <w:rPr>
          <w:rFonts w:ascii="Times New Roman" w:hAnsi="Times New Roman" w:cs="Times New Roman"/>
        </w:rPr>
        <w:t>- документ о регистрации в жилом помещении, за которое начисляются платежи за жилое помещение, отопление, освещение и услуги по обращению с твердыми коммунальными отходами (в случае если руководитель, его заместитель, педагогический работник не представили указанный документ, образовательная организация запрашивает его самостоятельно с использованием межведомственного информационного взаимодействия);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bookmarkStart w:id="2" w:name="sub_3007"/>
      <w:bookmarkEnd w:id="1"/>
      <w:r w:rsidRPr="000F4827">
        <w:rPr>
          <w:rFonts w:ascii="Times New Roman" w:hAnsi="Times New Roman" w:cs="Times New Roman"/>
        </w:rPr>
        <w:t xml:space="preserve">- документ (сведения) о размере общей площади жилого помещения (технический паспорт с экспликацией к поэтажному плану жилого дома для </w:t>
      </w:r>
      <w:proofErr w:type="gramStart"/>
      <w:r w:rsidRPr="000F4827">
        <w:rPr>
          <w:rFonts w:ascii="Times New Roman" w:hAnsi="Times New Roman" w:cs="Times New Roman"/>
        </w:rPr>
        <w:t>использующих</w:t>
      </w:r>
      <w:proofErr w:type="gramEnd"/>
      <w:r w:rsidRPr="000F4827">
        <w:rPr>
          <w:rFonts w:ascii="Times New Roman" w:hAnsi="Times New Roman" w:cs="Times New Roman"/>
        </w:rPr>
        <w:t xml:space="preserve"> твердое топливо).</w:t>
      </w:r>
    </w:p>
    <w:p w:rsidR="00EF50C2" w:rsidRPr="00FB5FE5" w:rsidRDefault="00EF50C2" w:rsidP="00EF50C2">
      <w:pPr>
        <w:pStyle w:val="a6"/>
        <w:shd w:val="clear" w:color="auto" w:fill="auto"/>
        <w:tabs>
          <w:tab w:val="left" w:pos="889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B5FE5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вышеуказанные документы, а также в случае </w:t>
      </w:r>
      <w:proofErr w:type="gramStart"/>
      <w:r w:rsidRPr="00FB5FE5">
        <w:rPr>
          <w:rFonts w:ascii="Times New Roman" w:hAnsi="Times New Roman" w:cs="Times New Roman"/>
          <w:sz w:val="24"/>
          <w:szCs w:val="24"/>
        </w:rPr>
        <w:t>смены расчетного счета получателя компенсации расходов</w:t>
      </w:r>
      <w:proofErr w:type="gramEnd"/>
      <w:r w:rsidRPr="00FB5FE5">
        <w:rPr>
          <w:rFonts w:ascii="Times New Roman" w:hAnsi="Times New Roman" w:cs="Times New Roman"/>
          <w:sz w:val="24"/>
          <w:szCs w:val="24"/>
        </w:rPr>
        <w:t xml:space="preserve"> руководитель, его заместитель, педагогический работник обязаны представить внесенные изменения ответственному за сбор документов по компенсации расходов в образовательной организации в течение трех рабочих дней.  </w:t>
      </w:r>
    </w:p>
    <w:bookmarkEnd w:id="2"/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4. Заявление о предоставлении компенсации расходов подается руководителем, его заместителем, педагогическим работником лично, через его законного представителя или в форме электронного документа с использованием информационно-телекоммуникационных сетей общего пользования, в том числе сети Интернет в образовательную организацию по месту работы. При поступлении указанного заявления в форме электронного документа заявителю в течение трех рабочих дней направляется электронное сообщение о поступлении заявления с указанием перечня документов, которые необходимо представить.</w:t>
      </w:r>
    </w:p>
    <w:p w:rsidR="00EF50C2" w:rsidRPr="00FB5FE5" w:rsidRDefault="00EF50C2" w:rsidP="00EF50C2">
      <w:pPr>
        <w:pStyle w:val="a6"/>
        <w:numPr>
          <w:ilvl w:val="1"/>
          <w:numId w:val="1"/>
        </w:numPr>
        <w:shd w:val="clear" w:color="auto" w:fill="auto"/>
        <w:tabs>
          <w:tab w:val="left" w:pos="889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B5FE5">
        <w:rPr>
          <w:rFonts w:ascii="Times New Roman" w:hAnsi="Times New Roman" w:cs="Times New Roman"/>
          <w:sz w:val="24"/>
          <w:szCs w:val="24"/>
        </w:rPr>
        <w:t xml:space="preserve">После предоставления заявлений и сопутствующих документов работающими педагогическими работниками, ответственный за сбор документов по компенсации расходов в образовательной организации представляет документацию в централизованную бухгалтерию Управления образования </w:t>
      </w:r>
      <w:proofErr w:type="spellStart"/>
      <w:r w:rsidRPr="00FB5FE5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5FE5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(далее именуется – централизованная бухгалтерия).</w:t>
      </w:r>
      <w:proofErr w:type="gramEnd"/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 xml:space="preserve">5. В целях получения компенсации расходов руководитель, его заместитель, педагогический работник ежемесячно представляют в образовательную организацию документы, подтверждающие фактическую оплату за жилые помещения, отопление, освещение и услуги по обращению с твердыми коммунальными отходами, а также расходы на приобретение твердого топлива с учетом его доставки (далее именуются - документы об оплате). Предоставление </w:t>
      </w:r>
      <w:r>
        <w:rPr>
          <w:rFonts w:ascii="Times New Roman" w:hAnsi="Times New Roman" w:cs="Times New Roman"/>
        </w:rPr>
        <w:t xml:space="preserve">компенсации начинается с оплаты расходов за месяц, в котором принято заявление. 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При этом в декабре текущего года руководитель, его заместитель, педагогический работник должны представить документы об оплате за 11 месяцев текущего года.</w:t>
      </w:r>
    </w:p>
    <w:p w:rsidR="00EF50C2" w:rsidRPr="00FB5FE5" w:rsidRDefault="00EF50C2" w:rsidP="00EF50C2">
      <w:pPr>
        <w:pStyle w:val="a6"/>
        <w:shd w:val="clear" w:color="auto" w:fill="auto"/>
        <w:tabs>
          <w:tab w:val="left" w:pos="889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B5FE5">
        <w:rPr>
          <w:rFonts w:ascii="Times New Roman" w:hAnsi="Times New Roman" w:cs="Times New Roman"/>
          <w:sz w:val="24"/>
          <w:szCs w:val="24"/>
        </w:rPr>
        <w:t xml:space="preserve">5-1. </w:t>
      </w:r>
      <w:proofErr w:type="gramStart"/>
      <w:r w:rsidRPr="00FB5FE5">
        <w:rPr>
          <w:rFonts w:ascii="Times New Roman" w:hAnsi="Times New Roman" w:cs="Times New Roman"/>
          <w:sz w:val="24"/>
          <w:szCs w:val="24"/>
        </w:rPr>
        <w:t>Ответственный за сбор документов по компенсации расходов в образовательной организации копирует документы об оплате, заверяет копии собственной подписью и печатью учреждения и в срок до 24 числа (включительно) текущего месяца  представляет в централизованную бухгалтерию заверенные копии документов.</w:t>
      </w:r>
      <w:proofErr w:type="gramEnd"/>
      <w:r w:rsidRPr="00FB5FE5">
        <w:rPr>
          <w:rFonts w:ascii="Times New Roman" w:hAnsi="Times New Roman" w:cs="Times New Roman"/>
          <w:sz w:val="24"/>
          <w:szCs w:val="24"/>
        </w:rPr>
        <w:t xml:space="preserve"> Одновременно представляются заявления новых сотрудников и внесенные изменения в заявления действующих сотрудников.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bookmarkStart w:id="3" w:name="sub_3009"/>
      <w:r w:rsidRPr="00FB5FE5">
        <w:rPr>
          <w:rFonts w:ascii="Times New Roman" w:hAnsi="Times New Roman" w:cs="Times New Roman"/>
        </w:rPr>
        <w:t>6. При образовании у руководителей, их заместителей, педагогических работников задолженности выплата назначенной компенсации расходов приостанавливается.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bookmarkStart w:id="4" w:name="sub_3008"/>
      <w:bookmarkEnd w:id="3"/>
      <w:r w:rsidRPr="00FB5FE5">
        <w:rPr>
          <w:rFonts w:ascii="Times New Roman" w:hAnsi="Times New Roman" w:cs="Times New Roman"/>
        </w:rPr>
        <w:t>Приостановление выплаты компенсации расходов осуществляется в части услуг, по оплате которых образовалась задолженность.</w:t>
      </w:r>
    </w:p>
    <w:bookmarkEnd w:id="4"/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Возобновление предоставления компенсации расходов, в том числе выплата приостановленных сумм компенсации расходов, но не более чем за три года, осуществляется с месяца, следующего за месяцем, в котором получена информация о погашении задолженности.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lastRenderedPageBreak/>
        <w:t>7. Компенсация расходов предоставляется руководителям, их заместителям, педагогическим работникам централизованной бухгалтерией ежемесячно в сроки выплаты заработной платы за вторую половину текущего месяца с отражением в отдельной ведомости.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8. Руководителям, их заместителям, педагогическим работникам, работающим в двух и более образовательных организациях, предоставление компенсации расходов осуществляется по одному месту работы по выбору руководителя, его заместителя, педагогического работника.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9. При наличии у руководителя, его заместителя, педагогического работника права на получение компенсации расходов по нескольким основаниям компенсация расходов осуществляется по одному из оснований по их выбору.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10. Для руководителей, их заместителей, педагогических работников, работающих по совместительству, компенсация расходов выплачивается в случае представления руководителем, его заместителем, педагогическим работником документов о том, что они не получают компенсацию расходов по основному месту работы.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11. Информация о мерах социальной поддержки: ее получателях и выплатах размещается в Единой государственной информационной системе социального обеспечения.</w:t>
      </w:r>
    </w:p>
    <w:p w:rsidR="00EF50C2" w:rsidRPr="00FB5FE5" w:rsidRDefault="00EF50C2" w:rsidP="00EF50C2">
      <w:pPr>
        <w:rPr>
          <w:rFonts w:ascii="Times New Roman" w:hAnsi="Times New Roman" w:cs="Times New Roman"/>
        </w:rPr>
      </w:pPr>
      <w:r w:rsidRPr="00FB5FE5">
        <w:rPr>
          <w:rFonts w:ascii="Times New Roman" w:hAnsi="Times New Roman" w:cs="Times New Roman"/>
        </w:rPr>
        <w:t>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 года № 178-ФЗ «О государственной социальной помощи».</w:t>
      </w:r>
    </w:p>
    <w:p w:rsidR="00EF50C2" w:rsidRDefault="00EF50C2" w:rsidP="00EF50C2">
      <w:pPr>
        <w:pStyle w:val="a6"/>
        <w:shd w:val="clear" w:color="auto" w:fill="auto"/>
        <w:spacing w:before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>
        <w:br w:type="page"/>
      </w:r>
      <w:r w:rsidRPr="005939A4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1 </w:t>
      </w:r>
    </w:p>
    <w:p w:rsidR="00EF50C2" w:rsidRPr="005939A4" w:rsidRDefault="00EF50C2" w:rsidP="00EF50C2">
      <w:pPr>
        <w:pStyle w:val="a6"/>
        <w:shd w:val="clear" w:color="auto" w:fill="auto"/>
        <w:spacing w:before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5939A4">
        <w:rPr>
          <w:rFonts w:ascii="Times New Roman" w:hAnsi="Times New Roman" w:cs="Times New Roman"/>
          <w:sz w:val="16"/>
          <w:szCs w:val="16"/>
        </w:rPr>
        <w:t>к Порядку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>предоставления компенсации расходов на оплату жилых помещений,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 xml:space="preserve"> отопления, освещения и услуг по обращению с </w:t>
      </w:r>
      <w:proofErr w:type="gramStart"/>
      <w:r w:rsidRPr="00FF49CF">
        <w:rPr>
          <w:b w:val="0"/>
          <w:sz w:val="16"/>
          <w:szCs w:val="16"/>
        </w:rPr>
        <w:t>твердыми</w:t>
      </w:r>
      <w:proofErr w:type="gramEnd"/>
      <w:r w:rsidRPr="00FF49CF">
        <w:rPr>
          <w:b w:val="0"/>
          <w:sz w:val="16"/>
          <w:szCs w:val="16"/>
        </w:rPr>
        <w:t xml:space="preserve"> 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>коммунальными отходами</w:t>
      </w:r>
      <w:r>
        <w:rPr>
          <w:b w:val="0"/>
          <w:sz w:val="16"/>
          <w:szCs w:val="16"/>
        </w:rPr>
        <w:t xml:space="preserve"> </w:t>
      </w:r>
      <w:r w:rsidRPr="00FF49CF">
        <w:rPr>
          <w:b w:val="0"/>
          <w:sz w:val="16"/>
          <w:szCs w:val="16"/>
        </w:rPr>
        <w:t xml:space="preserve"> руководителям 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 xml:space="preserve">муниципальных образовательных организаций 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 xml:space="preserve">и их заместителям, руководителям структурных подразделений 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 xml:space="preserve">муниципальных образовательных организаций и их заместителям, 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 xml:space="preserve">педагогическим работникам муниципальных образовательных организаций, 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proofErr w:type="gramStart"/>
      <w:r w:rsidRPr="008753C2">
        <w:rPr>
          <w:b w:val="0"/>
          <w:sz w:val="16"/>
          <w:szCs w:val="16"/>
        </w:rPr>
        <w:t>подведомственных</w:t>
      </w:r>
      <w:proofErr w:type="gramEnd"/>
      <w:r w:rsidRPr="008753C2">
        <w:rPr>
          <w:b w:val="0"/>
          <w:sz w:val="16"/>
          <w:szCs w:val="16"/>
        </w:rPr>
        <w:t xml:space="preserve"> Управлению образования</w:t>
      </w:r>
    </w:p>
    <w:p w:rsidR="00EF50C2" w:rsidRDefault="00EF50C2" w:rsidP="00EF50C2">
      <w:pPr>
        <w:pStyle w:val="1"/>
        <w:spacing w:before="0" w:after="0"/>
        <w:jc w:val="right"/>
        <w:rPr>
          <w:b w:val="0"/>
        </w:rPr>
      </w:pPr>
      <w:r w:rsidRPr="008753C2">
        <w:rPr>
          <w:b w:val="0"/>
          <w:sz w:val="16"/>
          <w:szCs w:val="16"/>
        </w:rPr>
        <w:t xml:space="preserve"> </w:t>
      </w:r>
      <w:proofErr w:type="spellStart"/>
      <w:r w:rsidRPr="008753C2">
        <w:rPr>
          <w:b w:val="0"/>
          <w:sz w:val="16"/>
          <w:szCs w:val="16"/>
        </w:rPr>
        <w:t>Аргаяшского</w:t>
      </w:r>
      <w:proofErr w:type="spellEnd"/>
      <w:r w:rsidRPr="008753C2">
        <w:rPr>
          <w:b w:val="0"/>
          <w:sz w:val="16"/>
          <w:szCs w:val="16"/>
        </w:rPr>
        <w:t xml:space="preserve"> муниципального района Челябинской области,</w:t>
      </w:r>
      <w:r>
        <w:rPr>
          <w:b w:val="0"/>
        </w:rPr>
        <w:t xml:space="preserve"> </w:t>
      </w:r>
    </w:p>
    <w:p w:rsidR="00EF50C2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 xml:space="preserve">проживающим и работающим </w:t>
      </w:r>
    </w:p>
    <w:p w:rsidR="00EF50C2" w:rsidRPr="00FF49CF" w:rsidRDefault="00EF50C2" w:rsidP="00EF50C2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FF49CF">
        <w:rPr>
          <w:b w:val="0"/>
          <w:sz w:val="16"/>
          <w:szCs w:val="16"/>
        </w:rPr>
        <w:t xml:space="preserve">в </w:t>
      </w:r>
      <w:proofErr w:type="spellStart"/>
      <w:r w:rsidRPr="00FF49CF">
        <w:rPr>
          <w:b w:val="0"/>
          <w:sz w:val="16"/>
          <w:szCs w:val="16"/>
        </w:rPr>
        <w:t>Аргаяшском</w:t>
      </w:r>
      <w:proofErr w:type="spellEnd"/>
      <w:r w:rsidRPr="00FF49CF">
        <w:rPr>
          <w:b w:val="0"/>
          <w:sz w:val="16"/>
          <w:szCs w:val="16"/>
        </w:rPr>
        <w:t xml:space="preserve"> муниципальном районе Челябинской области</w:t>
      </w:r>
    </w:p>
    <w:p w:rsidR="00EF50C2" w:rsidRDefault="00EF50C2" w:rsidP="00EF50C2">
      <w:pPr>
        <w:pStyle w:val="30"/>
        <w:shd w:val="clear" w:color="auto" w:fill="auto"/>
        <w:spacing w:after="183" w:line="240" w:lineRule="auto"/>
        <w:ind w:right="-84" w:firstLine="0"/>
        <w:jc w:val="right"/>
        <w:rPr>
          <w:rFonts w:ascii="Times New Roman" w:hAnsi="Times New Roman"/>
          <w:sz w:val="24"/>
          <w:szCs w:val="24"/>
        </w:rPr>
      </w:pPr>
    </w:p>
    <w:p w:rsidR="00EF50C2" w:rsidRPr="005939A4" w:rsidRDefault="00EF50C2" w:rsidP="00EF50C2">
      <w:pPr>
        <w:pStyle w:val="30"/>
        <w:shd w:val="clear" w:color="auto" w:fill="auto"/>
        <w:spacing w:after="183" w:line="240" w:lineRule="auto"/>
        <w:ind w:right="-84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939A4">
        <w:rPr>
          <w:rFonts w:ascii="Times New Roman" w:hAnsi="Times New Roman"/>
          <w:sz w:val="24"/>
          <w:szCs w:val="24"/>
        </w:rPr>
        <w:t>уководителю_____________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____________________________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>(наименование образовательной организации)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от__________________________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(ФИО, должность)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проживающего:______________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>(адрес места жительства)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___________________________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>(наименование, серия, номер, кем и когда выдан)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EF50C2" w:rsidRPr="005939A4" w:rsidRDefault="00EF50C2" w:rsidP="00EF50C2">
      <w:pPr>
        <w:pStyle w:val="50"/>
        <w:shd w:val="clear" w:color="auto" w:fill="auto"/>
        <w:spacing w:after="124" w:line="240" w:lineRule="auto"/>
        <w:jc w:val="center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заявление.</w:t>
      </w:r>
    </w:p>
    <w:p w:rsidR="00EF50C2" w:rsidRPr="005939A4" w:rsidRDefault="00EF50C2" w:rsidP="00EF50C2">
      <w:pPr>
        <w:pStyle w:val="50"/>
        <w:shd w:val="clear" w:color="auto" w:fill="auto"/>
        <w:spacing w:after="0" w:line="240" w:lineRule="auto"/>
        <w:ind w:left="20" w:right="1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39A4">
        <w:rPr>
          <w:rFonts w:ascii="Times New Roman" w:hAnsi="Times New Roman"/>
          <w:sz w:val="24"/>
          <w:szCs w:val="24"/>
        </w:rPr>
        <w:t xml:space="preserve">Прошу назначить компенсацию расходов на оплату жилого помещения, отопления и освещения в соответствии с Законом Челябинской области от 18 декабря </w:t>
      </w:r>
      <w:smartTag w:uri="urn:schemas-microsoft-com:office:smarttags" w:element="metricconverter">
        <w:smartTagPr>
          <w:attr w:name="ProductID" w:val="2014 г"/>
        </w:smartTagPr>
        <w:r w:rsidRPr="005939A4">
          <w:rPr>
            <w:rFonts w:ascii="Times New Roman" w:hAnsi="Times New Roman"/>
            <w:sz w:val="24"/>
            <w:szCs w:val="24"/>
          </w:rPr>
          <w:t>2014 г</w:t>
        </w:r>
      </w:smartTag>
      <w:r w:rsidRPr="005939A4">
        <w:rPr>
          <w:rFonts w:ascii="Times New Roman" w:hAnsi="Times New Roman"/>
          <w:sz w:val="24"/>
          <w:szCs w:val="24"/>
        </w:rPr>
        <w:t>. № 89-ЗО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 Челябинской области».</w:t>
      </w:r>
      <w:proofErr w:type="gramEnd"/>
    </w:p>
    <w:p w:rsidR="00EF50C2" w:rsidRPr="005939A4" w:rsidRDefault="00EF50C2" w:rsidP="00EF50C2">
      <w:pPr>
        <w:pStyle w:val="11"/>
        <w:shd w:val="clear" w:color="auto" w:fill="auto"/>
        <w:tabs>
          <w:tab w:val="left" w:leader="underscore" w:pos="37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F50C2" w:rsidRPr="005939A4" w:rsidRDefault="00EF50C2" w:rsidP="00EF50C2">
      <w:pPr>
        <w:pStyle w:val="11"/>
        <w:shd w:val="clear" w:color="auto" w:fill="auto"/>
        <w:tabs>
          <w:tab w:val="left" w:leader="underscore" w:pos="37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 xml:space="preserve">Общая площадь жилого </w:t>
      </w:r>
      <w:proofErr w:type="spellStart"/>
      <w:r w:rsidRPr="005939A4">
        <w:rPr>
          <w:rFonts w:ascii="Times New Roman" w:hAnsi="Times New Roman"/>
          <w:sz w:val="24"/>
          <w:szCs w:val="24"/>
        </w:rPr>
        <w:t>помещения:_____кв.м</w:t>
      </w:r>
      <w:proofErr w:type="spellEnd"/>
      <w:r w:rsidRPr="005939A4">
        <w:rPr>
          <w:rFonts w:ascii="Times New Roman" w:hAnsi="Times New Roman"/>
          <w:sz w:val="24"/>
          <w:szCs w:val="24"/>
        </w:rPr>
        <w:t>.</w:t>
      </w:r>
    </w:p>
    <w:p w:rsidR="00EF50C2" w:rsidRPr="005939A4" w:rsidRDefault="00EF50C2" w:rsidP="00EF50C2">
      <w:pPr>
        <w:pStyle w:val="11"/>
        <w:shd w:val="clear" w:color="auto" w:fill="auto"/>
        <w:tabs>
          <w:tab w:val="left" w:leader="underscore" w:pos="37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F50C2" w:rsidRPr="005939A4" w:rsidRDefault="00EF50C2" w:rsidP="00EF50C2">
      <w:pPr>
        <w:pStyle w:val="11"/>
        <w:shd w:val="clear" w:color="auto" w:fill="auto"/>
        <w:tabs>
          <w:tab w:val="left" w:leader="underscore" w:pos="409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939A4">
        <w:rPr>
          <w:rStyle w:val="a9"/>
          <w:rFonts w:ascii="Times New Roman" w:hAnsi="Times New Roman"/>
          <w:sz w:val="24"/>
          <w:szCs w:val="24"/>
        </w:rPr>
        <w:t>Члены семьи, совместно проживающие:</w:t>
      </w:r>
      <w:r w:rsidRPr="005939A4">
        <w:rPr>
          <w:rFonts w:ascii="Times New Roman" w:hAnsi="Times New Roman"/>
          <w:sz w:val="24"/>
          <w:szCs w:val="24"/>
        </w:rPr>
        <w:t xml:space="preserve"> </w:t>
      </w:r>
      <w:r w:rsidRPr="005939A4">
        <w:rPr>
          <w:rFonts w:ascii="Times New Roman" w:hAnsi="Times New Roman"/>
          <w:sz w:val="24"/>
          <w:szCs w:val="24"/>
        </w:rPr>
        <w:tab/>
      </w:r>
    </w:p>
    <w:tbl>
      <w:tblPr>
        <w:tblW w:w="992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1624"/>
        <w:gridCol w:w="1385"/>
        <w:gridCol w:w="1390"/>
        <w:gridCol w:w="1387"/>
        <w:gridCol w:w="1507"/>
        <w:gridCol w:w="2187"/>
      </w:tblGrid>
      <w:tr w:rsidR="00EF50C2" w:rsidRPr="005939A4" w:rsidTr="002710C9">
        <w:tc>
          <w:tcPr>
            <w:tcW w:w="448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5939A4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24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ФИО члена семьи</w:t>
            </w:r>
          </w:p>
        </w:tc>
        <w:tc>
          <w:tcPr>
            <w:tcW w:w="1385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390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Степень родства (свойства)</w:t>
            </w:r>
          </w:p>
        </w:tc>
        <w:tc>
          <w:tcPr>
            <w:tcW w:w="13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Льготный статус (при наличии)</w:t>
            </w:r>
          </w:p>
        </w:tc>
        <w:tc>
          <w:tcPr>
            <w:tcW w:w="150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Сведения о регистрации по указанному в заявлении адресу (</w:t>
            </w:r>
            <w:proofErr w:type="gramStart"/>
            <w:r w:rsidRPr="005939A4">
              <w:rPr>
                <w:rFonts w:ascii="Times New Roman" w:hAnsi="Times New Roman"/>
                <w:sz w:val="20"/>
                <w:szCs w:val="20"/>
              </w:rPr>
              <w:t>постоянная</w:t>
            </w:r>
            <w:proofErr w:type="gramEnd"/>
            <w:r w:rsidRPr="005939A4">
              <w:rPr>
                <w:rFonts w:ascii="Times New Roman" w:hAnsi="Times New Roman"/>
                <w:sz w:val="20"/>
                <w:szCs w:val="20"/>
              </w:rPr>
              <w:t xml:space="preserve"> либо временная, период действия временной регистрации)</w:t>
            </w:r>
          </w:p>
        </w:tc>
        <w:tc>
          <w:tcPr>
            <w:tcW w:w="21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Сведения о членах семьи, зарегистрированных, но не проживающих по указанному в заявлении  адресу (причина и период временного отсутствия)</w:t>
            </w:r>
          </w:p>
        </w:tc>
      </w:tr>
      <w:tr w:rsidR="00EF50C2" w:rsidRPr="005939A4" w:rsidTr="002710C9">
        <w:tc>
          <w:tcPr>
            <w:tcW w:w="448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A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F50C2" w:rsidRPr="005939A4" w:rsidTr="002710C9">
        <w:tc>
          <w:tcPr>
            <w:tcW w:w="448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0C2" w:rsidRPr="005939A4" w:rsidTr="002710C9">
        <w:tc>
          <w:tcPr>
            <w:tcW w:w="448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EF50C2" w:rsidRPr="005939A4" w:rsidRDefault="00EF50C2" w:rsidP="002710C9">
            <w:pPr>
              <w:pStyle w:val="50"/>
              <w:shd w:val="clear" w:color="auto" w:fill="auto"/>
              <w:spacing w:after="0" w:line="240" w:lineRule="auto"/>
              <w:ind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0C2" w:rsidRPr="005939A4" w:rsidRDefault="00EF50C2" w:rsidP="00EF50C2">
      <w:pPr>
        <w:pStyle w:val="50"/>
        <w:shd w:val="clear" w:color="auto" w:fill="auto"/>
        <w:spacing w:before="148"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Я подтверждаю, что члены моей семьи (нужное подчеркнуть):</w:t>
      </w:r>
    </w:p>
    <w:p w:rsidR="00EF50C2" w:rsidRPr="005939A4" w:rsidRDefault="00EF50C2" w:rsidP="00EF50C2">
      <w:pPr>
        <w:pStyle w:val="50"/>
        <w:numPr>
          <w:ilvl w:val="0"/>
          <w:numId w:val="4"/>
        </w:numPr>
        <w:shd w:val="clear" w:color="auto" w:fill="auto"/>
        <w:tabs>
          <w:tab w:val="left" w:pos="226"/>
        </w:tabs>
        <w:spacing w:after="0" w:line="240" w:lineRule="auto"/>
        <w:ind w:left="20" w:right="16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 xml:space="preserve">не имеют самостоятельного права на меры социальной поддержки по оплате </w:t>
      </w:r>
      <w:proofErr w:type="spellStart"/>
      <w:proofErr w:type="gramStart"/>
      <w:r w:rsidRPr="005939A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5939A4">
        <w:rPr>
          <w:rFonts w:ascii="Times New Roman" w:hAnsi="Times New Roman"/>
          <w:sz w:val="24"/>
          <w:szCs w:val="24"/>
        </w:rPr>
        <w:t>- коммунальных</w:t>
      </w:r>
      <w:proofErr w:type="gramEnd"/>
      <w:r w:rsidRPr="005939A4">
        <w:rPr>
          <w:rFonts w:ascii="Times New Roman" w:hAnsi="Times New Roman"/>
          <w:sz w:val="24"/>
          <w:szCs w:val="24"/>
        </w:rPr>
        <w:t xml:space="preserve"> услуг;</w:t>
      </w:r>
    </w:p>
    <w:p w:rsidR="00EF50C2" w:rsidRPr="005939A4" w:rsidRDefault="00EF50C2" w:rsidP="00EF50C2">
      <w:pPr>
        <w:pStyle w:val="50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240" w:lineRule="auto"/>
        <w:ind w:left="20" w:right="16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 xml:space="preserve">самостоятельно получают меры социальной поддержки по оплате </w:t>
      </w:r>
      <w:proofErr w:type="spellStart"/>
      <w:proofErr w:type="gramStart"/>
      <w:r w:rsidRPr="005939A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5939A4">
        <w:rPr>
          <w:rFonts w:ascii="Times New Roman" w:hAnsi="Times New Roman"/>
          <w:sz w:val="24"/>
          <w:szCs w:val="24"/>
        </w:rPr>
        <w:t>- коммунальных</w:t>
      </w:r>
      <w:proofErr w:type="gramEnd"/>
      <w:r w:rsidRPr="005939A4">
        <w:rPr>
          <w:rFonts w:ascii="Times New Roman" w:hAnsi="Times New Roman"/>
          <w:sz w:val="24"/>
          <w:szCs w:val="24"/>
        </w:rPr>
        <w:t xml:space="preserve"> услуг;</w:t>
      </w:r>
    </w:p>
    <w:p w:rsidR="00EF50C2" w:rsidRPr="005939A4" w:rsidRDefault="00EF50C2" w:rsidP="00EF50C2">
      <w:pPr>
        <w:pStyle w:val="50"/>
        <w:numPr>
          <w:ilvl w:val="0"/>
          <w:numId w:val="4"/>
        </w:numPr>
        <w:shd w:val="clear" w:color="auto" w:fill="auto"/>
        <w:tabs>
          <w:tab w:val="left" w:pos="270"/>
        </w:tabs>
        <w:spacing w:after="0" w:line="240" w:lineRule="auto"/>
        <w:ind w:left="20" w:right="16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имеют самостоятельное право на получение мер социальной поддержки по оплате жилищно-коммунальных услуг, но отказались от их получения в части оплаты жилого помещения, отопления и освещения.</w:t>
      </w:r>
    </w:p>
    <w:p w:rsidR="00EF50C2" w:rsidRDefault="00EF50C2" w:rsidP="00EF50C2">
      <w:pPr>
        <w:pStyle w:val="50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Компенсацию расходов прошу предоставлять:</w:t>
      </w:r>
    </w:p>
    <w:p w:rsidR="00EF50C2" w:rsidRPr="005939A4" w:rsidRDefault="00EF50C2" w:rsidP="00EF50C2">
      <w:pPr>
        <w:pStyle w:val="50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</w:p>
    <w:p w:rsidR="00EF50C2" w:rsidRPr="005939A4" w:rsidRDefault="00EF50C2" w:rsidP="00EF50C2">
      <w:pPr>
        <w:pStyle w:val="50"/>
        <w:numPr>
          <w:ilvl w:val="2"/>
          <w:numId w:val="3"/>
        </w:numPr>
        <w:shd w:val="clear" w:color="auto" w:fill="auto"/>
        <w:tabs>
          <w:tab w:val="left" w:pos="779"/>
          <w:tab w:val="left" w:leader="underscore" w:pos="6760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lastRenderedPageBreak/>
        <w:t xml:space="preserve">путем зачисления на счет № </w:t>
      </w:r>
      <w:r w:rsidRPr="005939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</w:t>
      </w:r>
      <w:r w:rsidRPr="005939A4">
        <w:rPr>
          <w:rFonts w:ascii="Times New Roman" w:hAnsi="Times New Roman"/>
          <w:sz w:val="24"/>
          <w:szCs w:val="24"/>
        </w:rPr>
        <w:t>,</w:t>
      </w:r>
    </w:p>
    <w:p w:rsidR="00EF50C2" w:rsidRPr="005939A4" w:rsidRDefault="00EF50C2" w:rsidP="00EF50C2">
      <w:pPr>
        <w:pStyle w:val="50"/>
        <w:shd w:val="clear" w:color="auto" w:fill="auto"/>
        <w:tabs>
          <w:tab w:val="left" w:leader="underscore" w:pos="6630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открытый в</w:t>
      </w:r>
      <w:r w:rsidRPr="005939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</w:t>
      </w:r>
      <w:r w:rsidRPr="005939A4">
        <w:rPr>
          <w:rFonts w:ascii="Times New Roman" w:hAnsi="Times New Roman"/>
          <w:sz w:val="24"/>
          <w:szCs w:val="24"/>
        </w:rPr>
        <w:t>;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left="2140" w:firstLine="0"/>
        <w:jc w:val="left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>(наименование и реквизиты кредитной организации)</w:t>
      </w:r>
    </w:p>
    <w:p w:rsidR="00EF50C2" w:rsidRPr="005939A4" w:rsidRDefault="00EF50C2" w:rsidP="00EF50C2">
      <w:pPr>
        <w:pStyle w:val="50"/>
        <w:shd w:val="clear" w:color="auto" w:fill="auto"/>
        <w:tabs>
          <w:tab w:val="left" w:leader="underscore" w:pos="1594"/>
          <w:tab w:val="left" w:leader="underscore" w:pos="2060"/>
          <w:tab w:val="left" w:pos="3510"/>
          <w:tab w:val="left" w:leader="underscore" w:pos="6562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</w:p>
    <w:p w:rsidR="00EF50C2" w:rsidRPr="005939A4" w:rsidRDefault="00EF50C2" w:rsidP="00EF50C2">
      <w:pPr>
        <w:pStyle w:val="50"/>
        <w:shd w:val="clear" w:color="auto" w:fill="auto"/>
        <w:tabs>
          <w:tab w:val="left" w:leader="underscore" w:pos="1594"/>
          <w:tab w:val="left" w:leader="underscore" w:pos="2060"/>
          <w:tab w:val="left" w:pos="3510"/>
          <w:tab w:val="left" w:leader="underscore" w:pos="6562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«____» ____________20</w:t>
      </w:r>
      <w:r>
        <w:rPr>
          <w:rFonts w:ascii="Times New Roman" w:hAnsi="Times New Roman"/>
          <w:sz w:val="24"/>
          <w:szCs w:val="24"/>
        </w:rPr>
        <w:t>__</w:t>
      </w:r>
      <w:r w:rsidRPr="005939A4">
        <w:rPr>
          <w:rFonts w:ascii="Times New Roman" w:hAnsi="Times New Roman"/>
          <w:sz w:val="24"/>
          <w:szCs w:val="24"/>
        </w:rPr>
        <w:t xml:space="preserve"> года</w:t>
      </w:r>
      <w:r w:rsidRPr="005939A4">
        <w:rPr>
          <w:rFonts w:ascii="Times New Roman" w:hAnsi="Times New Roman"/>
          <w:sz w:val="24"/>
          <w:szCs w:val="24"/>
        </w:rPr>
        <w:tab/>
        <w:t xml:space="preserve">                                        ___________________________</w:t>
      </w:r>
      <w:r w:rsidRPr="005939A4">
        <w:rPr>
          <w:rFonts w:ascii="Times New Roman" w:hAnsi="Times New Roman"/>
          <w:sz w:val="24"/>
          <w:szCs w:val="24"/>
        </w:rPr>
        <w:tab/>
      </w:r>
    </w:p>
    <w:p w:rsidR="00EF50C2" w:rsidRPr="005939A4" w:rsidRDefault="00EF50C2" w:rsidP="00EF50C2">
      <w:pPr>
        <w:pStyle w:val="30"/>
        <w:shd w:val="clear" w:color="auto" w:fill="auto"/>
        <w:spacing w:after="204" w:line="240" w:lineRule="auto"/>
        <w:ind w:left="4500" w:firstLine="0"/>
        <w:jc w:val="left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5939A4">
        <w:rPr>
          <w:rFonts w:ascii="Times New Roman" w:hAnsi="Times New Roman"/>
          <w:sz w:val="16"/>
          <w:szCs w:val="16"/>
        </w:rPr>
        <w:t>(личная подпись)</w:t>
      </w:r>
    </w:p>
    <w:p w:rsidR="00EF50C2" w:rsidRPr="005939A4" w:rsidRDefault="00EF50C2" w:rsidP="00EF50C2">
      <w:pPr>
        <w:pStyle w:val="50"/>
        <w:shd w:val="clear" w:color="auto" w:fill="auto"/>
        <w:tabs>
          <w:tab w:val="left" w:leader="underscore" w:pos="6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Я, _____________________________________________________________________________</w:t>
      </w:r>
    </w:p>
    <w:p w:rsidR="00EF50C2" w:rsidRPr="005939A4" w:rsidRDefault="00EF50C2" w:rsidP="00EF50C2">
      <w:pPr>
        <w:pStyle w:val="30"/>
        <w:shd w:val="clear" w:color="auto" w:fill="auto"/>
        <w:spacing w:after="0" w:line="192" w:lineRule="exact"/>
        <w:ind w:firstLine="0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>(фамилия, имя, отчество)</w:t>
      </w:r>
    </w:p>
    <w:p w:rsidR="00EF50C2" w:rsidRPr="005939A4" w:rsidRDefault="00EF50C2" w:rsidP="00EF50C2">
      <w:pPr>
        <w:pStyle w:val="50"/>
        <w:shd w:val="clear" w:color="auto" w:fill="auto"/>
        <w:spacing w:after="0" w:line="240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проинформирова</w:t>
      </w:r>
      <w:proofErr w:type="gramStart"/>
      <w:r w:rsidRPr="005939A4">
        <w:rPr>
          <w:rFonts w:ascii="Times New Roman" w:hAnsi="Times New Roman"/>
          <w:sz w:val="24"/>
          <w:szCs w:val="24"/>
        </w:rPr>
        <w:t>н(</w:t>
      </w:r>
      <w:proofErr w:type="gramEnd"/>
      <w:r w:rsidRPr="005939A4">
        <w:rPr>
          <w:rFonts w:ascii="Times New Roman" w:hAnsi="Times New Roman"/>
          <w:sz w:val="24"/>
          <w:szCs w:val="24"/>
        </w:rPr>
        <w:t>а) о том, что компенсация расходов на оплату жилого помещения, отопления и освещения предоставляется при отсутствии задолженности по оплате жилого помещения, отопления и освещения или при заключении и (или) выполнении соглашений по ее погашению.</w:t>
      </w:r>
    </w:p>
    <w:p w:rsidR="00EF50C2" w:rsidRPr="005939A4" w:rsidRDefault="00EF50C2" w:rsidP="00EF50C2">
      <w:pPr>
        <w:pStyle w:val="50"/>
        <w:shd w:val="clear" w:color="auto" w:fill="auto"/>
        <w:spacing w:after="0" w:line="240" w:lineRule="auto"/>
        <w:ind w:left="20" w:right="40" w:firstLine="50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 xml:space="preserve">Обязуюсь в течение месяца сообщить о любых обстоятельствах, влекущих прекращение, изменение размера компенсации расходов (изменение места жительства, изменение состава семьи, получение мер социальной поддержки по оплате </w:t>
      </w:r>
      <w:proofErr w:type="spellStart"/>
      <w:proofErr w:type="gramStart"/>
      <w:r w:rsidRPr="005939A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5939A4">
        <w:rPr>
          <w:rFonts w:ascii="Times New Roman" w:hAnsi="Times New Roman"/>
          <w:sz w:val="24"/>
          <w:szCs w:val="24"/>
        </w:rPr>
        <w:t>- коммунальных</w:t>
      </w:r>
      <w:proofErr w:type="gramEnd"/>
      <w:r w:rsidRPr="005939A4">
        <w:rPr>
          <w:rFonts w:ascii="Times New Roman" w:hAnsi="Times New Roman"/>
          <w:sz w:val="24"/>
          <w:szCs w:val="24"/>
        </w:rPr>
        <w:t xml:space="preserve"> услуг по другим основаниям, назначение мер социальной поддержки по оплате жилищно-коммунальных услуг совместно проживающему со мной члену семьи и другое).</w:t>
      </w:r>
    </w:p>
    <w:p w:rsidR="00EF50C2" w:rsidRPr="005939A4" w:rsidRDefault="00EF50C2" w:rsidP="00EF50C2">
      <w:pPr>
        <w:pStyle w:val="50"/>
        <w:shd w:val="clear" w:color="auto" w:fill="auto"/>
        <w:spacing w:after="162" w:line="240" w:lineRule="auto"/>
        <w:ind w:left="20" w:right="40" w:firstLine="50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Настоящим заявлением выражаю свое согласие на обработку и передачу своих персональных данных, необходимых для назначения компенсация расходов на оплату жилого помещения, отопления и освещения, в соответствии с Федеральным законом от 27.07.2006 г. № 152-ФЗ «О персональных данных».</w:t>
      </w:r>
    </w:p>
    <w:p w:rsidR="00EF50C2" w:rsidRPr="005939A4" w:rsidRDefault="00EF50C2" w:rsidP="00EF50C2">
      <w:pPr>
        <w:pStyle w:val="50"/>
        <w:shd w:val="clear" w:color="auto" w:fill="auto"/>
        <w:spacing w:after="0" w:line="240" w:lineRule="auto"/>
        <w:ind w:firstLine="500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</w:t>
      </w:r>
    </w:p>
    <w:p w:rsidR="00EF50C2" w:rsidRPr="005939A4" w:rsidRDefault="00EF50C2" w:rsidP="00EF50C2">
      <w:pPr>
        <w:pStyle w:val="30"/>
        <w:shd w:val="clear" w:color="auto" w:fill="auto"/>
        <w:spacing w:after="0" w:line="140" w:lineRule="exact"/>
        <w:ind w:firstLine="0"/>
        <w:jc w:val="left"/>
        <w:rPr>
          <w:rFonts w:ascii="Times New Roman" w:hAnsi="Times New Roman"/>
          <w:sz w:val="16"/>
          <w:szCs w:val="16"/>
        </w:rPr>
      </w:pPr>
      <w:r w:rsidRPr="005939A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(личная подпись)</w:t>
      </w:r>
    </w:p>
    <w:p w:rsidR="00EF50C2" w:rsidRPr="005939A4" w:rsidRDefault="00EF50C2" w:rsidP="00EF50C2">
      <w:pPr>
        <w:pStyle w:val="30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EF50C2" w:rsidRPr="005939A4" w:rsidRDefault="00EF50C2" w:rsidP="00EF50C2">
      <w:pPr>
        <w:pStyle w:val="50"/>
        <w:shd w:val="clear" w:color="auto" w:fill="auto"/>
        <w:tabs>
          <w:tab w:val="left" w:leader="underscore" w:pos="3692"/>
          <w:tab w:val="left" w:leader="underscore" w:pos="6030"/>
          <w:tab w:val="left" w:leader="underscore" w:pos="6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Заявление от гр._____________________________ принято «____» ___________20</w:t>
      </w:r>
      <w:r>
        <w:rPr>
          <w:rFonts w:ascii="Times New Roman" w:hAnsi="Times New Roman"/>
          <w:sz w:val="24"/>
          <w:szCs w:val="24"/>
        </w:rPr>
        <w:t>___</w:t>
      </w:r>
      <w:r w:rsidRPr="005939A4">
        <w:rPr>
          <w:rFonts w:ascii="Times New Roman" w:hAnsi="Times New Roman"/>
          <w:sz w:val="24"/>
          <w:szCs w:val="24"/>
        </w:rPr>
        <w:t xml:space="preserve"> года.</w:t>
      </w:r>
    </w:p>
    <w:p w:rsidR="00EF50C2" w:rsidRPr="005939A4" w:rsidRDefault="00EF50C2" w:rsidP="00EF50C2">
      <w:pPr>
        <w:pStyle w:val="50"/>
        <w:shd w:val="clear" w:color="auto" w:fill="auto"/>
        <w:tabs>
          <w:tab w:val="left" w:leader="underscore" w:pos="3692"/>
          <w:tab w:val="left" w:leader="underscore" w:pos="6030"/>
          <w:tab w:val="left" w:leader="underscore" w:pos="6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F50C2" w:rsidRPr="005939A4" w:rsidRDefault="00EF50C2" w:rsidP="00EF50C2">
      <w:pPr>
        <w:pStyle w:val="30"/>
        <w:shd w:val="clear" w:color="auto" w:fill="auto"/>
        <w:tabs>
          <w:tab w:val="left" w:leader="underscore" w:pos="4834"/>
          <w:tab w:val="left" w:leader="underscore" w:pos="5996"/>
        </w:tabs>
        <w:spacing w:after="0" w:line="240" w:lineRule="auto"/>
        <w:ind w:firstLine="320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16"/>
          <w:szCs w:val="16"/>
        </w:rPr>
        <w:t>(фамилия, имя, отчество, должность и личная подпись лица, принявшего документы)</w:t>
      </w:r>
    </w:p>
    <w:p w:rsidR="00EF50C2" w:rsidRPr="005939A4" w:rsidRDefault="00EF50C2" w:rsidP="00EF50C2">
      <w:pPr>
        <w:pStyle w:val="30"/>
        <w:shd w:val="clear" w:color="auto" w:fill="auto"/>
        <w:tabs>
          <w:tab w:val="left" w:leader="underscore" w:pos="4834"/>
          <w:tab w:val="left" w:leader="underscore" w:pos="5996"/>
        </w:tabs>
        <w:spacing w:after="0" w:line="240" w:lineRule="auto"/>
        <w:ind w:firstLine="320"/>
        <w:jc w:val="left"/>
        <w:rPr>
          <w:rFonts w:ascii="Times New Roman" w:hAnsi="Times New Roman"/>
          <w:sz w:val="24"/>
          <w:szCs w:val="24"/>
        </w:rPr>
      </w:pPr>
    </w:p>
    <w:p w:rsidR="00EF50C2" w:rsidRPr="005939A4" w:rsidRDefault="00EF50C2" w:rsidP="00EF50C2">
      <w:pPr>
        <w:pStyle w:val="30"/>
        <w:shd w:val="clear" w:color="auto" w:fill="auto"/>
        <w:tabs>
          <w:tab w:val="left" w:leader="underscore" w:pos="4834"/>
          <w:tab w:val="left" w:leader="underscore" w:pos="5996"/>
        </w:tabs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5939A4">
        <w:rPr>
          <w:rFonts w:ascii="Times New Roman" w:hAnsi="Times New Roman"/>
          <w:sz w:val="24"/>
          <w:szCs w:val="24"/>
        </w:rPr>
        <w:t xml:space="preserve">Зарегистрировано в </w:t>
      </w:r>
      <w:proofErr w:type="spellStart"/>
      <w:r w:rsidRPr="005939A4">
        <w:rPr>
          <w:rFonts w:ascii="Times New Roman" w:hAnsi="Times New Roman"/>
          <w:sz w:val="24"/>
          <w:szCs w:val="24"/>
        </w:rPr>
        <w:t>________________________________________________под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39A4">
        <w:rPr>
          <w:rFonts w:ascii="Times New Roman" w:hAnsi="Times New Roman"/>
          <w:sz w:val="24"/>
          <w:szCs w:val="24"/>
        </w:rPr>
        <w:t xml:space="preserve"> №_______</w:t>
      </w:r>
    </w:p>
    <w:p w:rsidR="00EF50C2" w:rsidRPr="005939A4" w:rsidRDefault="00EF50C2" w:rsidP="00EF50C2">
      <w:pPr>
        <w:pStyle w:val="a6"/>
        <w:shd w:val="clear" w:color="auto" w:fill="auto"/>
        <w:spacing w:before="0" w:line="240" w:lineRule="auto"/>
        <w:rPr>
          <w:rFonts w:ascii="Times New Roman" w:hAnsi="Times New Roman" w:cs="Times New Roman"/>
          <w:sz w:val="16"/>
          <w:szCs w:val="16"/>
        </w:rPr>
      </w:pPr>
      <w:r w:rsidRPr="005939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(наименование организации, принявшей документы)</w:t>
      </w:r>
    </w:p>
    <w:p w:rsidR="00EF50C2" w:rsidRPr="005939A4" w:rsidRDefault="00EF50C2" w:rsidP="00EF50C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50C2" w:rsidRDefault="00EF50C2" w:rsidP="00EF50C2">
      <w:pPr>
        <w:tabs>
          <w:tab w:val="left" w:pos="6379"/>
        </w:tabs>
        <w:jc w:val="right"/>
      </w:pPr>
    </w:p>
    <w:p w:rsidR="00EF50C2" w:rsidRPr="00B87E12" w:rsidRDefault="00EF50C2" w:rsidP="00EF50C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22794" w:rsidRDefault="00A22794"/>
    <w:sectPr w:rsidR="00A22794" w:rsidSect="004B3C66">
      <w:pgSz w:w="11900" w:h="16800"/>
      <w:pgMar w:top="284" w:right="567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ECA64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31C03E4C"/>
    <w:multiLevelType w:val="multilevel"/>
    <w:tmpl w:val="1AD6DFC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74BE6202"/>
    <w:multiLevelType w:val="multilevel"/>
    <w:tmpl w:val="E9B68F20"/>
    <w:lvl w:ilvl="0">
      <w:start w:val="4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-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0C2"/>
    <w:rsid w:val="00A22794"/>
    <w:rsid w:val="00EA7E1C"/>
    <w:rsid w:val="00EF50C2"/>
    <w:rsid w:val="00F1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1C"/>
  </w:style>
  <w:style w:type="paragraph" w:styleId="1">
    <w:name w:val="heading 1"/>
    <w:basedOn w:val="a"/>
    <w:next w:val="a"/>
    <w:link w:val="10"/>
    <w:uiPriority w:val="99"/>
    <w:qFormat/>
    <w:rsid w:val="00EF50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50C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F50C2"/>
    <w:rPr>
      <w:rFonts w:cs="Times New Roman"/>
      <w:b/>
      <w:color w:val="106BBE"/>
    </w:rPr>
  </w:style>
  <w:style w:type="paragraph" w:styleId="a4">
    <w:name w:val="List Paragraph"/>
    <w:basedOn w:val="a"/>
    <w:link w:val="a5"/>
    <w:uiPriority w:val="34"/>
    <w:rsid w:val="00EF50C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Body Text"/>
    <w:basedOn w:val="a"/>
    <w:link w:val="a7"/>
    <w:uiPriority w:val="99"/>
    <w:rsid w:val="00EF50C2"/>
    <w:pPr>
      <w:shd w:val="clear" w:color="auto" w:fill="FFFFFF"/>
      <w:spacing w:before="420" w:after="0" w:line="226" w:lineRule="exact"/>
      <w:jc w:val="both"/>
    </w:pPr>
    <w:rPr>
      <w:rFonts w:ascii="Calibri" w:eastAsia="Times New Roman" w:hAnsi="Calibri" w:cs="Calibri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rsid w:val="00EF50C2"/>
    <w:rPr>
      <w:rFonts w:ascii="Calibri" w:eastAsia="Times New Roman" w:hAnsi="Calibri" w:cs="Calibri"/>
      <w:sz w:val="19"/>
      <w:szCs w:val="19"/>
      <w:shd w:val="clear" w:color="auto" w:fill="FFFFFF"/>
    </w:rPr>
  </w:style>
  <w:style w:type="character" w:customStyle="1" w:styleId="a5">
    <w:name w:val="Абзац списка Знак"/>
    <w:link w:val="a4"/>
    <w:uiPriority w:val="34"/>
    <w:locked/>
    <w:rsid w:val="00EF50C2"/>
    <w:rPr>
      <w:rFonts w:ascii="Calibri" w:eastAsia="Times New Roman" w:hAnsi="Calibri" w:cs="Times New Roman"/>
      <w:lang w:eastAsia="en-US"/>
    </w:rPr>
  </w:style>
  <w:style w:type="character" w:customStyle="1" w:styleId="4">
    <w:name w:val="Основной текст4"/>
    <w:basedOn w:val="a0"/>
    <w:rsid w:val="00EF50C2"/>
    <w:rPr>
      <w:rFonts w:ascii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ConsNonformat">
    <w:name w:val="ConsNonformat"/>
    <w:rsid w:val="00EF50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locked/>
    <w:rsid w:val="00EF50C2"/>
    <w:rPr>
      <w:rFonts w:cs="Times New Roman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EF50C2"/>
    <w:rPr>
      <w:rFonts w:cs="Times New Roman"/>
      <w:sz w:val="16"/>
      <w:szCs w:val="16"/>
      <w:shd w:val="clear" w:color="auto" w:fill="FFFFFF"/>
    </w:rPr>
  </w:style>
  <w:style w:type="character" w:customStyle="1" w:styleId="a8">
    <w:name w:val="Подпись к таблице_"/>
    <w:basedOn w:val="a0"/>
    <w:link w:val="11"/>
    <w:locked/>
    <w:rsid w:val="00EF50C2"/>
    <w:rPr>
      <w:rFonts w:cs="Times New Roman"/>
      <w:sz w:val="16"/>
      <w:szCs w:val="16"/>
      <w:shd w:val="clear" w:color="auto" w:fill="FFFFFF"/>
    </w:rPr>
  </w:style>
  <w:style w:type="character" w:customStyle="1" w:styleId="a9">
    <w:name w:val="Подпись к таблице"/>
    <w:basedOn w:val="a8"/>
    <w:rsid w:val="00EF50C2"/>
    <w:rPr>
      <w:u w:val="single"/>
    </w:rPr>
  </w:style>
  <w:style w:type="paragraph" w:customStyle="1" w:styleId="30">
    <w:name w:val="Основной текст (3)"/>
    <w:basedOn w:val="a"/>
    <w:link w:val="3"/>
    <w:rsid w:val="00EF50C2"/>
    <w:pPr>
      <w:shd w:val="clear" w:color="auto" w:fill="FFFFFF"/>
      <w:spacing w:after="300" w:line="178" w:lineRule="exact"/>
      <w:ind w:hanging="1260"/>
      <w:jc w:val="center"/>
    </w:pPr>
    <w:rPr>
      <w:rFonts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rsid w:val="00EF50C2"/>
    <w:pPr>
      <w:shd w:val="clear" w:color="auto" w:fill="FFFFFF"/>
      <w:spacing w:after="180" w:line="211" w:lineRule="exact"/>
    </w:pPr>
    <w:rPr>
      <w:rFonts w:cs="Times New Roman"/>
      <w:sz w:val="16"/>
      <w:szCs w:val="16"/>
    </w:rPr>
  </w:style>
  <w:style w:type="paragraph" w:customStyle="1" w:styleId="11">
    <w:name w:val="Подпись к таблице1"/>
    <w:basedOn w:val="a"/>
    <w:link w:val="a8"/>
    <w:rsid w:val="00EF50C2"/>
    <w:pPr>
      <w:shd w:val="clear" w:color="auto" w:fill="FFFFFF"/>
      <w:spacing w:after="0" w:line="240" w:lineRule="atLeast"/>
    </w:pPr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F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9757746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29136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9763179/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2403</Words>
  <Characters>13703</Characters>
  <Application>Microsoft Office Word</Application>
  <DocSecurity>0</DocSecurity>
  <Lines>114</Lines>
  <Paragraphs>32</Paragraphs>
  <ScaleCrop>false</ScaleCrop>
  <Company/>
  <LinksUpToDate>false</LinksUpToDate>
  <CharactersWithSpaces>16074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2023-04-17T08:52:00Z</dcterms:created>
  <dcterms:modified xsi:type="dcterms:W3CDTF">2023-04-17T08:54:00Z</dcterms:modified>
</cp:coreProperties>
</file>