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b/>
          <w:b/>
          <w:sz w:val="36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-151765</wp:posOffset>
                </wp:positionH>
                <wp:positionV relativeFrom="paragraph">
                  <wp:posOffset>243205</wp:posOffset>
                </wp:positionV>
                <wp:extent cx="6426200" cy="24130"/>
                <wp:effectExtent l="0" t="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25640" cy="17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95pt,19.15pt" to="493.95pt,20.45pt" ID="Изображение1" stroked="t" style="position:absolute;flip:y">
                <v:stroke color="black" weight="3672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Normal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"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cs="Times New Roman" w:ascii="PT Astra Serif" w:hAnsi="PT Astra Serif"/>
          <w:sz w:val="28"/>
          <w:szCs w:val="28"/>
        </w:rPr>
        <w:t>" марта 20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cs="Times New Roman" w:ascii="PT Astra Serif" w:hAnsi="PT Astra Serif"/>
          <w:sz w:val="28"/>
          <w:szCs w:val="28"/>
        </w:rPr>
        <w:t xml:space="preserve"> г. 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u w:val="none"/>
          <w:lang w:val="ru-RU" w:eastAsia="en-US" w:bidi="ar-SA"/>
        </w:rPr>
        <w:t>358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 внесении изменений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в постановление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от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31.08.2022</w:t>
      </w:r>
      <w:r>
        <w:rPr>
          <w:rFonts w:cs="Times New Roman" w:ascii="PT Astra Serif" w:hAnsi="PT Astra Serif"/>
          <w:sz w:val="28"/>
          <w:szCs w:val="28"/>
        </w:rPr>
        <w:t xml:space="preserve">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853</w:t>
      </w:r>
    </w:p>
    <w:p>
      <w:pPr>
        <w:pStyle w:val="Normal"/>
        <w:spacing w:before="0" w:after="0"/>
        <w:ind w:right="-365" w:hanging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ab/>
      </w:r>
    </w:p>
    <w:p>
      <w:pPr>
        <w:pStyle w:val="Normal"/>
        <w:spacing w:before="0" w:after="0"/>
        <w:ind w:right="-365" w:hanging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right="-365" w:hanging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1. Внести изменения в Приложение 2 </w:t>
      </w:r>
      <w:r>
        <w:rPr>
          <w:rFonts w:ascii="PT Astra Serif" w:hAnsi="PT Astra Serif"/>
          <w:sz w:val="28"/>
          <w:szCs w:val="28"/>
        </w:rPr>
        <w:t>к постановлению администрации Аргаяшского муниципального района</w:t>
      </w:r>
      <w:r>
        <w:rPr>
          <w:rFonts w:cs="Times New Roman" w:ascii="PT Astra Serif" w:hAnsi="PT Astra Serif"/>
          <w:sz w:val="28"/>
          <w:szCs w:val="28"/>
        </w:rPr>
        <w:t xml:space="preserve"> от 31.08.2022 № 85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PT Astra Serif" w:hAnsi="PT Astra Serif"/>
          <w:sz w:val="28"/>
          <w:szCs w:val="28"/>
        </w:rPr>
        <w:t xml:space="preserve"> «</w:t>
      </w:r>
      <w:r>
        <w:rPr>
          <w:rFonts w:eastAsia="Times New Roman" w:cs="Times New Roman" w:ascii="PT Astra Serif" w:hAnsi="PT Astra Serif"/>
          <w:sz w:val="28"/>
          <w:szCs w:val="24"/>
          <w:lang w:eastAsia="ru-RU"/>
        </w:rPr>
        <w:t xml:space="preserve">Об утверждении Положения </w:t>
      </w:r>
      <w:r>
        <w:rPr>
          <w:rFonts w:eastAsia="Times New Roman" w:ascii="PT Astra Serif" w:hAnsi="PT Astra Serif"/>
          <w:sz w:val="28"/>
          <w:szCs w:val="28"/>
          <w:lang w:eastAsia="ru-RU"/>
        </w:rPr>
        <w:t>о муниципальном проектном комитете администрации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sz w:val="28"/>
          <w:szCs w:val="24"/>
          <w:lang w:eastAsia="ru-RU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  <w:lang w:eastAsia="ru-RU"/>
        </w:rPr>
        <w:t xml:space="preserve">» и утвердить в новой редакции 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709" w:hanging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2. Настоящее постановление вступает в силу со дня его подписания.</w:t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Глава Аргаяшского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                                                                        И.В. Ишимов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ab/>
        <w:t xml:space="preserve"> </w:t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СОГЛАСОВАНО: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муниципального района</w:t>
      </w:r>
      <w:r>
        <w:rPr>
          <w:rFonts w:cs="Times New Roman" w:ascii="PT Astra Serif" w:hAnsi="PT Astra Serif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начальник финансового управления                                                     Н.П. Савинов</w:t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PT Astra Serif" w:hAnsi="PT Astra Serif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</w:rPr>
      </w:pPr>
      <w:r>
        <w:rPr>
          <w:rFonts w:eastAsia="Calibri" w:cs="Times New Roman" w:ascii="PT Astra Serif" w:hAnsi="PT Astra Serif"/>
          <w:sz w:val="28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rPr>
          <w:rFonts w:ascii="PT Astra Serif" w:hAnsi="PT Astra Serif" w:eastAsia="Calibri" w:cs="Times New Roman"/>
          <w:sz w:val="20"/>
          <w:szCs w:val="20"/>
        </w:rPr>
      </w:pPr>
      <w:r>
        <w:rPr>
          <w:rFonts w:eastAsia="Calibri" w:cs="Times New Roman" w:ascii="PT Astra Serif" w:hAnsi="PT Astra Seri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 xml:space="preserve">Давыденко Евгения Наилевна 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eastAsia="Calibri" w:cs="Times New Roman" w:ascii="PT Astra Serif" w:hAnsi="PT Astra Serif"/>
          <w:sz w:val="28"/>
          <w:szCs w:val="28"/>
        </w:rPr>
        <w:t>8(35131)2-24-45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от  31 августа 2022 № 853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(в редакции постановления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«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cs="Times New Roman" w:ascii="PT Astra Serif" w:hAnsi="PT Astra Serif"/>
          <w:sz w:val="28"/>
          <w:szCs w:val="28"/>
        </w:rPr>
        <w:t xml:space="preserve">» </w:t>
      </w:r>
      <w:r>
        <w:rPr>
          <w:rFonts w:cs="Times New Roman" w:ascii="PT Astra Serif" w:hAnsi="PT Astra Serif"/>
          <w:sz w:val="28"/>
          <w:szCs w:val="28"/>
        </w:rPr>
        <w:t>марта</w:t>
      </w:r>
      <w:r>
        <w:rPr>
          <w:rFonts w:cs="Times New Roman" w:ascii="PT Astra Serif" w:hAnsi="PT Astra Serif"/>
          <w:sz w:val="28"/>
          <w:szCs w:val="28"/>
        </w:rPr>
        <w:t xml:space="preserve"> 2023 г.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358</w:t>
      </w:r>
    </w:p>
    <w:tbl>
      <w:tblPr>
        <w:tblpPr w:bottomFromText="0" w:horzAnchor="margin" w:leftFromText="180" w:rightFromText="180" w:tblpX="0" w:tblpXSpec="right" w:tblpY="1164" w:topFromText="0" w:vertAnchor="text"/>
        <w:tblW w:w="9432" w:type="dxa"/>
        <w:jc w:val="right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2547"/>
        <w:gridCol w:w="6884"/>
      </w:tblGrid>
      <w:tr>
        <w:trPr>
          <w:trHeight w:val="1428" w:hRule="exact"/>
        </w:trPr>
        <w:tc>
          <w:tcPr>
            <w:tcW w:w="9431" w:type="dxa"/>
            <w:gridSpan w:val="2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Состав</w:t>
            </w:r>
          </w:p>
          <w:p>
            <w:pPr>
              <w:pStyle w:val="Style23"/>
              <w:shd w:val="clear" w:color="auto" w:fill="auto"/>
              <w:ind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Муниципального проектного комитета муниципального образования</w:t>
            </w:r>
          </w:p>
        </w:tc>
      </w:tr>
      <w:tr>
        <w:trPr>
          <w:trHeight w:val="1129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spacing w:before="120" w:after="0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Ишкильдин А.З.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 заместитель главы муниципального района, руководитель муниципального проектного комитета</w:t>
            </w:r>
          </w:p>
        </w:tc>
      </w:tr>
      <w:tr>
        <w:trPr>
          <w:trHeight w:val="1133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Мусина Г.Н.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 xml:space="preserve">-  заместитель главы муниципального района, заместитель руководителя муниципального проектного комитета </w:t>
            </w:r>
          </w:p>
        </w:tc>
      </w:tr>
      <w:tr>
        <w:trPr>
          <w:trHeight w:val="996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Савинов Н.П.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  <w:tr>
        <w:trPr>
          <w:trHeight w:val="996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Косарев С.В.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-заместитель главы района, член муниципального проектного комитета</w:t>
            </w:r>
          </w:p>
        </w:tc>
      </w:tr>
      <w:tr>
        <w:trPr>
          <w:trHeight w:val="1276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Дроздова М.У.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- начальник Контрольно-ревизионной комиссии  Аргаяшского муниципального района, член муниципального проектного комитета</w:t>
            </w:r>
          </w:p>
        </w:tc>
      </w:tr>
      <w:tr>
        <w:trPr>
          <w:trHeight w:val="1276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left="2410" w:hanging="241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cs="Times New Roman" w:ascii="PT Astra Serif" w:hAnsi="PT Astra Serif"/>
                <w:sz w:val="28"/>
                <w:szCs w:val="28"/>
              </w:rPr>
              <w:t>Иксанова Э.Д.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 xml:space="preserve">-начальник управления по экономике, член проектного комитета, руководитель проектного </w:t>
            </w:r>
            <w:r>
              <w:rPr>
                <w:rFonts w:eastAsia="Times New Roman" w:cs="" w:ascii="PT Astra Serif" w:hAnsi="PT Astra Serif"/>
                <w:color w:val="000000"/>
                <w:kern w:val="0"/>
                <w:sz w:val="28"/>
                <w:szCs w:val="28"/>
                <w:lang w:val="ru-RU" w:eastAsia="ru-RU" w:bidi="ru-RU"/>
              </w:rPr>
              <w:t>комитета</w:t>
            </w:r>
          </w:p>
        </w:tc>
      </w:tr>
      <w:tr>
        <w:trPr>
          <w:trHeight w:val="1276" w:hRule="exact"/>
        </w:trPr>
        <w:tc>
          <w:tcPr>
            <w:tcW w:w="2547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Давыденко Е.Н.</w:t>
            </w:r>
          </w:p>
        </w:tc>
        <w:tc>
          <w:tcPr>
            <w:tcW w:w="6884" w:type="dxa"/>
            <w:tcBorders/>
            <w:shd w:color="auto" w:fill="FFFFFF" w:val="clear"/>
            <w:vAlign w:val="center"/>
          </w:tcPr>
          <w:p>
            <w:pPr>
              <w:pStyle w:val="Style23"/>
              <w:shd w:val="clear" w:color="auto" w:fill="auto"/>
              <w:ind w:hanging="0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 xml:space="preserve">-ведущий специалист управления по экономике, секретарь муниципального проектного </w:t>
            </w:r>
            <w:r>
              <w:rPr>
                <w:rFonts w:eastAsia="Times New Roman" w:cs="" w:ascii="PT Astra Serif" w:hAnsi="PT Astra Serif"/>
                <w:color w:val="000000"/>
                <w:kern w:val="0"/>
                <w:sz w:val="28"/>
                <w:szCs w:val="28"/>
                <w:lang w:val="ru-RU" w:eastAsia="ru-RU" w:bidi="ru-RU"/>
              </w:rPr>
              <w:t>комитета</w:t>
            </w:r>
          </w:p>
        </w:tc>
      </w:tr>
    </w:tbl>
    <w:p>
      <w:pPr>
        <w:pStyle w:val="Style23"/>
        <w:shd w:val="clear" w:color="auto" w:fill="auto"/>
        <w:spacing w:lineRule="auto" w:line="240" w:before="0" w:after="0"/>
        <w:ind w:left="2410" w:hanging="241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sectPr>
      <w:type w:val="nextPage"/>
      <w:pgSz w:w="11906" w:h="16838"/>
      <w:pgMar w:left="1276" w:right="849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3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37523c"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0d9d"/>
    <w:rPr>
      <w:b/>
      <w:bCs/>
      <w:color w:val="333333"/>
    </w:rPr>
  </w:style>
  <w:style w:type="character" w:styleId="Style15">
    <w:name w:val="Интернет-ссылка"/>
    <w:basedOn w:val="DefaultParagraphFont"/>
    <w:rsid w:val="00700d9d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752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444c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444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cc5a2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5a2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Calibri" w:hAnsi="Calibri" w:eastAsia="Times New Roman" w:cs="" w:asciiTheme="minorHAnsi" w:cstheme="minorBid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14BE6-B518-4012-BF7E-EF8A8C3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Application>LibreOffice/6.4.7.2$Linux_X86_64 LibreOffice_project/40$Build-2</Application>
  <Pages>3</Pages>
  <Words>199</Words>
  <Characters>1544</Characters>
  <CharactersWithSpaces>1837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2015-04-09T10:50:00Z</dcterms:created>
  <dc:creator>БогдановаЛЮ</dc:creator>
  <dc:description/>
  <dc:language>ru-RU</dc:language>
  <cp:lastModifiedBy/>
  <cp:lastPrinted>2023-01-17T09:53:09Z</cp:lastPrinted>
  <dcterms:modified xsi:type="dcterms:W3CDTF">2023-04-04T09:22:36Z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