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AF" w:rsidRPr="00C35CC3" w:rsidRDefault="001B60AF" w:rsidP="00C35CC3">
      <w:pPr>
        <w:pStyle w:val="Title"/>
        <w:ind w:right="-597" w:firstLine="5670"/>
        <w:rPr>
          <w:rFonts w:ascii="Times New Roman" w:hAnsi="Times New Roman" w:cs="Times New Roman"/>
          <w:caps/>
          <w:sz w:val="28"/>
          <w:szCs w:val="28"/>
        </w:rPr>
      </w:pPr>
      <w:r w:rsidRPr="00C35CC3">
        <w:rPr>
          <w:rFonts w:ascii="Times New Roman" w:hAnsi="Times New Roman" w:cs="Times New Roman"/>
          <w:caps/>
          <w:sz w:val="28"/>
          <w:szCs w:val="28"/>
        </w:rPr>
        <w:t>Утверждена</w:t>
      </w:r>
    </w:p>
    <w:p w:rsidR="001B60AF" w:rsidRDefault="001B60AF" w:rsidP="00C35CC3">
      <w:pPr>
        <w:spacing w:after="0"/>
        <w:ind w:right="-597"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B60AF" w:rsidRPr="00C35CC3" w:rsidRDefault="001B60AF" w:rsidP="00C35CC3">
      <w:pPr>
        <w:spacing w:after="0"/>
        <w:ind w:right="-597"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 w:rsidRPr="00C35CC3">
        <w:rPr>
          <w:rFonts w:ascii="Times New Roman" w:hAnsi="Times New Roman" w:cs="Times New Roman"/>
          <w:sz w:val="28"/>
          <w:szCs w:val="28"/>
        </w:rPr>
        <w:t>района</w:t>
      </w:r>
    </w:p>
    <w:p w:rsidR="001B60AF" w:rsidRPr="00C35CC3" w:rsidRDefault="001B60AF" w:rsidP="00117D84">
      <w:pPr>
        <w:spacing w:after="0"/>
        <w:ind w:right="-597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«21» декабря 2022  </w:t>
      </w:r>
      <w:r w:rsidRPr="00C35CC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 № 1290     </w:t>
      </w:r>
    </w:p>
    <w:p w:rsidR="001B60AF" w:rsidRPr="004275BE" w:rsidRDefault="001B60AF" w:rsidP="004275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4275BE">
      <w:pPr>
        <w:jc w:val="center"/>
        <w:rPr>
          <w:b/>
          <w:bCs/>
          <w:sz w:val="36"/>
          <w:szCs w:val="36"/>
        </w:rPr>
      </w:pPr>
    </w:p>
    <w:p w:rsidR="001B60AF" w:rsidRDefault="001B60AF" w:rsidP="004275BE">
      <w:pPr>
        <w:jc w:val="center"/>
        <w:rPr>
          <w:b/>
          <w:bCs/>
          <w:sz w:val="36"/>
          <w:szCs w:val="36"/>
        </w:rPr>
      </w:pPr>
    </w:p>
    <w:p w:rsidR="001B60AF" w:rsidRDefault="001B60AF" w:rsidP="004275BE">
      <w:pPr>
        <w:jc w:val="center"/>
        <w:rPr>
          <w:b/>
          <w:bCs/>
          <w:sz w:val="36"/>
          <w:szCs w:val="36"/>
        </w:rPr>
      </w:pPr>
    </w:p>
    <w:p w:rsidR="001B60AF" w:rsidRPr="00011545" w:rsidRDefault="001B60AF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Муниципальная  п</w:t>
      </w:r>
      <w:r w:rsidRPr="00011545">
        <w:rPr>
          <w:rFonts w:ascii="Times New Roman" w:hAnsi="Times New Roman" w:cs="Times New Roman"/>
          <w:bCs/>
          <w:sz w:val="36"/>
          <w:szCs w:val="36"/>
        </w:rPr>
        <w:t>рограмма</w:t>
      </w:r>
    </w:p>
    <w:p w:rsidR="001B60AF" w:rsidRPr="00011545" w:rsidRDefault="001B60AF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011545">
        <w:rPr>
          <w:rFonts w:ascii="Times New Roman" w:hAnsi="Times New Roman" w:cs="Times New Roman"/>
          <w:bCs/>
          <w:sz w:val="36"/>
          <w:szCs w:val="36"/>
        </w:rPr>
        <w:t>«Улучшение условий и охраны труда</w:t>
      </w:r>
    </w:p>
    <w:p w:rsidR="001B60AF" w:rsidRPr="00011545" w:rsidRDefault="001B60AF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011545">
        <w:rPr>
          <w:rFonts w:ascii="Times New Roman" w:hAnsi="Times New Roman" w:cs="Times New Roman"/>
          <w:bCs/>
          <w:sz w:val="36"/>
          <w:szCs w:val="36"/>
        </w:rPr>
        <w:t>в Аргаяшском муниципальном районе</w:t>
      </w:r>
      <w:r>
        <w:rPr>
          <w:rFonts w:ascii="Times New Roman" w:hAnsi="Times New Roman" w:cs="Times New Roman"/>
          <w:bCs/>
          <w:sz w:val="36"/>
          <w:szCs w:val="36"/>
        </w:rPr>
        <w:t>»</w:t>
      </w:r>
    </w:p>
    <w:p w:rsidR="001B60AF" w:rsidRPr="00011545" w:rsidRDefault="001B60AF" w:rsidP="0001154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1B60AF" w:rsidRPr="004275BE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A605E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5627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1B60AF" w:rsidRDefault="001B60AF" w:rsidP="00C35C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C35C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C35C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C35C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C35C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60AF" w:rsidRPr="00BC4299" w:rsidRDefault="001B60AF" w:rsidP="00BC42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156649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B60AF" w:rsidRPr="00C35CC3" w:rsidRDefault="001B60AF" w:rsidP="00C234C0">
      <w:pPr>
        <w:pStyle w:val="NoSpacing"/>
        <w:tabs>
          <w:tab w:val="left" w:pos="3750"/>
          <w:tab w:val="center" w:pos="4875"/>
        </w:tabs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ab/>
      </w:r>
      <w:r w:rsidRPr="00C35CC3">
        <w:rPr>
          <w:rFonts w:ascii="Times New Roman" w:hAnsi="Times New Roman" w:cs="Times New Roman"/>
          <w:caps/>
          <w:sz w:val="28"/>
          <w:szCs w:val="28"/>
        </w:rPr>
        <w:t>Паспорт</w:t>
      </w:r>
    </w:p>
    <w:p w:rsidR="001B60AF" w:rsidRPr="00C35CC3" w:rsidRDefault="001B60AF" w:rsidP="00A605E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 xml:space="preserve">муниципальной программы «Улучшение условий и охраны труда </w:t>
      </w:r>
    </w:p>
    <w:p w:rsidR="001B60AF" w:rsidRDefault="001B60AF" w:rsidP="00A605E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в Аргаяшс</w:t>
      </w:r>
      <w:r>
        <w:rPr>
          <w:rFonts w:ascii="Times New Roman" w:hAnsi="Times New Roman" w:cs="Times New Roman"/>
          <w:sz w:val="28"/>
          <w:szCs w:val="28"/>
        </w:rPr>
        <w:t xml:space="preserve">ком муниципальном районе» </w:t>
      </w:r>
    </w:p>
    <w:p w:rsidR="001B60AF" w:rsidRPr="00C35CC3" w:rsidRDefault="001B60AF" w:rsidP="00F63C13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1B60AF" w:rsidRPr="00C35CC3" w:rsidRDefault="001B60AF" w:rsidP="00A605E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6"/>
        <w:gridCol w:w="6343"/>
      </w:tblGrid>
      <w:tr w:rsidR="001B60AF" w:rsidRPr="0089614A" w:rsidTr="00C35CC3">
        <w:tc>
          <w:tcPr>
            <w:tcW w:w="3296" w:type="dxa"/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</w:p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B60AF" w:rsidRPr="0089614A" w:rsidRDefault="001B60AF" w:rsidP="00857C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«Улучшение условий и охраны труда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Аргаяшском муниципальном районе, далее именуется  Программа</w:t>
            </w:r>
          </w:p>
        </w:tc>
      </w:tr>
      <w:tr w:rsidR="001B60AF" w:rsidRPr="0089614A" w:rsidTr="00C35CC3">
        <w:tc>
          <w:tcPr>
            <w:tcW w:w="3296" w:type="dxa"/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210 Трудового кодекса Российской Федерации, Закон Челябинской области от 11 сентября 2011 года № 29-ЗО «Об охране труда в Челябинской области»</w:t>
            </w:r>
          </w:p>
        </w:tc>
      </w:tr>
      <w:tr w:rsidR="001B60AF" w:rsidRPr="0089614A" w:rsidTr="00C35CC3">
        <w:tc>
          <w:tcPr>
            <w:tcW w:w="3296" w:type="dxa"/>
          </w:tcPr>
          <w:p w:rsidR="001B60AF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343" w:type="dxa"/>
          </w:tcPr>
          <w:p w:rsidR="001B60AF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охране труда Аргаяшского муниципального района.</w:t>
            </w:r>
          </w:p>
        </w:tc>
      </w:tr>
      <w:tr w:rsidR="001B60AF" w:rsidRPr="0089614A" w:rsidTr="00C35CC3">
        <w:tc>
          <w:tcPr>
            <w:tcW w:w="3296" w:type="dxa"/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исполнитель муниципальной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B60AF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 – ведущий специалист по охране труда по осуществлению переданных государственных полномочий в области охраны труда</w:t>
            </w:r>
          </w:p>
        </w:tc>
      </w:tr>
      <w:tr w:rsidR="001B60AF" w:rsidRPr="0089614A" w:rsidTr="009B0E04">
        <w:trPr>
          <w:trHeight w:val="870"/>
        </w:trPr>
        <w:tc>
          <w:tcPr>
            <w:tcW w:w="3296" w:type="dxa"/>
          </w:tcPr>
          <w:p w:rsidR="001B60AF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:rsidR="001B60AF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B60AF" w:rsidRDefault="001B60AF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Работодатели всех форм собственности, сельские поселения</w:t>
            </w:r>
          </w:p>
          <w:p w:rsidR="001B60AF" w:rsidRDefault="001B60AF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AF" w:rsidRPr="0089614A" w:rsidRDefault="001B60AF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AF" w:rsidRPr="0089614A" w:rsidTr="00C35CC3">
        <w:trPr>
          <w:trHeight w:val="2715"/>
        </w:trPr>
        <w:tc>
          <w:tcPr>
            <w:tcW w:w="3296" w:type="dxa"/>
          </w:tcPr>
          <w:p w:rsidR="001B60AF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AF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муниципальной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B60AF" w:rsidRDefault="001B60AF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AF" w:rsidRDefault="001B60AF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4F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условий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работодателей расположенных на территории Аргаяшского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60AF" w:rsidRDefault="001B60AF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 сохранения жизни и здоровья работников в процессе трудовой деятельности и снижения уровня профессиональной заболеваемости на территории Аргаяшского 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60AF" w:rsidRDefault="001B60AF" w:rsidP="00CA4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Снижение уровня производственного травматизма на  территории Аргаяшского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0AF" w:rsidRPr="0089614A" w:rsidTr="00C35CC3">
        <w:tc>
          <w:tcPr>
            <w:tcW w:w="3296" w:type="dxa"/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B60AF" w:rsidRPr="000F06B4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 w:rsidRPr="000F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работающих.</w:t>
            </w:r>
          </w:p>
          <w:p w:rsidR="001B60AF" w:rsidRPr="000F06B4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Увеличение числа рабочих мест, на которых проведена специальная оценка условий труда.</w:t>
            </w:r>
          </w:p>
          <w:p w:rsidR="001B60AF" w:rsidRPr="000F06B4" w:rsidRDefault="001B60AF" w:rsidP="008C57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  <w:r w:rsidRPr="000F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обучения работодателей и работников по охране труда на основе современных технологий обучения.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4.</w:t>
            </w:r>
            <w:r w:rsidRPr="000F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работников, прошедших обязательные медицинские осмотры, освидетельствования.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5. Информационно-консультационное обеспечение и пропаганда охраны труда.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6. Снижение числа лиц с установленным в текущем году профессиональным заболеванием в расчете на 10 тысяч работающих.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7. Реализация переданных государственных полномочий в области охраны труда</w:t>
            </w:r>
          </w:p>
          <w:p w:rsidR="001B60AF" w:rsidRPr="000F06B4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AF" w:rsidRPr="0089614A" w:rsidTr="00E72AF4">
        <w:trPr>
          <w:trHeight w:val="11227"/>
        </w:trPr>
        <w:tc>
          <w:tcPr>
            <w:tcW w:w="3296" w:type="dxa"/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Целевые индикат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 и показатели муниципальной 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43" w:type="dxa"/>
          </w:tcPr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работающих, (коэффициент частоты производственного травматизма (Кч));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2,0;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1,6;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0,8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Увеличение числа рабочих мест, на которых проведена специальная оценка условий труда в организациях бюджетной сферы (%);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99;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 – 100;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100.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числа работодателей и работников, прошедших обучение по курсу «Охрана труда» в учебных центрах на основе современных технологий, (человек);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90;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120;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120.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Увеличение числа работников, прошедших обязательные медицинские осмотры и освидетельствования, (человек);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2800;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2900;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3000.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5.Увеличение количества публикаций в районной газете «Восход»и на сайте района, (единиц);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6;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8;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10.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Увеличение числа рассмотренных обращений и консультаций по вопросам охраны труда, (единиц);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75;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85;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100.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мероприятий по охране труда (семинары,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участие в «Клубе кадровика» и др.), (единиц)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4;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4;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4.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Снижение числа лиц с установленным в текущем году профессиональным заболеванием в расчете на 10 тысяч работающих, (человек);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– 0;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0;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0.</w:t>
            </w:r>
          </w:p>
          <w:p w:rsidR="001B60AF" w:rsidRDefault="001B60AF" w:rsidP="00F50C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AF" w:rsidRPr="0089614A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AF" w:rsidRPr="0089614A" w:rsidTr="00C35CC3">
        <w:tc>
          <w:tcPr>
            <w:tcW w:w="3296" w:type="dxa"/>
          </w:tcPr>
          <w:p w:rsidR="001B60AF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 годы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AF" w:rsidRPr="0089614A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AF" w:rsidRPr="0089614A" w:rsidTr="00C35CC3">
        <w:tc>
          <w:tcPr>
            <w:tcW w:w="3296" w:type="dxa"/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Объёмы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источники финансирования Программы</w:t>
            </w:r>
          </w:p>
        </w:tc>
        <w:tc>
          <w:tcPr>
            <w:tcW w:w="6343" w:type="dxa"/>
          </w:tcPr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Общий объём финансирования муниципальной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раммы 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1869,9 тыс. рублей, в том числе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 счет средств областного бюджета – 1809,9 тыс. рублей, в том числе:</w:t>
            </w:r>
          </w:p>
          <w:p w:rsidR="001B60AF" w:rsidRDefault="001B60AF" w:rsidP="000019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1B60AF" w:rsidRDefault="001B60AF" w:rsidP="000019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1B60AF" w:rsidRDefault="001B60AF" w:rsidP="000019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1B60AF" w:rsidRPr="0089614A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за счет средств местного бюджета – 60.0 тыс. рублей, в том числе: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-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тыс. рублей.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-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тыс. рублей</w:t>
            </w:r>
          </w:p>
          <w:p w:rsidR="001B60AF" w:rsidRPr="007E29E1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1B60AF" w:rsidRPr="0089614A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работодателей, не менее 0,2 % суммы затрат на производство продукции, выполнения работ, оказание услуг (согласно ст. 225 Трудового кодекса РФ). Освоение названных средств будет осуществляться работодателями.</w:t>
            </w:r>
          </w:p>
        </w:tc>
      </w:tr>
      <w:tr w:rsidR="001B60AF" w:rsidRPr="0089614A" w:rsidTr="00C35CC3">
        <w:tc>
          <w:tcPr>
            <w:tcW w:w="3296" w:type="dxa"/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343" w:type="dxa"/>
            <w:vMerge w:val="restart"/>
          </w:tcPr>
          <w:p w:rsidR="001B60AF" w:rsidRDefault="001B60AF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 до показателя 0,8 (коэффициент частоты произв. травматизма (К.ч))</w:t>
            </w:r>
          </w:p>
          <w:p w:rsidR="001B60AF" w:rsidRDefault="001B60AF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Увеличение числа рабочих мест на которых проведена специальная оценка условий труда в организациях бюджетной сферы до 100%:</w:t>
            </w:r>
          </w:p>
          <w:p w:rsidR="001B60AF" w:rsidRPr="00CB18E6" w:rsidRDefault="001B60AF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числа прошедших обучение по курсу «Охрана труда» в учебных центрах на основе современных технологий обучения до 330 человек:</w:t>
            </w:r>
          </w:p>
          <w:p w:rsidR="001B60AF" w:rsidRPr="00B6043F" w:rsidRDefault="001B60AF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</w:t>
            </w:r>
            <w:r w:rsidRPr="0089614A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числа работников, прошедших обязательные медицинские осмотры и освидетельствования до 3000 человек:</w:t>
            </w:r>
          </w:p>
          <w:p w:rsidR="001B60AF" w:rsidRDefault="001B60AF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Увеличение числа рассмотренных обращений и консультаций по вопросам охраны труда до 260 единиц;</w:t>
            </w:r>
          </w:p>
          <w:p w:rsidR="001B60AF" w:rsidRDefault="001B60AF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Увеличение количества публикаций в Районной газете «Восход» и на сайте района до 24 единиц, в том числе;</w:t>
            </w:r>
          </w:p>
          <w:p w:rsidR="001B60AF" w:rsidRDefault="001B60AF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мероприятий по охране труда(семинары, выставки, участие в «Клубе кадровика» и др.)до 12 единиц;</w:t>
            </w:r>
          </w:p>
          <w:p w:rsidR="001B60AF" w:rsidRPr="0089614A" w:rsidRDefault="001B60AF" w:rsidP="00313E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Снижение числа лиц с установленным в текущем году профессиональным заболеванием в расчете на 10 тысяч работающих до 0  человек: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Реализация переданных государственных полномочий в области охраны труда. </w:t>
            </w:r>
          </w:p>
          <w:p w:rsidR="001B60AF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мониторинга условий и охраны труда в Аргаяшском муниципальном районе , предоставление отчетов и ответов на запросы Главного управления по труду и занятости Челябинской области.</w:t>
            </w:r>
          </w:p>
          <w:p w:rsidR="001B60AF" w:rsidRPr="0089614A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AF" w:rsidRPr="0089614A" w:rsidTr="00FF0638">
        <w:tc>
          <w:tcPr>
            <w:tcW w:w="3296" w:type="dxa"/>
            <w:tcBorders>
              <w:top w:val="nil"/>
            </w:tcBorders>
          </w:tcPr>
          <w:p w:rsidR="001B60AF" w:rsidRPr="0089614A" w:rsidRDefault="001B60AF" w:rsidP="008B0C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vMerge/>
          </w:tcPr>
          <w:p w:rsidR="001B60AF" w:rsidRPr="0089614A" w:rsidRDefault="001B60AF" w:rsidP="007C53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0AF" w:rsidRDefault="001B60AF" w:rsidP="009B0E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B60AF" w:rsidRDefault="001B60AF" w:rsidP="009B0E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9B0E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60AF" w:rsidRDefault="001B60AF" w:rsidP="009B0E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1B60AF" w:rsidRPr="00011545" w:rsidRDefault="001B60AF" w:rsidP="009B0E04">
      <w:pPr>
        <w:pStyle w:val="NoSpacing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Введение</w:t>
      </w:r>
    </w:p>
    <w:p w:rsidR="001B60AF" w:rsidRDefault="001B60AF" w:rsidP="00C35CC3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60AF" w:rsidRDefault="001B60AF" w:rsidP="00C35CC3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Развитие демографических процессов, изменение ситуации на рынке труда усиливают актуальность сохранения трудового потенциала. Это нашло отражение в</w:t>
      </w:r>
      <w:r w:rsidRPr="00C35CC3">
        <w:rPr>
          <w:rFonts w:ascii="Times New Roman" w:hAnsi="Times New Roman" w:cs="Times New Roman"/>
          <w:sz w:val="28"/>
          <w:szCs w:val="28"/>
        </w:rPr>
        <w:t xml:space="preserve"> Концепции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 демографической политики Российской Федерации на период до </w:t>
      </w:r>
      <w:smartTag w:uri="urn:schemas-microsoft-com:office:smarttags" w:element="metricconverter">
        <w:smartTagPr>
          <w:attr w:name="ProductID" w:val="2013 г"/>
        </w:smartTagPr>
        <w:r w:rsidRPr="00C35CC3">
          <w:rPr>
            <w:rFonts w:ascii="Times New Roman" w:hAnsi="Times New Roman" w:cs="Times New Roman"/>
            <w:color w:val="000000"/>
            <w:sz w:val="28"/>
            <w:szCs w:val="28"/>
          </w:rPr>
          <w:t>2025 г</w:t>
        </w:r>
      </w:smartTag>
      <w:r w:rsidRPr="00C35CC3">
        <w:rPr>
          <w:rFonts w:ascii="Times New Roman" w:hAnsi="Times New Roman" w:cs="Times New Roman"/>
          <w:color w:val="000000"/>
          <w:sz w:val="28"/>
          <w:szCs w:val="28"/>
        </w:rPr>
        <w:t>., утвержденной </w:t>
      </w:r>
      <w:r w:rsidRPr="00C35CC3">
        <w:rPr>
          <w:rFonts w:ascii="Times New Roman" w:hAnsi="Times New Roman" w:cs="Times New Roman"/>
          <w:sz w:val="28"/>
          <w:szCs w:val="28"/>
        </w:rPr>
        <w:t>Указом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 Президента Российской Федерации от 09.10.2007 г. N 1351.</w:t>
      </w:r>
    </w:p>
    <w:p w:rsidR="001B60AF" w:rsidRPr="00C35CC3" w:rsidRDefault="001B60AF" w:rsidP="00C35CC3"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Актуальные вопросы обеспечения безопасного труда, сохранения здоровья работающих рассматривается на заседаниях Межведомственной комиссии по охране труда  Аргаяшского муниципального района.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Неблагоприятные условия труда являются основной причиной профессиональных заболеваний. Нередко этому способствует формальное отношение работодателей к проведению периодических медицинских осмотров работников.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Значительной частью работодателей не выполняется требование трудового законодательства о проведении специальной оценки условий труда.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Проверки предприятий, проводимые органами, осуществляющими надзор и контроль за соблюдением требований охраны труда показывают, что многие нарушения в области охраны труда и обеспечения его безопасных условий связаны с отсутствием специалистов (служб) охраны труда в организациях или их не укомплектованностью.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Причинами производственного травматизма также являются недостатки в обучении работников требованиям охраны труда, обеспечением их средствами индивидуальной защиты.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Предотвращение травматизма во многом зависит от сознательного отношения к вопросам безопасности труда работников, повышения ими уровня знаний в этой области. В этой связи необходимо активизировать пропаганду в средствах массовой информации культуры труда, улучшить информирование работающих о предусмотренных законодательством правах и гарантиях в сфере охраны труда.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 соответствии со </w:t>
      </w:r>
      <w:r w:rsidRPr="00C35CC3">
        <w:rPr>
          <w:rFonts w:ascii="Times New Roman" w:hAnsi="Times New Roman" w:cs="Times New Roman"/>
          <w:sz w:val="28"/>
          <w:szCs w:val="28"/>
        </w:rPr>
        <w:t>статьей 212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 Трудового Кодекса Российской Федерации и</w:t>
      </w:r>
      <w:r w:rsidRPr="00C35CC3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 Челябинской области от 29.09.2011 г. N 194-ЗО "О наделении органов местного самоуправления отдельными государственными полномочиями в области охраны труда" принятие и реализация муниципальных программ улучшения условий и охраны труда являются одними из основных направлений государственной политики в области охраны труда.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C35CC3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1. Характеристика проблемы,  решение которой осуществляется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 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путем реализации программы, включая анализ причин ее возникновения, целесообразность и необходимость её решения на уровне Аргаяшского  муниципального района программным методом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br/>
      </w:r>
    </w:p>
    <w:p w:rsidR="001B60AF" w:rsidRPr="00C35CC3" w:rsidRDefault="001B60AF" w:rsidP="00C35CC3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статистики  и мониторинга вопросов охраны труда свидетельствуют о том, что в течение последних лет уровень организации условий охраны труда в  предприятиях и организациях района не на высоком уровне. 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Несмотря на позитивные тенденции, в настоящий момент охрана труда продолжает сдерживаться следующими основными проблемами: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1) слабая ориентированность нормативно-правовой базы на стимулирование проведения мероприятий по улучшению условий и охраны труда. В правовой плоскости лежит решение проблем формирования системы защиты прав работников;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2) недостаточное финансовое обеспечение (либо его отсутствие) мероприятий охраны труда;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3) недостаточный образовательный уровень руководителей и специалистов;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4) отсутствие во многих организациях  специалистов  по охране труда;</w:t>
      </w:r>
    </w:p>
    <w:p w:rsidR="001B60AF" w:rsidRPr="00C35CC3" w:rsidRDefault="001B60AF" w:rsidP="006A42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5) слабое обеспечение работников сертифицированными средствами индивидуальной защиты (СИЗ), соответствующие современным требовани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ям.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Наряду с техническими причинами, устранение которых требует финансовых и материальных затрат, решение многих проблем охраны труда сдерживается недостаточной организацией трудового процесса, отсутствием четкой системы управления охраной труда в организациях, недостаточным уровнем знаний требований безопасности, низкой дисциплиной труда.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Решение указанных выше проблем невозможно без взаимодействия всех уровней власти, межведомственной координации, оптимизации необходимых для проведения мероприятий по улучшению условий охраны труда организаций и учреждений</w:t>
      </w:r>
      <w:r w:rsidRPr="00C35CC3">
        <w:rPr>
          <w:rFonts w:ascii="Times New Roman" w:hAnsi="Times New Roman" w:cs="Times New Roman"/>
          <w:sz w:val="28"/>
          <w:szCs w:val="28"/>
        </w:rPr>
        <w:t xml:space="preserve"> Аргаяшского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района.</w:t>
      </w:r>
    </w:p>
    <w:p w:rsidR="001B60AF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60AF" w:rsidRPr="00C35CC3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1.1. Производственный травматизм в </w:t>
      </w:r>
      <w:r w:rsidRPr="00C35CC3">
        <w:rPr>
          <w:rFonts w:ascii="Times New Roman" w:hAnsi="Times New Roman" w:cs="Times New Roman"/>
          <w:sz w:val="28"/>
          <w:szCs w:val="28"/>
        </w:rPr>
        <w:t>Аргаяшском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1B60AF" w:rsidRDefault="001B60AF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:rsidR="001B60AF" w:rsidRDefault="001B60AF" w:rsidP="00AD21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производственного травматизма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B60AF" w:rsidRPr="00C35CC3" w:rsidRDefault="001B60AF" w:rsidP="00AD21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коэффициент частоты производственного травматизма</w:t>
      </w:r>
    </w:p>
    <w:p w:rsidR="001B60AF" w:rsidRPr="00C35CC3" w:rsidRDefault="001B60AF" w:rsidP="00AD21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(в расчете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1000 работающих) </w:t>
      </w:r>
    </w:p>
    <w:p w:rsidR="001B60AF" w:rsidRPr="00C35CC3" w:rsidRDefault="001B60AF" w:rsidP="00AD21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(с легким исходом)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036"/>
        <w:gridCol w:w="850"/>
        <w:gridCol w:w="992"/>
        <w:gridCol w:w="1418"/>
        <w:gridCol w:w="1559"/>
      </w:tblGrid>
      <w:tr w:rsidR="001B60AF" w:rsidRPr="00C35CC3" w:rsidTr="00C35CC3">
        <w:tc>
          <w:tcPr>
            <w:tcW w:w="4140" w:type="dxa"/>
            <w:vMerge w:val="restart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855" w:type="dxa"/>
            <w:gridSpan w:val="5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B60AF" w:rsidRPr="00C35CC3" w:rsidTr="00C35CC3">
        <w:tc>
          <w:tcPr>
            <w:tcW w:w="4140" w:type="dxa"/>
            <w:vMerge/>
          </w:tcPr>
          <w:p w:rsidR="001B60AF" w:rsidRPr="00C35CC3" w:rsidRDefault="001B60AF" w:rsidP="00D75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850" w:type="dxa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1B60AF" w:rsidRPr="00C35CC3" w:rsidTr="00C35CC3">
        <w:tc>
          <w:tcPr>
            <w:tcW w:w="4140" w:type="dxa"/>
          </w:tcPr>
          <w:p w:rsidR="001B60AF" w:rsidRPr="00C35CC3" w:rsidRDefault="001B60AF" w:rsidP="00D75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Аргаяшский муниципальный район</w:t>
            </w:r>
          </w:p>
        </w:tc>
        <w:tc>
          <w:tcPr>
            <w:tcW w:w="1036" w:type="dxa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850" w:type="dxa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992" w:type="dxa"/>
          </w:tcPr>
          <w:p w:rsidR="001B60AF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оценка)</w:t>
            </w:r>
          </w:p>
        </w:tc>
        <w:tc>
          <w:tcPr>
            <w:tcW w:w="1559" w:type="dxa"/>
          </w:tcPr>
          <w:p w:rsidR="001B60AF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  <w:p w:rsidR="001B60AF" w:rsidRPr="00C35CC3" w:rsidRDefault="001B60AF" w:rsidP="00D75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</w:tbl>
    <w:p w:rsidR="001B60AF" w:rsidRDefault="001B60AF" w:rsidP="00DB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1B60AF" w:rsidRDefault="001B60AF" w:rsidP="00DB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DB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D62A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2</w:t>
      </w:r>
    </w:p>
    <w:p w:rsidR="001B60AF" w:rsidRPr="00C35CC3" w:rsidRDefault="001B60AF" w:rsidP="00196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Количество дней временной нетрудоспособности</w:t>
      </w:r>
    </w:p>
    <w:p w:rsidR="001B60AF" w:rsidRPr="00C35CC3" w:rsidRDefault="001B60AF" w:rsidP="00196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несчастным случаем на производстве </w:t>
      </w:r>
    </w:p>
    <w:p w:rsidR="001B60AF" w:rsidRPr="00C35CC3" w:rsidRDefault="001B60AF" w:rsidP="00F042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 расчёте на 1 пострадавшего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7"/>
        <w:gridCol w:w="807"/>
        <w:gridCol w:w="880"/>
        <w:gridCol w:w="1320"/>
        <w:gridCol w:w="1210"/>
        <w:gridCol w:w="1311"/>
      </w:tblGrid>
      <w:tr w:rsidR="001B60AF" w:rsidRPr="00C35CC3" w:rsidTr="00C35CC3">
        <w:tc>
          <w:tcPr>
            <w:tcW w:w="4467" w:type="dxa"/>
            <w:vMerge w:val="restart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B60AF" w:rsidRPr="00C35CC3" w:rsidTr="00247609">
        <w:tc>
          <w:tcPr>
            <w:tcW w:w="4467" w:type="dxa"/>
            <w:vMerge/>
          </w:tcPr>
          <w:p w:rsidR="001B60AF" w:rsidRPr="00C35CC3" w:rsidRDefault="001B60AF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88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32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21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11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1B60AF" w:rsidRPr="00C35CC3" w:rsidTr="00247609">
        <w:tc>
          <w:tcPr>
            <w:tcW w:w="4467" w:type="dxa"/>
          </w:tcPr>
          <w:p w:rsidR="001B60AF" w:rsidRPr="00C35CC3" w:rsidRDefault="001B60AF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07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0" w:type="dxa"/>
          </w:tcPr>
          <w:p w:rsidR="001B60AF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1B60AF" w:rsidRPr="00247609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1B60AF" w:rsidRPr="00247609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(оценка</w:t>
            </w:r>
            <w:r w:rsidRPr="00247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1" w:type="dxa"/>
          </w:tcPr>
          <w:p w:rsidR="001B60AF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(прогноз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1B60AF" w:rsidRPr="00C35CC3" w:rsidRDefault="001B60AF" w:rsidP="005673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1B60AF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причины производственного травматизма, необходимо сказать, что на протяжении последних лет они по своему характеру не изменились. </w:t>
      </w:r>
    </w:p>
    <w:p w:rsidR="001B60AF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Основными причинами являются:</w:t>
      </w:r>
    </w:p>
    <w:p w:rsidR="001B60AF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- нарушение трудовой и производственной дисциплины;</w:t>
      </w:r>
    </w:p>
    <w:p w:rsidR="001B60AF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- недостатки в обучении безопасным условиям труда, отсутствие инструктажа по охране труда;</w:t>
      </w:r>
    </w:p>
    <w:p w:rsidR="001B60AF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- эксплуатация неисправных машин, оборудования, механизмов;</w:t>
      </w: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- неудовлетворительная организация производства работ.</w:t>
      </w:r>
    </w:p>
    <w:p w:rsidR="001B60AF" w:rsidRPr="00C35CC3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1.2. Профессиональная заболеваемость в </w:t>
      </w:r>
      <w:r w:rsidRPr="00C35CC3">
        <w:rPr>
          <w:rFonts w:ascii="Times New Roman" w:hAnsi="Times New Roman" w:cs="Times New Roman"/>
          <w:sz w:val="28"/>
          <w:szCs w:val="28"/>
        </w:rPr>
        <w:t>Аргаяшском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1B60AF" w:rsidRPr="00C35CC3" w:rsidRDefault="001B60AF" w:rsidP="005673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3</w:t>
      </w:r>
    </w:p>
    <w:p w:rsidR="001B60AF" w:rsidRPr="00C35CC3" w:rsidRDefault="001B60AF" w:rsidP="00125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Численность лиц с установленным профессиональным  заболеванием, человек</w:t>
      </w:r>
    </w:p>
    <w:p w:rsidR="001B60AF" w:rsidRPr="00C35CC3" w:rsidRDefault="001B60AF" w:rsidP="00125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(по данным Роспотребнадзора)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7"/>
        <w:gridCol w:w="850"/>
        <w:gridCol w:w="851"/>
        <w:gridCol w:w="850"/>
        <w:gridCol w:w="1560"/>
        <w:gridCol w:w="1417"/>
      </w:tblGrid>
      <w:tr w:rsidR="001B60AF" w:rsidRPr="00C35CC3" w:rsidTr="00C35CC3">
        <w:tc>
          <w:tcPr>
            <w:tcW w:w="4467" w:type="dxa"/>
            <w:vMerge w:val="restart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B60AF" w:rsidRPr="00C35CC3" w:rsidTr="00C35CC3">
        <w:tc>
          <w:tcPr>
            <w:tcW w:w="4467" w:type="dxa"/>
            <w:vMerge/>
          </w:tcPr>
          <w:p w:rsidR="001B60AF" w:rsidRPr="00C35CC3" w:rsidRDefault="001B60AF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851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85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56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417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1B60AF" w:rsidRPr="00C35CC3" w:rsidTr="00C35CC3">
        <w:tc>
          <w:tcPr>
            <w:tcW w:w="4467" w:type="dxa"/>
          </w:tcPr>
          <w:p w:rsidR="001B60AF" w:rsidRPr="00C35CC3" w:rsidRDefault="001B60AF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5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B60AF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(прогноз)</w:t>
            </w:r>
          </w:p>
        </w:tc>
      </w:tr>
    </w:tbl>
    <w:p w:rsidR="001B60AF" w:rsidRPr="00C35CC3" w:rsidRDefault="001B60AF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C35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35CC3">
        <w:rPr>
          <w:rFonts w:ascii="Times New Roman" w:hAnsi="Times New Roman" w:cs="Times New Roman"/>
          <w:sz w:val="28"/>
          <w:szCs w:val="28"/>
        </w:rPr>
        <w:t xml:space="preserve"> Аргаяшском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районе в последние годы снижен общий уровень профессиональной заболеваемости.</w:t>
      </w:r>
    </w:p>
    <w:p w:rsidR="001B60AF" w:rsidRPr="00C35CC3" w:rsidRDefault="001B60AF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. Обучение по охране труда в </w:t>
      </w:r>
      <w:r w:rsidRPr="00C35CC3">
        <w:rPr>
          <w:rFonts w:ascii="Times New Roman" w:hAnsi="Times New Roman" w:cs="Times New Roman"/>
          <w:sz w:val="28"/>
          <w:szCs w:val="28"/>
        </w:rPr>
        <w:t>Аргаяшском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1B60AF" w:rsidRPr="00C35CC3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826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Состояние условий труда, определяющее уровень производственного травматизма и профессиональную заболеваемость, находится в прямой зависимости от совершенствования работы по различным направлениям управления охраной труда.</w:t>
      </w:r>
    </w:p>
    <w:p w:rsidR="001B60AF" w:rsidRPr="00C35CC3" w:rsidRDefault="001B60AF" w:rsidP="00826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Чтобы обеспечить безопасность работников в соответствии с требованиями ст. 212 Трудового кодекса РФ,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:rsidR="001B60AF" w:rsidRPr="00C35CC3" w:rsidRDefault="001B60AF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B00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4</w:t>
      </w:r>
    </w:p>
    <w:p w:rsidR="001B60AF" w:rsidRPr="00C35CC3" w:rsidRDefault="001B60AF" w:rsidP="00E2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Численность руководителей и специалистов, прошедших</w:t>
      </w:r>
    </w:p>
    <w:p w:rsidR="001B60AF" w:rsidRPr="00C35CC3" w:rsidRDefault="001B60AF" w:rsidP="00E2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обучение по охране труда в обучающих организациях,</w:t>
      </w:r>
    </w:p>
    <w:p w:rsidR="001B60AF" w:rsidRPr="00C35CC3" w:rsidRDefault="001B60AF" w:rsidP="00E2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аккредитованных в установленном порядке, человек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7"/>
        <w:gridCol w:w="850"/>
        <w:gridCol w:w="851"/>
        <w:gridCol w:w="850"/>
        <w:gridCol w:w="1560"/>
        <w:gridCol w:w="1417"/>
      </w:tblGrid>
      <w:tr w:rsidR="001B60AF" w:rsidRPr="00C35CC3" w:rsidTr="00C35CC3">
        <w:tc>
          <w:tcPr>
            <w:tcW w:w="4467" w:type="dxa"/>
            <w:vMerge w:val="restart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B60AF" w:rsidRPr="00C35CC3" w:rsidTr="00C35CC3">
        <w:tc>
          <w:tcPr>
            <w:tcW w:w="4467" w:type="dxa"/>
            <w:vMerge/>
          </w:tcPr>
          <w:p w:rsidR="001B60AF" w:rsidRPr="00C35CC3" w:rsidRDefault="001B60AF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851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85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56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417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1B60AF" w:rsidRPr="00C35CC3" w:rsidTr="00C35CC3">
        <w:tc>
          <w:tcPr>
            <w:tcW w:w="4467" w:type="dxa"/>
          </w:tcPr>
          <w:p w:rsidR="001B60AF" w:rsidRPr="00C35CC3" w:rsidRDefault="001B60AF" w:rsidP="00771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Аргаяшский муниципальный район</w:t>
            </w:r>
          </w:p>
        </w:tc>
        <w:tc>
          <w:tcPr>
            <w:tcW w:w="85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851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1B60AF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1B60AF" w:rsidRPr="00C35CC3" w:rsidRDefault="001B60AF" w:rsidP="007713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(прогноз)</w:t>
            </w:r>
          </w:p>
        </w:tc>
      </w:tr>
    </w:tbl>
    <w:p w:rsidR="001B60AF" w:rsidRDefault="001B60AF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. 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ециальная оценка условий труда </w:t>
      </w:r>
    </w:p>
    <w:p w:rsidR="001B60AF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35CC3">
        <w:rPr>
          <w:rFonts w:ascii="Times New Roman" w:hAnsi="Times New Roman" w:cs="Times New Roman"/>
          <w:sz w:val="28"/>
          <w:szCs w:val="28"/>
        </w:rPr>
        <w:t>Аргаяшского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1B60AF" w:rsidRDefault="001B60AF" w:rsidP="00DB0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A075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Новая идеология в области улучшения условий и охраны труда предусматривает переход от реагирования на уже произошедшие несчастные случаи к их предупреждению. Основой данной работы является внедрение в повседневную практику управления безопасностью работников на производстве механизмов управления профессиональными рисками на основе результатов специальной оценки условий труда.</w:t>
      </w:r>
    </w:p>
    <w:p w:rsidR="001B60AF" w:rsidRPr="00C35CC3" w:rsidRDefault="001B60AF" w:rsidP="00A912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Таблица 5</w:t>
      </w:r>
    </w:p>
    <w:p w:rsidR="001B60AF" w:rsidRPr="00C35CC3" w:rsidRDefault="001B60AF" w:rsidP="008056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Количество рабочих мест,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которых проведена </w:t>
      </w:r>
    </w:p>
    <w:p w:rsidR="001B60AF" w:rsidRPr="00C35CC3" w:rsidRDefault="001B60AF" w:rsidP="008056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специальная оценка условий труда, единиц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850"/>
        <w:gridCol w:w="804"/>
        <w:gridCol w:w="900"/>
        <w:gridCol w:w="1348"/>
        <w:gridCol w:w="1348"/>
        <w:gridCol w:w="1348"/>
      </w:tblGrid>
      <w:tr w:rsidR="001B60AF" w:rsidRPr="00C35CC3" w:rsidTr="00011545">
        <w:tc>
          <w:tcPr>
            <w:tcW w:w="3369" w:type="dxa"/>
            <w:vMerge w:val="restart"/>
          </w:tcPr>
          <w:p w:rsidR="001B60AF" w:rsidRPr="00C35CC3" w:rsidRDefault="001B60AF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6598" w:type="dxa"/>
            <w:gridSpan w:val="6"/>
          </w:tcPr>
          <w:p w:rsidR="001B60AF" w:rsidRPr="00C35CC3" w:rsidRDefault="001B60AF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1B60AF" w:rsidRPr="00C35CC3" w:rsidTr="00011545">
        <w:tc>
          <w:tcPr>
            <w:tcW w:w="3369" w:type="dxa"/>
            <w:vMerge/>
          </w:tcPr>
          <w:p w:rsidR="001B60AF" w:rsidRPr="00C35CC3" w:rsidRDefault="001B60AF" w:rsidP="00480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B60AF" w:rsidRPr="00C35CC3" w:rsidRDefault="001B60AF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804" w:type="dxa"/>
          </w:tcPr>
          <w:p w:rsidR="001B60AF" w:rsidRPr="00C35CC3" w:rsidRDefault="001B60AF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00" w:type="dxa"/>
          </w:tcPr>
          <w:p w:rsidR="001B60AF" w:rsidRPr="00C35CC3" w:rsidRDefault="001B60AF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348" w:type="dxa"/>
          </w:tcPr>
          <w:p w:rsidR="001B60AF" w:rsidRPr="00C35CC3" w:rsidRDefault="001B60AF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348" w:type="dxa"/>
          </w:tcPr>
          <w:p w:rsidR="001B60AF" w:rsidRPr="00C35CC3" w:rsidRDefault="001B60AF" w:rsidP="00480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48" w:type="dxa"/>
          </w:tcPr>
          <w:p w:rsidR="001B60AF" w:rsidRPr="00C35CC3" w:rsidRDefault="001B60AF" w:rsidP="00480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1B60AF" w:rsidRPr="00C35CC3" w:rsidTr="00011545">
        <w:tc>
          <w:tcPr>
            <w:tcW w:w="3369" w:type="dxa"/>
          </w:tcPr>
          <w:p w:rsidR="001B60AF" w:rsidRPr="00C35CC3" w:rsidRDefault="001B60AF" w:rsidP="00480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50" w:type="dxa"/>
          </w:tcPr>
          <w:p w:rsidR="001B60AF" w:rsidRPr="00C35CC3" w:rsidRDefault="001B60AF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1938</w:t>
            </w:r>
          </w:p>
        </w:tc>
        <w:tc>
          <w:tcPr>
            <w:tcW w:w="804" w:type="dxa"/>
          </w:tcPr>
          <w:p w:rsidR="001B60AF" w:rsidRPr="00C35CC3" w:rsidRDefault="001B60AF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900" w:type="dxa"/>
          </w:tcPr>
          <w:p w:rsidR="001B60AF" w:rsidRDefault="001B60AF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  <w:p w:rsidR="001B60AF" w:rsidRPr="00C35CC3" w:rsidRDefault="001B60AF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</w:t>
            </w:r>
          </w:p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48" w:type="dxa"/>
          </w:tcPr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  <w:tr w:rsidR="001B60AF" w:rsidRPr="00C35CC3" w:rsidTr="00011545">
        <w:trPr>
          <w:trHeight w:val="1352"/>
        </w:trPr>
        <w:tc>
          <w:tcPr>
            <w:tcW w:w="3369" w:type="dxa"/>
          </w:tcPr>
          <w:p w:rsidR="001B60AF" w:rsidRPr="00C35CC3" w:rsidRDefault="001B60AF" w:rsidP="00480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т.ч. в учреждениях</w:t>
            </w:r>
          </w:p>
          <w:p w:rsidR="001B60AF" w:rsidRPr="00C35CC3" w:rsidRDefault="001B60AF" w:rsidP="00011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финансируемых из бюджета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1B60AF" w:rsidRPr="00C35CC3" w:rsidRDefault="001B60AF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1831</w:t>
            </w:r>
          </w:p>
        </w:tc>
        <w:tc>
          <w:tcPr>
            <w:tcW w:w="804" w:type="dxa"/>
          </w:tcPr>
          <w:p w:rsidR="001B60AF" w:rsidRPr="00C35CC3" w:rsidRDefault="001B60AF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900" w:type="dxa"/>
          </w:tcPr>
          <w:p w:rsidR="001B60AF" w:rsidRDefault="001B60AF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  <w:p w:rsidR="001B60AF" w:rsidRPr="00C35CC3" w:rsidRDefault="001B60AF" w:rsidP="00011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</w:t>
            </w: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48" w:type="dxa"/>
          </w:tcPr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99%</w:t>
            </w:r>
          </w:p>
          <w:p w:rsidR="001B60AF" w:rsidRPr="00C35CC3" w:rsidRDefault="001B60AF" w:rsidP="00C3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</w:tbl>
    <w:p w:rsidR="001B60AF" w:rsidRPr="00C35CC3" w:rsidRDefault="001B60AF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       Актуальным остается вопрос специальной оценки у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словия труда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на рабочих местах. Комплексные мероприятия Программы в том числе направлены на мотивацию руководителей организаций района к проведению специальной оценки условий труда рабочих мест, которая позволит извлечь предприятиям дополнительную экономическую выгоду.</w:t>
      </w:r>
    </w:p>
    <w:p w:rsidR="001B60AF" w:rsidRPr="00C35CC3" w:rsidRDefault="001B60AF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C35CC3" w:rsidRDefault="001B60AF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Информационное и методическое обеспечение охраны труда </w:t>
      </w:r>
    </w:p>
    <w:p w:rsidR="001B60AF" w:rsidRPr="00C35CC3" w:rsidRDefault="001B60AF" w:rsidP="00660A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населения по вопросам  трудового законодательства.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Совершенствование нормативного, правового и информационного обеспечения в области условий и охраны труда, здоровья работающих Аргаяшского  муниципального района организовывается: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подготовкой и подачей  4 - 6 статей в год в информационной районной газете «Восход»;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информирование на сайте администрации района в разделе «Охрана труда»;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обеспечение информационными буклетами и методическими материалами работодателей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0AF" w:rsidRPr="00C35CC3" w:rsidRDefault="001B60AF" w:rsidP="00292A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1.6</w:t>
      </w:r>
      <w:r w:rsidRPr="00C35CC3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Важнейшим фактором, определяющим необходимость разра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ботки и реализации Программы 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C35CC3">
        <w:rPr>
          <w:rFonts w:ascii="Times New Roman" w:hAnsi="Times New Roman" w:cs="Times New Roman"/>
          <w:sz w:val="28"/>
          <w:szCs w:val="28"/>
        </w:rPr>
        <w:t>Аргаяшско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районе, является социальная значимость данной проблемы в части повышения качества жизни и сохранения здоровья трудоспособного населения района. </w:t>
      </w:r>
    </w:p>
    <w:p w:rsidR="001B60AF" w:rsidRPr="00C35CC3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Реализуемая 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 требованиям сохранения жизни и здоровья работников в процессе трудовой деятельности, государственных гарантий и правовой защиты работающих и охраны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предупреждение и профилактику производственного травматизма и профессиональных заболеваний.  </w:t>
      </w:r>
    </w:p>
    <w:p w:rsidR="001B60AF" w:rsidRPr="00C35CC3" w:rsidRDefault="001B60AF" w:rsidP="00A605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011545" w:rsidRDefault="001B60AF" w:rsidP="00E82364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2. Основные цели и задачи 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 программы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Программа представляет собой комплексный план действий по созданию благоприятной среды для улучшения условий охраны труда на основе скоординированных действий муниципалитета, общественных организаций работников и других организаций.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Основными стратегическими целями Программы является: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улучшение условий и охраны труда организаций и учреждений расположенных на территории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обеспечение  сохранения жизни и здоровья работников в процессе трудовой деятельности и снижения уровня профессиональной заболеваемости на территории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- снижение уровня производственного травматизма на  территории Аргаяшского муниципального района.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1. Содействие в информационно- методической и правовой поддержке предприятий по охране здоровья и труда работающего населения Аргаяшского муниципального района, в решении проблем снижения общего и производственного травматизма.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2. Оказание методической помощи работодателям в организации производственного контроля за соблюдением санитарных правил, предварительных и периодических медицинских осмотров работников, в том числе занятых на работах с вредными факторами.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3. Оказание методической помощи работодателям в организации обеспечения работников  современными и эффективными сертифицированными средствами индивидуальной и коллективной защиты.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4. Методическая помощь и координация  в проведении специальной оценки условий труда на рабочих местах предприятий и получение работниками объективной информации о состоянии условий труда на их рабочих местах.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5. Обеспечение непрерывной подготовки работников по охране труда на основе современных технологий обучения.</w:t>
      </w:r>
    </w:p>
    <w:p w:rsidR="001B60AF" w:rsidRPr="00C35CC3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CC3">
        <w:rPr>
          <w:rFonts w:ascii="Times New Roman" w:hAnsi="Times New Roman" w:cs="Times New Roman"/>
          <w:sz w:val="28"/>
          <w:szCs w:val="28"/>
        </w:rPr>
        <w:t>Задача 6. Проведение мониторинга условий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35CC3">
        <w:rPr>
          <w:rFonts w:ascii="Times New Roman" w:hAnsi="Times New Roman" w:cs="Times New Roman"/>
          <w:sz w:val="28"/>
          <w:szCs w:val="28"/>
        </w:rPr>
        <w:t xml:space="preserve"> охраны труда в Аргаяшском муниципальном районе.</w:t>
      </w:r>
    </w:p>
    <w:p w:rsidR="001B60AF" w:rsidRDefault="001B60AF" w:rsidP="0016435F">
      <w:pPr>
        <w:pStyle w:val="ListParagraph"/>
        <w:shd w:val="clear" w:color="auto" w:fill="FFFFFF"/>
        <w:spacing w:after="0" w:line="240" w:lineRule="auto"/>
        <w:ind w:left="22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0AF" w:rsidRPr="00011545" w:rsidRDefault="001B60AF" w:rsidP="00011545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3. Сроки и этапы реализации муниципальной программы</w:t>
      </w:r>
    </w:p>
    <w:p w:rsidR="001B60AF" w:rsidRPr="00C35CC3" w:rsidRDefault="001B60AF" w:rsidP="0001154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программы рассчитана на 2023 - 2025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годы. Прекращение реализации программы осуществляется в случаях прекращения финансирования программы или необоснованного недостижения целевых индикативных показателей.</w:t>
      </w:r>
    </w:p>
    <w:p w:rsidR="001B60AF" w:rsidRPr="00C35CC3" w:rsidRDefault="001B60AF" w:rsidP="00A605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E70485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СИСТЕМА МЕРОПРИЯТИЙ МУНИЦИПАЛЬНОЙ ПРОГРАММЫ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выполнения поставленных задач предусмотрены следующие мероприятия: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обеспечение работы межведомственной комиссии по охране труда Аргаяшского муниципального района;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организация и проведение мероприятий в рамках Всемирного дня охраны труда (семинары-совещания, выставки, конкурсы), оказание методической помощи в проведении дней охраны труда в организациях;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организация участия в областном конкурсе «Лучший социально-ответственный работодатель года» в различных номинациях;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освещение в средствах массовой информации, официальном сайте администрации района основных вопросов охраны труда, пропаганда «Нулевого травматизма»;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организация и проведение семинаров, «круглых столов»,конкурсов, передовых достижений по вопросам охраны труда;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оказание консультативной помощи заинтересованным лицам по охране труда;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организация проведения обучения по курсу «Охрана труда» руководителей, специалистов в соответствии с федеральным законодательством;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координация, содействие в проведении специальной оценки условий труда (СОУТ) в организациях бюджетной и внебюджетной сферы деятельности.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9) реализация переданных государственных полномочий в области охраны труда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мероприятия муниципальной программы и плановые задачи по годам указаны в таблице 6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60AF" w:rsidRDefault="001B60AF" w:rsidP="00FF0638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6 </w:t>
      </w:r>
    </w:p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267"/>
        <w:gridCol w:w="2083"/>
        <w:gridCol w:w="2166"/>
        <w:gridCol w:w="919"/>
        <w:gridCol w:w="670"/>
        <w:gridCol w:w="670"/>
        <w:gridCol w:w="670"/>
      </w:tblGrid>
      <w:tr w:rsidR="001B60AF" w:rsidTr="00B55ADE">
        <w:trPr>
          <w:trHeight w:val="315"/>
        </w:trPr>
        <w:tc>
          <w:tcPr>
            <w:tcW w:w="522" w:type="dxa"/>
            <w:vMerge w:val="restart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2083" w:type="dxa"/>
            <w:vMerge w:val="restart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мероприятия, результатом выполнения которого является показатель</w:t>
            </w:r>
          </w:p>
        </w:tc>
        <w:tc>
          <w:tcPr>
            <w:tcW w:w="2166" w:type="dxa"/>
            <w:vMerge w:val="restart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контрольного показателя (индикатора) результата выполнения мероприятия</w:t>
            </w:r>
          </w:p>
        </w:tc>
        <w:tc>
          <w:tcPr>
            <w:tcW w:w="919" w:type="dxa"/>
            <w:vMerge w:val="restart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изм.</w:t>
            </w:r>
          </w:p>
        </w:tc>
        <w:tc>
          <w:tcPr>
            <w:tcW w:w="2010" w:type="dxa"/>
            <w:gridSpan w:val="3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плановое значение показателя по годам</w:t>
            </w:r>
          </w:p>
        </w:tc>
      </w:tr>
      <w:tr w:rsidR="001B60AF" w:rsidTr="00B55ADE">
        <w:trPr>
          <w:trHeight w:val="255"/>
        </w:trPr>
        <w:tc>
          <w:tcPr>
            <w:tcW w:w="522" w:type="dxa"/>
            <w:vMerge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83" w:type="dxa"/>
            <w:vMerge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1B60AF" w:rsidTr="00B55ADE">
        <w:tc>
          <w:tcPr>
            <w:tcW w:w="522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</w:t>
            </w:r>
          </w:p>
        </w:tc>
        <w:tc>
          <w:tcPr>
            <w:tcW w:w="2083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1.1. организация участия в областном конкурсе «Лучший социально-ответственный работодатель года» в различных номинациях</w:t>
            </w:r>
          </w:p>
        </w:tc>
        <w:tc>
          <w:tcPr>
            <w:tcW w:w="2166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</w:t>
            </w:r>
          </w:p>
        </w:tc>
        <w:tc>
          <w:tcPr>
            <w:tcW w:w="919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коэфф.частоты травматизма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</w:tr>
      <w:tr w:rsidR="001B60AF" w:rsidTr="00B55ADE">
        <w:tc>
          <w:tcPr>
            <w:tcW w:w="522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рабочих мест, на которых проведена специальная оценка условий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организациях бюджетной сферы</w:t>
            </w:r>
          </w:p>
        </w:tc>
        <w:tc>
          <w:tcPr>
            <w:tcW w:w="2083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2.1.координация, содействие в проведении специальной оценки условий труда в организациях бюджетной и внебюджетной сферы деятельности</w:t>
            </w:r>
          </w:p>
        </w:tc>
        <w:tc>
          <w:tcPr>
            <w:tcW w:w="2166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рабочих мест, на которых проведена специальная оценка условий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организациях бюджетной сферы</w:t>
            </w:r>
          </w:p>
        </w:tc>
        <w:tc>
          <w:tcPr>
            <w:tcW w:w="919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1B60AF" w:rsidTr="00B55ADE">
        <w:tc>
          <w:tcPr>
            <w:tcW w:w="522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1B60AF" w:rsidRPr="00587A6B" w:rsidRDefault="001B60AF" w:rsidP="00587A6B">
            <w:pPr>
              <w:rPr>
                <w:lang w:eastAsia="en-US"/>
              </w:rPr>
            </w:pPr>
          </w:p>
          <w:p w:rsidR="001B60AF" w:rsidRPr="00587A6B" w:rsidRDefault="001B60AF" w:rsidP="00587A6B">
            <w:pPr>
              <w:rPr>
                <w:lang w:eastAsia="en-US"/>
              </w:rPr>
            </w:pPr>
          </w:p>
          <w:p w:rsidR="001B60AF" w:rsidRPr="00587A6B" w:rsidRDefault="001B60AF" w:rsidP="00587A6B">
            <w:pPr>
              <w:rPr>
                <w:lang w:eastAsia="en-US"/>
              </w:rPr>
            </w:pPr>
          </w:p>
          <w:p w:rsidR="001B60AF" w:rsidRPr="00587A6B" w:rsidRDefault="001B60AF" w:rsidP="00587A6B">
            <w:pPr>
              <w:rPr>
                <w:lang w:eastAsia="en-US"/>
              </w:rPr>
            </w:pPr>
          </w:p>
          <w:p w:rsidR="001B60AF" w:rsidRDefault="001B60AF" w:rsidP="00587A6B">
            <w:pPr>
              <w:rPr>
                <w:lang w:eastAsia="en-US"/>
              </w:rPr>
            </w:pPr>
          </w:p>
          <w:p w:rsidR="001B60AF" w:rsidRDefault="001B60AF" w:rsidP="00587A6B">
            <w:pPr>
              <w:rPr>
                <w:lang w:eastAsia="en-US"/>
              </w:rPr>
            </w:pPr>
          </w:p>
          <w:p w:rsidR="001B60AF" w:rsidRPr="00587A6B" w:rsidRDefault="001B60AF" w:rsidP="00587A6B">
            <w:pPr>
              <w:rPr>
                <w:lang w:eastAsia="en-US"/>
              </w:rPr>
            </w:pPr>
          </w:p>
        </w:tc>
        <w:tc>
          <w:tcPr>
            <w:tcW w:w="2267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 в организации обучения работодателей и работников по охране труда на основе современных технологий</w:t>
            </w:r>
          </w:p>
        </w:tc>
        <w:tc>
          <w:tcPr>
            <w:tcW w:w="2083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3.1.координация проведения обучения по курсу «Охрана труда» руководителей, специалистов в соответствии с федеральным законодательством</w:t>
            </w:r>
          </w:p>
        </w:tc>
        <w:tc>
          <w:tcPr>
            <w:tcW w:w="2166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работодателей и работников, прошедших обучение по курсу «Охрана труда» в учебных центрах на основе современных технологий</w:t>
            </w:r>
          </w:p>
        </w:tc>
        <w:tc>
          <w:tcPr>
            <w:tcW w:w="919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6418F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670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1B60AF" w:rsidTr="00B55ADE">
        <w:tc>
          <w:tcPr>
            <w:tcW w:w="522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работников прошедших обязательные медицинские осмотры и освидетельствования</w:t>
            </w:r>
          </w:p>
        </w:tc>
        <w:tc>
          <w:tcPr>
            <w:tcW w:w="2083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4.1.Обеспечение работы межведомственной комиссии по охране труда</w:t>
            </w:r>
          </w:p>
        </w:tc>
        <w:tc>
          <w:tcPr>
            <w:tcW w:w="2166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работников прошедших обязательные медицинские осмотры и освидетельствования</w:t>
            </w:r>
          </w:p>
        </w:tc>
        <w:tc>
          <w:tcPr>
            <w:tcW w:w="919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670" w:type="dxa"/>
          </w:tcPr>
          <w:p w:rsidR="001B60AF" w:rsidRPr="005E31A9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2800</w:t>
            </w:r>
          </w:p>
        </w:tc>
        <w:tc>
          <w:tcPr>
            <w:tcW w:w="670" w:type="dxa"/>
          </w:tcPr>
          <w:p w:rsidR="001B60AF" w:rsidRPr="005E31A9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2900</w:t>
            </w:r>
          </w:p>
        </w:tc>
        <w:tc>
          <w:tcPr>
            <w:tcW w:w="670" w:type="dxa"/>
          </w:tcPr>
          <w:p w:rsidR="001B60AF" w:rsidRPr="005E31A9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</w:tc>
      </w:tr>
      <w:tr w:rsidR="001B60AF" w:rsidTr="00B55ADE">
        <w:tc>
          <w:tcPr>
            <w:tcW w:w="522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Информационно-консультационное обеспечение и пропаганда охраны труда</w:t>
            </w: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5.1. освещение в средствах массовой информации, официальном сайте района вопросов охраны труда</w:t>
            </w: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5.2.организация и проведение семинаров, «Круглых столов», конкурсов и передовых достижений в области охраны труда.</w:t>
            </w: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5.3.оказание консультационной поддержки заинтересованным лицам по вопросам охраны труда.</w:t>
            </w:r>
          </w:p>
        </w:tc>
        <w:tc>
          <w:tcPr>
            <w:tcW w:w="2166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количества публикаций в районной газете «Восход» и на сайте района</w:t>
            </w:r>
          </w:p>
          <w:p w:rsidR="001B60AF" w:rsidRPr="00587A6B" w:rsidRDefault="001B60AF" w:rsidP="00587A6B">
            <w:pPr>
              <w:rPr>
                <w:lang w:eastAsia="en-US"/>
              </w:rPr>
            </w:pPr>
          </w:p>
          <w:p w:rsidR="001B60AF" w:rsidRPr="0076418F" w:rsidRDefault="001B60AF" w:rsidP="00587A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количества</w:t>
            </w:r>
            <w:r w:rsidRPr="0076418F">
              <w:rPr>
                <w:sz w:val="24"/>
                <w:szCs w:val="24"/>
                <w:lang w:eastAsia="en-US"/>
              </w:rPr>
              <w:t xml:space="preserve"> мероприятий по охране труда (семинары, «круглые столы»,выставки и др.)</w:t>
            </w:r>
          </w:p>
          <w:p w:rsidR="001B60AF" w:rsidRPr="0076418F" w:rsidRDefault="001B60AF" w:rsidP="00587A6B">
            <w:pPr>
              <w:rPr>
                <w:sz w:val="24"/>
                <w:szCs w:val="24"/>
                <w:lang w:eastAsia="en-US"/>
              </w:rPr>
            </w:pPr>
          </w:p>
          <w:p w:rsidR="001B60AF" w:rsidRPr="0076418F" w:rsidRDefault="001B60AF" w:rsidP="00587A6B">
            <w:pPr>
              <w:rPr>
                <w:sz w:val="24"/>
                <w:szCs w:val="24"/>
                <w:lang w:eastAsia="en-US"/>
              </w:rPr>
            </w:pPr>
          </w:p>
          <w:p w:rsidR="001B60AF" w:rsidRPr="0076418F" w:rsidRDefault="001B60AF" w:rsidP="00587A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числа</w:t>
            </w:r>
            <w:r w:rsidRPr="0076418F">
              <w:rPr>
                <w:sz w:val="24"/>
                <w:szCs w:val="24"/>
                <w:lang w:eastAsia="en-US"/>
              </w:rPr>
              <w:t xml:space="preserve"> рассмотренных обращений и консультаций по вопросам охраны труда.</w:t>
            </w:r>
          </w:p>
        </w:tc>
        <w:tc>
          <w:tcPr>
            <w:tcW w:w="919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670" w:type="dxa"/>
          </w:tcPr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1B60AF" w:rsidRPr="005E31A9" w:rsidRDefault="001B60AF" w:rsidP="005E31A9">
            <w:pPr>
              <w:rPr>
                <w:lang w:eastAsia="en-US"/>
              </w:rPr>
            </w:pPr>
          </w:p>
          <w:p w:rsidR="001B60AF" w:rsidRPr="005E31A9" w:rsidRDefault="001B60AF" w:rsidP="005E31A9">
            <w:pPr>
              <w:rPr>
                <w:lang w:eastAsia="en-US"/>
              </w:rPr>
            </w:pPr>
          </w:p>
          <w:p w:rsidR="001B60AF" w:rsidRPr="005E31A9" w:rsidRDefault="001B60AF" w:rsidP="005E31A9">
            <w:pPr>
              <w:rPr>
                <w:lang w:eastAsia="en-US"/>
              </w:rPr>
            </w:pPr>
          </w:p>
          <w:p w:rsidR="001B60AF" w:rsidRPr="005E31A9" w:rsidRDefault="001B60AF" w:rsidP="005E31A9">
            <w:pPr>
              <w:rPr>
                <w:lang w:eastAsia="en-US"/>
              </w:rPr>
            </w:pPr>
          </w:p>
          <w:p w:rsidR="001B60AF" w:rsidRDefault="001B60AF" w:rsidP="005E31A9">
            <w:pPr>
              <w:rPr>
                <w:lang w:eastAsia="en-US"/>
              </w:rPr>
            </w:pPr>
          </w:p>
          <w:p w:rsidR="001B60AF" w:rsidRDefault="001B60AF" w:rsidP="005E31A9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1B60AF" w:rsidRDefault="001B60AF" w:rsidP="005E31A9">
            <w:pPr>
              <w:rPr>
                <w:lang w:eastAsia="en-US"/>
              </w:rPr>
            </w:pPr>
          </w:p>
          <w:p w:rsidR="001B60AF" w:rsidRDefault="001B60AF" w:rsidP="005E31A9">
            <w:pPr>
              <w:rPr>
                <w:lang w:eastAsia="en-US"/>
              </w:rPr>
            </w:pPr>
          </w:p>
          <w:p w:rsidR="001B60AF" w:rsidRDefault="001B60AF" w:rsidP="005E31A9">
            <w:pPr>
              <w:rPr>
                <w:lang w:eastAsia="en-US"/>
              </w:rPr>
            </w:pPr>
          </w:p>
          <w:p w:rsidR="001B60AF" w:rsidRDefault="001B60AF" w:rsidP="005E31A9">
            <w:pPr>
              <w:rPr>
                <w:lang w:eastAsia="en-US"/>
              </w:rPr>
            </w:pPr>
          </w:p>
          <w:p w:rsidR="001B60AF" w:rsidRDefault="001B60AF" w:rsidP="005E31A9">
            <w:pPr>
              <w:rPr>
                <w:lang w:eastAsia="en-US"/>
              </w:rPr>
            </w:pPr>
          </w:p>
          <w:p w:rsidR="001B60AF" w:rsidRDefault="001B60AF" w:rsidP="005E31A9">
            <w:pPr>
              <w:rPr>
                <w:lang w:eastAsia="en-US"/>
              </w:rPr>
            </w:pPr>
          </w:p>
          <w:p w:rsidR="001B60AF" w:rsidRPr="005E31A9" w:rsidRDefault="001B60AF" w:rsidP="005E31A9">
            <w:pPr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670" w:type="dxa"/>
          </w:tcPr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5E31A9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670" w:type="dxa"/>
          </w:tcPr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60AF" w:rsidRPr="005E31A9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1B60AF" w:rsidTr="00B55ADE">
        <w:tc>
          <w:tcPr>
            <w:tcW w:w="522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7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лиц с установленным в текущем году профессиональным заболеванием в расчете на 10 тысяч работающих</w:t>
            </w:r>
          </w:p>
        </w:tc>
        <w:tc>
          <w:tcPr>
            <w:tcW w:w="2083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мероприятий в рамках Всемирного дня охраны труда, оказание методической помощи.</w:t>
            </w:r>
          </w:p>
        </w:tc>
        <w:tc>
          <w:tcPr>
            <w:tcW w:w="2166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лиц с установленным в текущем году профессиональным заболеванием в расчете на 10 тысяч работающих</w:t>
            </w:r>
          </w:p>
        </w:tc>
        <w:tc>
          <w:tcPr>
            <w:tcW w:w="919" w:type="dxa"/>
          </w:tcPr>
          <w:p w:rsidR="001B60AF" w:rsidRPr="0076418F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18F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670" w:type="dxa"/>
          </w:tcPr>
          <w:p w:rsidR="001B60AF" w:rsidRPr="005E31A9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1B60AF" w:rsidRPr="005E31A9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1B60AF" w:rsidRPr="005E31A9" w:rsidRDefault="001B60AF" w:rsidP="0076418F">
            <w:pPr>
              <w:pStyle w:val="NoSpacing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1B60AF" w:rsidRDefault="001B60AF" w:rsidP="00040E1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60AF" w:rsidRPr="00011545" w:rsidRDefault="001B60AF" w:rsidP="00587A6B">
      <w:pPr>
        <w:pStyle w:val="NoSpacing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5. Ресурсное обеспечение муниципальной программы</w:t>
      </w: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Источником финансирования мероприятий муниципальной программы являются средства областного и местного бюджетов. Общий оббьем финансирования муниципальной программы в 2023-2025 годах на проведение мероприятий по улучшению ситуации в области охраны труда в Аргаяшском муниципальном районе составит 1869,9 тыс. рублей, в том числе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 счет средств областного бюджета – 1809,9 тыс. рублей, в том числе: 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2023 год – 603,3 тыс. рублей;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 – 603,3 тыс. рублей;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– 603,3 тыс. рублей.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 счет средств районного бюджета – 60,0 тыс. рублей, в том числе:</w:t>
      </w:r>
    </w:p>
    <w:p w:rsidR="001B60AF" w:rsidRDefault="001B60AF" w:rsidP="00DC48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2023 год – 20,0 тыс. рублей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 – 20,0 тыс. рублей</w:t>
      </w: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– 20,0 тыс.рублей</w:t>
      </w: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hAnsi="Times New Roman" w:cs="Times New Roman"/>
          <w:color w:val="000000"/>
          <w:sz w:val="28"/>
          <w:szCs w:val="28"/>
        </w:rPr>
        <w:t>емы финансирования  П</w:t>
      </w:r>
      <w:r w:rsidRPr="00011545">
        <w:rPr>
          <w:rFonts w:ascii="Times New Roman" w:hAnsi="Times New Roman" w:cs="Times New Roman"/>
          <w:color w:val="000000"/>
          <w:sz w:val="28"/>
          <w:szCs w:val="28"/>
        </w:rPr>
        <w:t>рограммы могут корректироваться с учетом доходов местного бюджета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соответствующий финансовый год и плановый период.</w:t>
      </w: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4C1103">
      <w:pPr>
        <w:pStyle w:val="ListParagraph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0A08FF">
      <w:pPr>
        <w:pStyle w:val="ListParagraph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1B60AF" w:rsidRDefault="001B60AF" w:rsidP="000A08FF">
      <w:pPr>
        <w:pStyle w:val="ListParagraph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Default="001B60AF" w:rsidP="000A08FF">
      <w:pPr>
        <w:pStyle w:val="ListParagraph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Pr="004C1103" w:rsidRDefault="001B60AF" w:rsidP="000A08FF">
      <w:pPr>
        <w:pStyle w:val="ListParagraph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таблица 7</w:t>
      </w:r>
    </w:p>
    <w:p w:rsidR="001B60AF" w:rsidRDefault="001B60AF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36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112"/>
        <w:gridCol w:w="110"/>
        <w:gridCol w:w="1980"/>
        <w:gridCol w:w="1650"/>
        <w:gridCol w:w="220"/>
        <w:gridCol w:w="770"/>
        <w:gridCol w:w="770"/>
        <w:gridCol w:w="20"/>
        <w:gridCol w:w="9"/>
        <w:gridCol w:w="920"/>
        <w:gridCol w:w="9"/>
        <w:gridCol w:w="88"/>
        <w:gridCol w:w="17"/>
      </w:tblGrid>
      <w:tr w:rsidR="001B60AF" w:rsidTr="00C63162">
        <w:trPr>
          <w:gridAfter w:val="3"/>
          <w:wAfter w:w="114" w:type="dxa"/>
          <w:trHeight w:val="525"/>
        </w:trPr>
        <w:tc>
          <w:tcPr>
            <w:tcW w:w="686" w:type="dxa"/>
            <w:vMerge w:val="restart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112" w:type="dxa"/>
            <w:vMerge w:val="restart"/>
          </w:tcPr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2090" w:type="dxa"/>
            <w:gridSpan w:val="2"/>
            <w:vMerge w:val="restart"/>
          </w:tcPr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</w:tcPr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709" w:type="dxa"/>
            <w:gridSpan w:val="6"/>
          </w:tcPr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Плановый оббьем финансирования мероприятия, тыс. рублей</w:t>
            </w:r>
          </w:p>
        </w:tc>
      </w:tr>
      <w:tr w:rsidR="001B60AF" w:rsidTr="00C63162">
        <w:trPr>
          <w:gridAfter w:val="3"/>
          <w:wAfter w:w="114" w:type="dxa"/>
          <w:trHeight w:val="435"/>
        </w:trPr>
        <w:tc>
          <w:tcPr>
            <w:tcW w:w="686" w:type="dxa"/>
            <w:vMerge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vMerge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 г</w:t>
            </w:r>
          </w:p>
        </w:tc>
        <w:tc>
          <w:tcPr>
            <w:tcW w:w="790" w:type="dxa"/>
            <w:gridSpan w:val="2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929" w:type="dxa"/>
            <w:gridSpan w:val="2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г.</w:t>
            </w:r>
          </w:p>
        </w:tc>
      </w:tr>
      <w:tr w:rsidR="001B60AF" w:rsidTr="00D667DA">
        <w:trPr>
          <w:gridAfter w:val="3"/>
          <w:wAfter w:w="114" w:type="dxa"/>
          <w:trHeight w:val="1465"/>
        </w:trPr>
        <w:tc>
          <w:tcPr>
            <w:tcW w:w="9247" w:type="dxa"/>
            <w:gridSpan w:val="11"/>
          </w:tcPr>
          <w:p w:rsidR="001B60AF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B60AF" w:rsidRPr="009D2D3D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</w:t>
            </w:r>
          </w:p>
        </w:tc>
      </w:tr>
      <w:tr w:rsidR="001B60AF" w:rsidTr="00C63162">
        <w:trPr>
          <w:gridAfter w:val="3"/>
          <w:wAfter w:w="114" w:type="dxa"/>
          <w:trHeight w:val="2325"/>
        </w:trPr>
        <w:tc>
          <w:tcPr>
            <w:tcW w:w="686" w:type="dxa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работы межведомственной комиссии в Аргаяшском муниципальном районе</w:t>
            </w:r>
          </w:p>
          <w:p w:rsidR="001B60AF" w:rsidRPr="00C63162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990" w:type="dxa"/>
            <w:gridSpan w:val="2"/>
          </w:tcPr>
          <w:p w:rsidR="001B60AF" w:rsidRPr="00C63162" w:rsidRDefault="001B60AF" w:rsidP="006F546B">
            <w:pPr>
              <w:rPr>
                <w:b/>
                <w:sz w:val="24"/>
                <w:szCs w:val="24"/>
              </w:rPr>
            </w:pPr>
          </w:p>
          <w:p w:rsidR="001B60AF" w:rsidRPr="00C63162" w:rsidRDefault="001B60AF" w:rsidP="006F546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16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90" w:type="dxa"/>
            <w:gridSpan w:val="2"/>
          </w:tcPr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C63162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C63162">
        <w:trPr>
          <w:gridAfter w:val="1"/>
          <w:wAfter w:w="17" w:type="dxa"/>
        </w:trPr>
        <w:tc>
          <w:tcPr>
            <w:tcW w:w="686" w:type="dxa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участия в</w:t>
            </w:r>
          </w:p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областном конкурсе «Лучший социально-ответственный работодатель года» в различных номинациях</w:t>
            </w:r>
          </w:p>
        </w:tc>
        <w:tc>
          <w:tcPr>
            <w:tcW w:w="2090" w:type="dxa"/>
            <w:gridSpan w:val="2"/>
          </w:tcPr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аботодатели,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лавы сельских поселений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990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0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5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D667DA">
        <w:trPr>
          <w:gridAfter w:val="3"/>
          <w:wAfter w:w="114" w:type="dxa"/>
          <w:trHeight w:val="1250"/>
        </w:trPr>
        <w:tc>
          <w:tcPr>
            <w:tcW w:w="9247" w:type="dxa"/>
            <w:gridSpan w:val="11"/>
          </w:tcPr>
          <w:p w:rsidR="001B60AF" w:rsidRPr="009D2D3D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рабочих мест, на которых проведена специальная оценка условий труда в организациях бюджетной сферы</w:t>
            </w:r>
          </w:p>
        </w:tc>
      </w:tr>
      <w:tr w:rsidR="001B60AF" w:rsidTr="00C63162">
        <w:trPr>
          <w:gridAfter w:val="3"/>
          <w:wAfter w:w="114" w:type="dxa"/>
          <w:trHeight w:val="1965"/>
        </w:trPr>
        <w:tc>
          <w:tcPr>
            <w:tcW w:w="686" w:type="dxa"/>
          </w:tcPr>
          <w:p w:rsidR="001B60AF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B60A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1B60A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Координация, содействие в проведении СОУТ в организациях бюджетной и внебюджетной сферы деятельности</w:t>
            </w: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0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C63162">
        <w:trPr>
          <w:gridAfter w:val="3"/>
          <w:wAfter w:w="114" w:type="dxa"/>
        </w:trPr>
        <w:tc>
          <w:tcPr>
            <w:tcW w:w="686" w:type="dxa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Освещение в СМИ, официальном сайте администрации основных вопросов охраны труда, пропаганда «Нулевого травматизма»</w:t>
            </w:r>
          </w:p>
        </w:tc>
        <w:tc>
          <w:tcPr>
            <w:tcW w:w="2090" w:type="dxa"/>
            <w:gridSpan w:val="2"/>
          </w:tcPr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0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D667DA">
        <w:trPr>
          <w:gridAfter w:val="3"/>
          <w:wAfter w:w="114" w:type="dxa"/>
          <w:trHeight w:val="1035"/>
        </w:trPr>
        <w:tc>
          <w:tcPr>
            <w:tcW w:w="9247" w:type="dxa"/>
            <w:gridSpan w:val="11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работодателей и работников, прошедших обучение по курсу «Охрана труда» в учебных курсах на основе современных технологий</w:t>
            </w:r>
          </w:p>
        </w:tc>
      </w:tr>
      <w:tr w:rsidR="001B60AF" w:rsidTr="00C63162">
        <w:trPr>
          <w:gridAfter w:val="2"/>
          <w:wAfter w:w="105" w:type="dxa"/>
          <w:trHeight w:val="2175"/>
        </w:trPr>
        <w:tc>
          <w:tcPr>
            <w:tcW w:w="686" w:type="dxa"/>
          </w:tcPr>
          <w:p w:rsidR="001B60A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Координация проведения обучения по курсу «Охрана труда» руководителей , специалистов в соответствии с федеральным законодательством</w:t>
            </w:r>
          </w:p>
        </w:tc>
        <w:tc>
          <w:tcPr>
            <w:tcW w:w="2090" w:type="dxa"/>
            <w:gridSpan w:val="2"/>
          </w:tcPr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аботодатели,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лавы сельских поселений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586769">
            <w:pPr>
              <w:rPr>
                <w:sz w:val="24"/>
                <w:szCs w:val="24"/>
              </w:rPr>
            </w:pPr>
            <w:r w:rsidRPr="009904F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70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99" w:type="dxa"/>
            <w:gridSpan w:val="3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29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B60AF" w:rsidTr="00C63162">
        <w:trPr>
          <w:gridAfter w:val="2"/>
          <w:wAfter w:w="105" w:type="dxa"/>
        </w:trPr>
        <w:tc>
          <w:tcPr>
            <w:tcW w:w="686" w:type="dxa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семинаров, «Круглых столов», конкурсов и передовых достижений в области охраны труда</w:t>
            </w:r>
          </w:p>
        </w:tc>
        <w:tc>
          <w:tcPr>
            <w:tcW w:w="2090" w:type="dxa"/>
            <w:gridSpan w:val="2"/>
          </w:tcPr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  <w:p w:rsidR="001B60AF" w:rsidRPr="009904F4" w:rsidRDefault="001B60AF" w:rsidP="006F546B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3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D667DA">
        <w:trPr>
          <w:gridAfter w:val="3"/>
          <w:wAfter w:w="114" w:type="dxa"/>
          <w:trHeight w:val="630"/>
        </w:trPr>
        <w:tc>
          <w:tcPr>
            <w:tcW w:w="9247" w:type="dxa"/>
            <w:gridSpan w:val="11"/>
          </w:tcPr>
          <w:p w:rsidR="001B60AF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работников прошедших обязательные медицинские осмотры и освидетельствования</w:t>
            </w:r>
          </w:p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60AF" w:rsidTr="00C63162">
        <w:trPr>
          <w:gridAfter w:val="2"/>
          <w:wAfter w:w="105" w:type="dxa"/>
          <w:trHeight w:val="2160"/>
        </w:trPr>
        <w:tc>
          <w:tcPr>
            <w:tcW w:w="686" w:type="dxa"/>
          </w:tcPr>
          <w:p w:rsidR="001B60A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22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работодателям в проведении обязательных медицинских осмотров и освидетельствований</w:t>
            </w: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 работодатели,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лавы сельских поселений</w:t>
            </w: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3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B60AF" w:rsidRPr="009904F4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60AF" w:rsidRPr="009904F4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4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D667DA">
        <w:trPr>
          <w:gridAfter w:val="3"/>
          <w:wAfter w:w="114" w:type="dxa"/>
          <w:trHeight w:val="975"/>
        </w:trPr>
        <w:tc>
          <w:tcPr>
            <w:tcW w:w="9247" w:type="dxa"/>
            <w:gridSpan w:val="11"/>
          </w:tcPr>
          <w:p w:rsidR="001B60AF" w:rsidRPr="00B5081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Информационно –консультационное обеспечение и пропаганда охраны труда</w:t>
            </w:r>
          </w:p>
        </w:tc>
      </w:tr>
      <w:tr w:rsidR="001B60AF" w:rsidTr="00C63162">
        <w:trPr>
          <w:trHeight w:val="660"/>
        </w:trPr>
        <w:tc>
          <w:tcPr>
            <w:tcW w:w="686" w:type="dxa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4F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222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количества публикаций в районной газете</w:t>
            </w:r>
          </w:p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«Восход» и на сайте района</w:t>
            </w:r>
          </w:p>
        </w:tc>
        <w:tc>
          <w:tcPr>
            <w:tcW w:w="1980" w:type="dxa"/>
          </w:tcPr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 w:rsidP="00D667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</w:tc>
        <w:tc>
          <w:tcPr>
            <w:tcW w:w="1870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3" w:type="dxa"/>
            <w:gridSpan w:val="6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C63162">
        <w:trPr>
          <w:trHeight w:val="690"/>
        </w:trPr>
        <w:tc>
          <w:tcPr>
            <w:tcW w:w="686" w:type="dxa"/>
          </w:tcPr>
          <w:p w:rsidR="001B60AF" w:rsidRPr="00664F37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22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числа рассмотренных обращений и консультаций по вопросам охраны труда</w:t>
            </w:r>
          </w:p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C63162">
        <w:trPr>
          <w:trHeight w:val="1920"/>
        </w:trPr>
        <w:tc>
          <w:tcPr>
            <w:tcW w:w="686" w:type="dxa"/>
          </w:tcPr>
          <w:p w:rsidR="001B60AF" w:rsidRPr="00664F37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22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мероприятий по охране труда (семинары, выставки, участие в «Клубе кадровика»</w:t>
            </w:r>
          </w:p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3" w:type="dxa"/>
            <w:gridSpan w:val="6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D667DA">
        <w:trPr>
          <w:gridAfter w:val="3"/>
          <w:wAfter w:w="114" w:type="dxa"/>
          <w:trHeight w:val="450"/>
        </w:trPr>
        <w:tc>
          <w:tcPr>
            <w:tcW w:w="9247" w:type="dxa"/>
            <w:gridSpan w:val="11"/>
          </w:tcPr>
          <w:p w:rsidR="001B60AF" w:rsidRPr="007C1F75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Снижение числа лиц с установленным в текущем году профессиональным заболеванием в расчете на 10 тысяч работающих</w:t>
            </w:r>
          </w:p>
        </w:tc>
      </w:tr>
      <w:tr w:rsidR="001B60AF" w:rsidTr="00C63162">
        <w:trPr>
          <w:gridAfter w:val="2"/>
          <w:wAfter w:w="105" w:type="dxa"/>
          <w:trHeight w:val="3105"/>
        </w:trPr>
        <w:tc>
          <w:tcPr>
            <w:tcW w:w="686" w:type="dxa"/>
          </w:tcPr>
          <w:p w:rsidR="001B60A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2" w:type="dxa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мероприятий в раках Всемирного дня охраны труда, оказание методической помощи в проведении дней охраны труда</w:t>
            </w:r>
          </w:p>
        </w:tc>
        <w:tc>
          <w:tcPr>
            <w:tcW w:w="2090" w:type="dxa"/>
            <w:gridSpan w:val="2"/>
          </w:tcPr>
          <w:p w:rsidR="001B60A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</w:t>
            </w:r>
          </w:p>
          <w:p w:rsidR="001B60A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работодатели,</w:t>
            </w:r>
          </w:p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870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3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C63162">
        <w:trPr>
          <w:gridAfter w:val="2"/>
          <w:wAfter w:w="105" w:type="dxa"/>
          <w:trHeight w:val="3165"/>
        </w:trPr>
        <w:tc>
          <w:tcPr>
            <w:tcW w:w="686" w:type="dxa"/>
          </w:tcPr>
          <w:p w:rsidR="001B60AF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2" w:type="dxa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Освещение в средствах массовой информации, официальном сайте района передовые достижения в области охраны труда, пропаганда «Нулевого травматизма»</w:t>
            </w:r>
          </w:p>
        </w:tc>
        <w:tc>
          <w:tcPr>
            <w:tcW w:w="2090" w:type="dxa"/>
            <w:gridSpan w:val="2"/>
          </w:tcPr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60AF" w:rsidRPr="008F1A88" w:rsidRDefault="001B60AF" w:rsidP="00D667DA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3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9" w:type="dxa"/>
            <w:gridSpan w:val="2"/>
          </w:tcPr>
          <w:p w:rsidR="001B60AF" w:rsidRPr="008F1A8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B60AF" w:rsidTr="00D667DA">
        <w:trPr>
          <w:gridAfter w:val="3"/>
          <w:wAfter w:w="114" w:type="dxa"/>
          <w:trHeight w:val="555"/>
        </w:trPr>
        <w:tc>
          <w:tcPr>
            <w:tcW w:w="9247" w:type="dxa"/>
            <w:gridSpan w:val="11"/>
          </w:tcPr>
          <w:p w:rsidR="001B60AF" w:rsidRPr="00B634D8" w:rsidRDefault="001B60AF" w:rsidP="00664F3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</w:tr>
      <w:tr w:rsidR="001B60AF" w:rsidTr="00C63162">
        <w:trPr>
          <w:gridAfter w:val="2"/>
          <w:wAfter w:w="105" w:type="dxa"/>
        </w:trPr>
        <w:tc>
          <w:tcPr>
            <w:tcW w:w="686" w:type="dxa"/>
          </w:tcPr>
          <w:p w:rsidR="001B60AF" w:rsidRPr="00664F37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12" w:type="dxa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органами местного самоуправления Аргаяшского муниципального района переданных отдельных государственных полномочий в области охраны труда</w:t>
            </w:r>
          </w:p>
        </w:tc>
        <w:tc>
          <w:tcPr>
            <w:tcW w:w="2090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</w:tc>
        <w:tc>
          <w:tcPr>
            <w:tcW w:w="1870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70" w:type="dxa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603,3</w:t>
            </w:r>
          </w:p>
        </w:tc>
        <w:tc>
          <w:tcPr>
            <w:tcW w:w="799" w:type="dxa"/>
            <w:gridSpan w:val="3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603,3</w:t>
            </w:r>
          </w:p>
        </w:tc>
        <w:tc>
          <w:tcPr>
            <w:tcW w:w="929" w:type="dxa"/>
            <w:gridSpan w:val="2"/>
          </w:tcPr>
          <w:p w:rsidR="001B60AF" w:rsidRPr="008F1A88" w:rsidRDefault="001B60AF" w:rsidP="00664F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603,3</w:t>
            </w:r>
          </w:p>
        </w:tc>
      </w:tr>
    </w:tbl>
    <w:p w:rsidR="001B60AF" w:rsidRDefault="001B60AF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0AF" w:rsidRDefault="001B60AF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0AF" w:rsidRDefault="001B60AF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0AF" w:rsidRDefault="001B60AF" w:rsidP="00011545">
      <w:pPr>
        <w:pStyle w:val="ListParagraph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0AF" w:rsidRDefault="001B60AF" w:rsidP="00AE6E3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1B60AF" w:rsidRDefault="001B60AF" w:rsidP="00AE6E3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1B60AF" w:rsidRPr="00011545" w:rsidRDefault="001B60AF" w:rsidP="00AE6E3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6. Организация управления  (ме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ханизм реализации)  ПрограмМЫ</w:t>
      </w: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, включая контроль за ходом ее исполнения</w:t>
      </w:r>
    </w:p>
    <w:p w:rsidR="001B60AF" w:rsidRPr="00011545" w:rsidRDefault="001B60AF" w:rsidP="00011545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>Механизм реализации Программы – это система программн</w:t>
      </w:r>
      <w:r>
        <w:rPr>
          <w:rFonts w:ascii="Times New Roman" w:hAnsi="Times New Roman" w:cs="Times New Roman"/>
          <w:color w:val="000000"/>
          <w:sz w:val="28"/>
          <w:szCs w:val="28"/>
        </w:rPr>
        <w:t>ых мероприятий, связанных между собой</w:t>
      </w:r>
      <w:r w:rsidRPr="00011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срокам, ресурсам и </w:t>
      </w:r>
      <w:r w:rsidRPr="00011545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обеспечивающих достижение намеченных результатов.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011545">
        <w:rPr>
          <w:rFonts w:ascii="Times New Roman" w:hAnsi="Times New Roman" w:cs="Times New Roman"/>
          <w:sz w:val="28"/>
          <w:szCs w:val="28"/>
        </w:rPr>
        <w:t>Аргаяшского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качестве исполнителя муниципальной программы: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организует реализацию муниципальной программы и несёт ответственность за достижение целевых индикаторов и показателей муниципальной программы и конечных результатов её реализации.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определяет формы и методы управления реализации муниципальной программы.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осуществляет текущее управление реализации муниципальной программы.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определяет процедуры обеспечения публичности информации о значениях целевых индикаторов и показателей, результатов мониторинга реализации муниципальной программы, программных мероприятиях и об условиях участия в них исполнителей, а также о проводимых конкурсах и критериях определения победителей.</w:t>
      </w:r>
    </w:p>
    <w:p w:rsidR="001B60AF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запрашивает у работодателей информацию, необходимую для подготовки ответов на запросы Главного управления по труду и занятости населения и для подготовки ежеквартальных и годового отчёта.</w:t>
      </w: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Общее руководство и контроль за исполнением Программы осуществляет заместитель главы муниципального района.</w:t>
      </w:r>
    </w:p>
    <w:p w:rsidR="001B60AF" w:rsidRPr="00011545" w:rsidRDefault="001B60AF" w:rsidP="000050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 администрации  района с учетом выделяемых на реализацию Программы финансовых средств, выделенных из бюджетных средств, ежегодно уточняет целевые показатели, согласовывает сроки и затраты по программным мероприятиям, объемы и источники финансирования, механизм реализации Программы, состав исполнителей.</w:t>
      </w: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0AF" w:rsidRDefault="001B60AF" w:rsidP="006B78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1B60AF" w:rsidRDefault="001B60AF" w:rsidP="006B78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СОЦИАЛЬНЫЕ И ЭКОНОМИЧЕСКИЕ ПОСЛЕДСТВИЯ ПРОГРАММЫ</w:t>
      </w:r>
    </w:p>
    <w:p w:rsidR="001B60AF" w:rsidRPr="00011545" w:rsidRDefault="001B60AF" w:rsidP="006B78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54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сформирована и реализуется как единый комплекс организационных, методических, санитарно-гигиенических, учебно-пропагандистских, производственных и других мероприятий, обеспечивающих достижение поставленных целей.        </w:t>
      </w:r>
    </w:p>
    <w:p w:rsidR="001B60AF" w:rsidRPr="00011545" w:rsidRDefault="001B60AF" w:rsidP="00011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Ожидаемые социальные последствия от достижения стратегических целей и выполнения мероприятий Программы выразятся в:</w:t>
      </w:r>
    </w:p>
    <w:p w:rsidR="001B60AF" w:rsidRDefault="001B60AF" w:rsidP="006B789A">
      <w:pPr>
        <w:numPr>
          <w:ilvl w:val="0"/>
          <w:numId w:val="1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несчастных случаев на производстве;</w:t>
      </w:r>
    </w:p>
    <w:p w:rsidR="001B60AF" w:rsidRDefault="001B60AF" w:rsidP="006B789A">
      <w:pPr>
        <w:numPr>
          <w:ilvl w:val="0"/>
          <w:numId w:val="1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смертности среди трудоспособного населения от предотвратимых причин;</w:t>
      </w:r>
    </w:p>
    <w:p w:rsidR="001B60AF" w:rsidRDefault="001B60AF" w:rsidP="006B789A">
      <w:pPr>
        <w:numPr>
          <w:ilvl w:val="0"/>
          <w:numId w:val="1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благоприятных условий труда работников организаций, расположенных на территории Аргаяшского муниципального района;</w:t>
      </w:r>
    </w:p>
    <w:p w:rsidR="001B60AF" w:rsidRDefault="001B60AF" w:rsidP="006B789A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экономические последствия, полученные в результате реализации мероприятий Программы выразятся в:</w:t>
      </w:r>
    </w:p>
    <w:p w:rsidR="001B60AF" w:rsidRDefault="001B60AF" w:rsidP="005D0A25">
      <w:pPr>
        <w:numPr>
          <w:ilvl w:val="0"/>
          <w:numId w:val="1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снижении затрат на компенсационные выплаты, связанные с неблагоприятными условиями труда, работникам организаций и предприятий района;</w:t>
      </w:r>
    </w:p>
    <w:p w:rsidR="001B60AF" w:rsidRDefault="001B60AF" w:rsidP="005D0A25">
      <w:pPr>
        <w:numPr>
          <w:ilvl w:val="0"/>
          <w:numId w:val="1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затрат на выплаты по обязательному социальному страхованию от несчастных случаев на производстве;</w:t>
      </w:r>
    </w:p>
    <w:p w:rsidR="001B60AF" w:rsidRDefault="001B60AF" w:rsidP="005D0A25">
      <w:pPr>
        <w:numPr>
          <w:ilvl w:val="0"/>
          <w:numId w:val="1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работодателей от уплаты страховых взносов в Пенсионный фонд РФ по дополнительным тарифам, при улучшении условий труда в соответствии с государственными требованиями и стандартами охраны труда.</w:t>
      </w:r>
    </w:p>
    <w:p w:rsidR="001B60AF" w:rsidRDefault="001B60AF" w:rsidP="005D0A25">
      <w:pPr>
        <w:numPr>
          <w:ilvl w:val="0"/>
          <w:numId w:val="1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 муниципальной программы обеспечит исполнение администрацией Аргаяшского муниципального района переданных государственных полномочий в области охраны труда, результативность и целевое использование бюджетных средств.</w:t>
      </w: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F546B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F63C1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E5BDA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Финансово-экономическое обоснование</w:t>
      </w:r>
    </w:p>
    <w:p w:rsidR="001B60AF" w:rsidRDefault="001B60AF" w:rsidP="00F8137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муниципальной программы «Улучшение условий и охраны труда в Аргаяшском муниципальном районе»</w:t>
      </w:r>
    </w:p>
    <w:p w:rsidR="001B60AF" w:rsidRDefault="001B60AF" w:rsidP="00F8137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2023-0225 годы</w:t>
      </w:r>
    </w:p>
    <w:p w:rsidR="001B60AF" w:rsidRDefault="001B60AF" w:rsidP="006F546B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Аргаяшского муниципального района «Улучшение условий и охраны труда в Аргаяшском муниципальном районе» на 2023-2025 годы разработан в соответствии с постановлением администрации Аргаяшского муниципального района от 02 октября 2013 г. № 1748 «Об утверждении Порядка разработки, реализации и оценки эффективности муниципальных программ Аргаяшского муниципального района».</w:t>
      </w: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рамках программы предлагается реализовать следующие мероприятия требующие финансирования:</w:t>
      </w: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координация проведения обучения по курсу «Охрана труда» руководителей, специалистов в соответствии с федеральным законодательством.</w:t>
      </w: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реализацию данного мероприятия ежегодно планируется направлять финансирование в объеме 20000 рублей.</w:t>
      </w: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Закупки товаров, работ и услуг будут осуществляться в рамках Федерального закона «О контрактной системе в сфере закупок товаров, работ, услуг обеспечения государственных и муниципальных нужд» от 05.04.2013 г. № 44-ФЗ.</w:t>
      </w: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Средства на реализацию мероприятия программы предусмотрены в полном объеме в проекте бюджета Аргаяшского муниципального района на 2023 год.</w:t>
      </w:r>
    </w:p>
    <w:p w:rsidR="001B60AF" w:rsidRDefault="001B60AF" w:rsidP="00E75534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охране труда</w:t>
      </w:r>
    </w:p>
    <w:p w:rsidR="001B60AF" w:rsidRDefault="001B60AF" w:rsidP="006312D4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государственных</w:t>
      </w:r>
    </w:p>
    <w:p w:rsidR="001B60AF" w:rsidRPr="00011545" w:rsidRDefault="001B60AF" w:rsidP="000A08FF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полномочий в области охраны труда                                  Ахметжанов Р.А.</w:t>
      </w:r>
    </w:p>
    <w:p w:rsidR="001B60AF" w:rsidRPr="00011545" w:rsidRDefault="001B60AF" w:rsidP="0001154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B60AF" w:rsidRPr="00011545" w:rsidRDefault="001B60AF" w:rsidP="0001154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B60AF" w:rsidRDefault="001B60AF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B60AF" w:rsidRDefault="001B60AF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B60AF" w:rsidRDefault="001B60AF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B60AF" w:rsidRDefault="001B60AF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B60AF" w:rsidRDefault="001B60AF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B60AF" w:rsidRDefault="001B60AF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EC5371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B60AF" w:rsidRDefault="001B60AF" w:rsidP="00EC5371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муниципальной программы «Улучшение условий и охраны труда в Аргаяшском муниципальном районе»</w:t>
      </w:r>
    </w:p>
    <w:p w:rsidR="001B60AF" w:rsidRDefault="001B60AF" w:rsidP="00EC5371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2023-0225 годы</w:t>
      </w:r>
    </w:p>
    <w:p w:rsidR="001B60AF" w:rsidRDefault="001B60AF" w:rsidP="00EC5371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Аргаяшского муниципального района «Улучшение условий и охраны труда в Аргаяшском муниципальном районе» на 2023-2025 годы разработан в соответствии с постановлением администрации Аргаяшского муниципального района от 02 октября 2013 г. № 1748 «Об утверждении Порядка разработки, реализации и оценки эффективности муниципальных программ Аргаяшского муниципального района».</w:t>
      </w:r>
    </w:p>
    <w:p w:rsidR="001B60AF" w:rsidRDefault="001B60AF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1B60AF" w:rsidRDefault="001B60AF" w:rsidP="00EC53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Целью муниципальной программы является 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>социальная значимость данной проблемы в части повышения качества жизни и сохранения здоровья тр</w:t>
      </w:r>
      <w:r>
        <w:rPr>
          <w:rFonts w:ascii="Times New Roman" w:hAnsi="Times New Roman" w:cs="Times New Roman"/>
          <w:color w:val="000000"/>
          <w:sz w:val="28"/>
          <w:szCs w:val="28"/>
        </w:rPr>
        <w:t>удоспособного населения района.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 требованиям сохранения жизни и здоровья работников в процессе трудовой деятельности, государственных гарантий и правовой защиты работающих и охраны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предупреждение и профилактику производственного травматизма и профессиональных заболеваний. </w:t>
      </w:r>
    </w:p>
    <w:p w:rsidR="001B60AF" w:rsidRPr="00C35CC3" w:rsidRDefault="001B60AF" w:rsidP="00EC53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объём финансирования муниципальной программы  из местного бюджета</w:t>
      </w:r>
      <w:r w:rsidRPr="00C35C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составляет 60, 0 тысяч рублей.</w:t>
      </w:r>
    </w:p>
    <w:p w:rsidR="001B60AF" w:rsidRDefault="001B60AF" w:rsidP="00EC5371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средств на реализацию мероприятий муниципальной программы могут корректироваться. </w:t>
      </w:r>
    </w:p>
    <w:sectPr w:rsidR="001B60AF" w:rsidSect="00292A9A">
      <w:headerReference w:type="default" r:id="rId7"/>
      <w:pgSz w:w="11906" w:h="16838"/>
      <w:pgMar w:top="1134" w:right="851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0AF" w:rsidRDefault="001B60AF" w:rsidP="00011545">
      <w:pPr>
        <w:spacing w:after="0" w:line="240" w:lineRule="auto"/>
      </w:pPr>
      <w:r>
        <w:separator/>
      </w:r>
    </w:p>
  </w:endnote>
  <w:endnote w:type="continuationSeparator" w:id="0">
    <w:p w:rsidR="001B60AF" w:rsidRDefault="001B60AF" w:rsidP="0001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0AF" w:rsidRDefault="001B60AF" w:rsidP="00011545">
      <w:pPr>
        <w:spacing w:after="0" w:line="240" w:lineRule="auto"/>
      </w:pPr>
      <w:r>
        <w:separator/>
      </w:r>
    </w:p>
  </w:footnote>
  <w:footnote w:type="continuationSeparator" w:id="0">
    <w:p w:rsidR="001B60AF" w:rsidRDefault="001B60AF" w:rsidP="0001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AF" w:rsidRDefault="001B60AF">
    <w:pPr>
      <w:pStyle w:val="Header"/>
      <w:jc w:val="center"/>
    </w:pPr>
    <w:fldSimple w:instr=" PAGE   \* MERGEFORMAT ">
      <w:r>
        <w:rPr>
          <w:noProof/>
        </w:rPr>
        <w:t>21</w:t>
      </w:r>
    </w:fldSimple>
  </w:p>
  <w:p w:rsidR="001B60AF" w:rsidRDefault="001B60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ABD"/>
    <w:multiLevelType w:val="hybridMultilevel"/>
    <w:tmpl w:val="AA889310"/>
    <w:lvl w:ilvl="0" w:tplc="A24474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14154C"/>
    <w:multiLevelType w:val="hybridMultilevel"/>
    <w:tmpl w:val="D056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073E92"/>
    <w:multiLevelType w:val="hybridMultilevel"/>
    <w:tmpl w:val="359AC14C"/>
    <w:lvl w:ilvl="0" w:tplc="24CAD3B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  <w:rPr>
        <w:rFonts w:cs="Times New Roman"/>
      </w:rPr>
    </w:lvl>
  </w:abstractNum>
  <w:abstractNum w:abstractNumId="3">
    <w:nsid w:val="18385335"/>
    <w:multiLevelType w:val="hybridMultilevel"/>
    <w:tmpl w:val="EDB03B12"/>
    <w:lvl w:ilvl="0" w:tplc="C5062D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21795AFE"/>
    <w:multiLevelType w:val="hybridMultilevel"/>
    <w:tmpl w:val="2C68DEFA"/>
    <w:lvl w:ilvl="0" w:tplc="0419000F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473B40"/>
    <w:multiLevelType w:val="hybridMultilevel"/>
    <w:tmpl w:val="2474F826"/>
    <w:lvl w:ilvl="0" w:tplc="E7B25A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D5C2585"/>
    <w:multiLevelType w:val="hybridMultilevel"/>
    <w:tmpl w:val="23D652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8C56FAA"/>
    <w:multiLevelType w:val="hybridMultilevel"/>
    <w:tmpl w:val="E9E0F774"/>
    <w:lvl w:ilvl="0" w:tplc="FC7E26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AA30ED"/>
    <w:multiLevelType w:val="hybridMultilevel"/>
    <w:tmpl w:val="891A5216"/>
    <w:lvl w:ilvl="0" w:tplc="877E7EF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605E3719"/>
    <w:multiLevelType w:val="multilevel"/>
    <w:tmpl w:val="FD3C911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0">
    <w:nsid w:val="622863CC"/>
    <w:multiLevelType w:val="hybridMultilevel"/>
    <w:tmpl w:val="78221322"/>
    <w:lvl w:ilvl="0" w:tplc="F864C8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49E18ED"/>
    <w:multiLevelType w:val="hybridMultilevel"/>
    <w:tmpl w:val="3EAA8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365DC6"/>
    <w:multiLevelType w:val="hybridMultilevel"/>
    <w:tmpl w:val="4BEAA8C2"/>
    <w:lvl w:ilvl="0" w:tplc="40E60BAE">
      <w:start w:val="1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366"/>
    <w:rsid w:val="0000196D"/>
    <w:rsid w:val="0000257A"/>
    <w:rsid w:val="00002BCC"/>
    <w:rsid w:val="00005060"/>
    <w:rsid w:val="00006BF6"/>
    <w:rsid w:val="00010AC0"/>
    <w:rsid w:val="000113C4"/>
    <w:rsid w:val="00011545"/>
    <w:rsid w:val="00011725"/>
    <w:rsid w:val="00011ABB"/>
    <w:rsid w:val="000122E0"/>
    <w:rsid w:val="0001287E"/>
    <w:rsid w:val="00013046"/>
    <w:rsid w:val="00014BCD"/>
    <w:rsid w:val="00016EE2"/>
    <w:rsid w:val="0002353D"/>
    <w:rsid w:val="0002470C"/>
    <w:rsid w:val="00027CFA"/>
    <w:rsid w:val="000301C2"/>
    <w:rsid w:val="00030751"/>
    <w:rsid w:val="000310C8"/>
    <w:rsid w:val="00032EA8"/>
    <w:rsid w:val="000346EF"/>
    <w:rsid w:val="00035CA0"/>
    <w:rsid w:val="00040E14"/>
    <w:rsid w:val="00041D9C"/>
    <w:rsid w:val="000437A8"/>
    <w:rsid w:val="00044915"/>
    <w:rsid w:val="00047409"/>
    <w:rsid w:val="00051746"/>
    <w:rsid w:val="00053342"/>
    <w:rsid w:val="00053D91"/>
    <w:rsid w:val="00054C19"/>
    <w:rsid w:val="00056E4F"/>
    <w:rsid w:val="00057B61"/>
    <w:rsid w:val="000612E2"/>
    <w:rsid w:val="00062291"/>
    <w:rsid w:val="00064876"/>
    <w:rsid w:val="000659EC"/>
    <w:rsid w:val="00066130"/>
    <w:rsid w:val="00070745"/>
    <w:rsid w:val="0007323D"/>
    <w:rsid w:val="00073ECD"/>
    <w:rsid w:val="000768A3"/>
    <w:rsid w:val="000827EC"/>
    <w:rsid w:val="00085245"/>
    <w:rsid w:val="00091C53"/>
    <w:rsid w:val="00091DFA"/>
    <w:rsid w:val="0009414C"/>
    <w:rsid w:val="0009480E"/>
    <w:rsid w:val="00095CF1"/>
    <w:rsid w:val="000968ED"/>
    <w:rsid w:val="00097B48"/>
    <w:rsid w:val="000A08FF"/>
    <w:rsid w:val="000A66DE"/>
    <w:rsid w:val="000B0FD9"/>
    <w:rsid w:val="000B15D8"/>
    <w:rsid w:val="000B65A8"/>
    <w:rsid w:val="000C198F"/>
    <w:rsid w:val="000C1FA4"/>
    <w:rsid w:val="000D3787"/>
    <w:rsid w:val="000D77FE"/>
    <w:rsid w:val="000E41BE"/>
    <w:rsid w:val="000E6C08"/>
    <w:rsid w:val="000F06B4"/>
    <w:rsid w:val="000F4D74"/>
    <w:rsid w:val="000F6D3B"/>
    <w:rsid w:val="000F7C05"/>
    <w:rsid w:val="0011571F"/>
    <w:rsid w:val="0011593E"/>
    <w:rsid w:val="00117D84"/>
    <w:rsid w:val="00124FA0"/>
    <w:rsid w:val="0012570B"/>
    <w:rsid w:val="0012629D"/>
    <w:rsid w:val="00131C4B"/>
    <w:rsid w:val="0013415D"/>
    <w:rsid w:val="001343A3"/>
    <w:rsid w:val="00141AA6"/>
    <w:rsid w:val="00142205"/>
    <w:rsid w:val="00147691"/>
    <w:rsid w:val="0015337A"/>
    <w:rsid w:val="00156649"/>
    <w:rsid w:val="00163984"/>
    <w:rsid w:val="001641BA"/>
    <w:rsid w:val="0016435F"/>
    <w:rsid w:val="001643BD"/>
    <w:rsid w:val="0016603A"/>
    <w:rsid w:val="001671E4"/>
    <w:rsid w:val="001676F3"/>
    <w:rsid w:val="001706B0"/>
    <w:rsid w:val="00171056"/>
    <w:rsid w:val="00172169"/>
    <w:rsid w:val="00172ACB"/>
    <w:rsid w:val="00172D4C"/>
    <w:rsid w:val="00172F65"/>
    <w:rsid w:val="001743AC"/>
    <w:rsid w:val="00176060"/>
    <w:rsid w:val="00176B02"/>
    <w:rsid w:val="00180BAC"/>
    <w:rsid w:val="00182E12"/>
    <w:rsid w:val="001830D8"/>
    <w:rsid w:val="00184C8D"/>
    <w:rsid w:val="001864C9"/>
    <w:rsid w:val="001959C6"/>
    <w:rsid w:val="001969A6"/>
    <w:rsid w:val="001969AE"/>
    <w:rsid w:val="00197D74"/>
    <w:rsid w:val="001A2E8B"/>
    <w:rsid w:val="001A3F8E"/>
    <w:rsid w:val="001A65BA"/>
    <w:rsid w:val="001B12DE"/>
    <w:rsid w:val="001B1825"/>
    <w:rsid w:val="001B4339"/>
    <w:rsid w:val="001B45EB"/>
    <w:rsid w:val="001B60AF"/>
    <w:rsid w:val="001B6733"/>
    <w:rsid w:val="001C123A"/>
    <w:rsid w:val="001C53A6"/>
    <w:rsid w:val="001D11DF"/>
    <w:rsid w:val="001D3B78"/>
    <w:rsid w:val="001D4A0A"/>
    <w:rsid w:val="001D5C8E"/>
    <w:rsid w:val="001E4F3A"/>
    <w:rsid w:val="001E7501"/>
    <w:rsid w:val="001F3CC5"/>
    <w:rsid w:val="001F3CD3"/>
    <w:rsid w:val="00200BAA"/>
    <w:rsid w:val="00210770"/>
    <w:rsid w:val="0021337D"/>
    <w:rsid w:val="00214443"/>
    <w:rsid w:val="00232450"/>
    <w:rsid w:val="002336EF"/>
    <w:rsid w:val="00233E9E"/>
    <w:rsid w:val="0023485D"/>
    <w:rsid w:val="00235C37"/>
    <w:rsid w:val="00237A80"/>
    <w:rsid w:val="00246414"/>
    <w:rsid w:val="00247609"/>
    <w:rsid w:val="002520CD"/>
    <w:rsid w:val="002526D4"/>
    <w:rsid w:val="00253B53"/>
    <w:rsid w:val="00253E34"/>
    <w:rsid w:val="00255D66"/>
    <w:rsid w:val="00256DDB"/>
    <w:rsid w:val="00261CC9"/>
    <w:rsid w:val="00261DD2"/>
    <w:rsid w:val="00262DD0"/>
    <w:rsid w:val="00263121"/>
    <w:rsid w:val="002651C1"/>
    <w:rsid w:val="0026694E"/>
    <w:rsid w:val="00267E7E"/>
    <w:rsid w:val="0027127B"/>
    <w:rsid w:val="00272B6F"/>
    <w:rsid w:val="0027461B"/>
    <w:rsid w:val="00275D32"/>
    <w:rsid w:val="0028083E"/>
    <w:rsid w:val="002813C9"/>
    <w:rsid w:val="0028757F"/>
    <w:rsid w:val="00292A9A"/>
    <w:rsid w:val="002A1193"/>
    <w:rsid w:val="002A131E"/>
    <w:rsid w:val="002A33FB"/>
    <w:rsid w:val="002A4374"/>
    <w:rsid w:val="002B0E80"/>
    <w:rsid w:val="002B54AD"/>
    <w:rsid w:val="002B5630"/>
    <w:rsid w:val="002C29C0"/>
    <w:rsid w:val="002C4568"/>
    <w:rsid w:val="002C4B7C"/>
    <w:rsid w:val="002C6813"/>
    <w:rsid w:val="002C7172"/>
    <w:rsid w:val="002C7904"/>
    <w:rsid w:val="002D2706"/>
    <w:rsid w:val="002D340A"/>
    <w:rsid w:val="002D3F06"/>
    <w:rsid w:val="002D4149"/>
    <w:rsid w:val="002E0334"/>
    <w:rsid w:val="002E1087"/>
    <w:rsid w:val="002E6198"/>
    <w:rsid w:val="002E716A"/>
    <w:rsid w:val="002F2EE1"/>
    <w:rsid w:val="002F4EEA"/>
    <w:rsid w:val="003001CC"/>
    <w:rsid w:val="00300BB4"/>
    <w:rsid w:val="00306C2B"/>
    <w:rsid w:val="00310179"/>
    <w:rsid w:val="00311E22"/>
    <w:rsid w:val="00313E83"/>
    <w:rsid w:val="00320536"/>
    <w:rsid w:val="00322789"/>
    <w:rsid w:val="00322835"/>
    <w:rsid w:val="00324424"/>
    <w:rsid w:val="00324644"/>
    <w:rsid w:val="003256B4"/>
    <w:rsid w:val="003266CE"/>
    <w:rsid w:val="0034275E"/>
    <w:rsid w:val="00345D72"/>
    <w:rsid w:val="003518CF"/>
    <w:rsid w:val="0035241E"/>
    <w:rsid w:val="00353A19"/>
    <w:rsid w:val="003608E6"/>
    <w:rsid w:val="00361B82"/>
    <w:rsid w:val="00361E8A"/>
    <w:rsid w:val="00361FFF"/>
    <w:rsid w:val="00364872"/>
    <w:rsid w:val="00367E2D"/>
    <w:rsid w:val="00372A90"/>
    <w:rsid w:val="00373154"/>
    <w:rsid w:val="00373E4D"/>
    <w:rsid w:val="0038117B"/>
    <w:rsid w:val="00382C0D"/>
    <w:rsid w:val="00386A87"/>
    <w:rsid w:val="003927A8"/>
    <w:rsid w:val="00392FB4"/>
    <w:rsid w:val="003963EB"/>
    <w:rsid w:val="003A29A3"/>
    <w:rsid w:val="003A45D9"/>
    <w:rsid w:val="003A4833"/>
    <w:rsid w:val="003A6898"/>
    <w:rsid w:val="003B08EB"/>
    <w:rsid w:val="003D0A49"/>
    <w:rsid w:val="003D5A28"/>
    <w:rsid w:val="003D5FB6"/>
    <w:rsid w:val="003D7FC4"/>
    <w:rsid w:val="003E02CA"/>
    <w:rsid w:val="003E1BCE"/>
    <w:rsid w:val="003E1F60"/>
    <w:rsid w:val="003E3657"/>
    <w:rsid w:val="003E60EB"/>
    <w:rsid w:val="003F33D6"/>
    <w:rsid w:val="003F3C2F"/>
    <w:rsid w:val="003F4C0A"/>
    <w:rsid w:val="0040112C"/>
    <w:rsid w:val="00401767"/>
    <w:rsid w:val="00405CBA"/>
    <w:rsid w:val="004130A0"/>
    <w:rsid w:val="00414D82"/>
    <w:rsid w:val="004223D5"/>
    <w:rsid w:val="00425F09"/>
    <w:rsid w:val="004275BE"/>
    <w:rsid w:val="004316CD"/>
    <w:rsid w:val="0043234B"/>
    <w:rsid w:val="00440F92"/>
    <w:rsid w:val="00442314"/>
    <w:rsid w:val="00442740"/>
    <w:rsid w:val="00445476"/>
    <w:rsid w:val="004536ED"/>
    <w:rsid w:val="00454EAA"/>
    <w:rsid w:val="00456D4E"/>
    <w:rsid w:val="00463B5A"/>
    <w:rsid w:val="00463C6B"/>
    <w:rsid w:val="004646CD"/>
    <w:rsid w:val="00465385"/>
    <w:rsid w:val="00467354"/>
    <w:rsid w:val="00470D02"/>
    <w:rsid w:val="004731A0"/>
    <w:rsid w:val="004805A7"/>
    <w:rsid w:val="00486D25"/>
    <w:rsid w:val="00493652"/>
    <w:rsid w:val="00494223"/>
    <w:rsid w:val="004A0BB4"/>
    <w:rsid w:val="004A2A19"/>
    <w:rsid w:val="004A381F"/>
    <w:rsid w:val="004A5095"/>
    <w:rsid w:val="004B2DE6"/>
    <w:rsid w:val="004B3131"/>
    <w:rsid w:val="004B7FF7"/>
    <w:rsid w:val="004C1060"/>
    <w:rsid w:val="004C1103"/>
    <w:rsid w:val="004C2A0A"/>
    <w:rsid w:val="004C2E73"/>
    <w:rsid w:val="004C4882"/>
    <w:rsid w:val="004C6E45"/>
    <w:rsid w:val="004D0734"/>
    <w:rsid w:val="004D073C"/>
    <w:rsid w:val="004D09CB"/>
    <w:rsid w:val="004D3034"/>
    <w:rsid w:val="004D68A3"/>
    <w:rsid w:val="004D7213"/>
    <w:rsid w:val="004E065A"/>
    <w:rsid w:val="004E7B44"/>
    <w:rsid w:val="004F0359"/>
    <w:rsid w:val="004F161B"/>
    <w:rsid w:val="004F3738"/>
    <w:rsid w:val="004F49D9"/>
    <w:rsid w:val="004F553B"/>
    <w:rsid w:val="004F7CAE"/>
    <w:rsid w:val="005010BC"/>
    <w:rsid w:val="00504DE0"/>
    <w:rsid w:val="00504EFA"/>
    <w:rsid w:val="0051106F"/>
    <w:rsid w:val="00511241"/>
    <w:rsid w:val="00511833"/>
    <w:rsid w:val="00513FD7"/>
    <w:rsid w:val="00514073"/>
    <w:rsid w:val="00514BC4"/>
    <w:rsid w:val="0051712C"/>
    <w:rsid w:val="005201AF"/>
    <w:rsid w:val="005210D2"/>
    <w:rsid w:val="005212FA"/>
    <w:rsid w:val="00526EAB"/>
    <w:rsid w:val="00530C9D"/>
    <w:rsid w:val="00532993"/>
    <w:rsid w:val="00532A23"/>
    <w:rsid w:val="00534055"/>
    <w:rsid w:val="00536A83"/>
    <w:rsid w:val="00541E72"/>
    <w:rsid w:val="0054208A"/>
    <w:rsid w:val="00542B36"/>
    <w:rsid w:val="005439F1"/>
    <w:rsid w:val="00543C91"/>
    <w:rsid w:val="005520B5"/>
    <w:rsid w:val="00552429"/>
    <w:rsid w:val="00554823"/>
    <w:rsid w:val="005558D4"/>
    <w:rsid w:val="00555BA7"/>
    <w:rsid w:val="00560A8B"/>
    <w:rsid w:val="0056278B"/>
    <w:rsid w:val="00563629"/>
    <w:rsid w:val="005641F4"/>
    <w:rsid w:val="005659A9"/>
    <w:rsid w:val="005673FD"/>
    <w:rsid w:val="00570C3E"/>
    <w:rsid w:val="00571722"/>
    <w:rsid w:val="00574BFA"/>
    <w:rsid w:val="0057534D"/>
    <w:rsid w:val="0057614A"/>
    <w:rsid w:val="005762AC"/>
    <w:rsid w:val="00577190"/>
    <w:rsid w:val="005800DE"/>
    <w:rsid w:val="0058233B"/>
    <w:rsid w:val="0058235C"/>
    <w:rsid w:val="00585ADF"/>
    <w:rsid w:val="00586769"/>
    <w:rsid w:val="00587A6B"/>
    <w:rsid w:val="00587C89"/>
    <w:rsid w:val="00592507"/>
    <w:rsid w:val="005951C7"/>
    <w:rsid w:val="005959B8"/>
    <w:rsid w:val="00597E5A"/>
    <w:rsid w:val="005A21A7"/>
    <w:rsid w:val="005A4E49"/>
    <w:rsid w:val="005A7F05"/>
    <w:rsid w:val="005B0F13"/>
    <w:rsid w:val="005B152B"/>
    <w:rsid w:val="005B29DB"/>
    <w:rsid w:val="005C1036"/>
    <w:rsid w:val="005C2EDA"/>
    <w:rsid w:val="005C3428"/>
    <w:rsid w:val="005C7BF0"/>
    <w:rsid w:val="005D0A25"/>
    <w:rsid w:val="005D5D1D"/>
    <w:rsid w:val="005D5E14"/>
    <w:rsid w:val="005D7C99"/>
    <w:rsid w:val="005E0D92"/>
    <w:rsid w:val="005E0E1F"/>
    <w:rsid w:val="005E31A9"/>
    <w:rsid w:val="005E7A5A"/>
    <w:rsid w:val="005E7BA5"/>
    <w:rsid w:val="005F1A85"/>
    <w:rsid w:val="005F2B90"/>
    <w:rsid w:val="005F7B0A"/>
    <w:rsid w:val="006003F1"/>
    <w:rsid w:val="0060406B"/>
    <w:rsid w:val="00607E62"/>
    <w:rsid w:val="006100FF"/>
    <w:rsid w:val="00610B62"/>
    <w:rsid w:val="00615F37"/>
    <w:rsid w:val="00616A29"/>
    <w:rsid w:val="006312D4"/>
    <w:rsid w:val="00631E85"/>
    <w:rsid w:val="006358B1"/>
    <w:rsid w:val="00635E58"/>
    <w:rsid w:val="00637093"/>
    <w:rsid w:val="00640F5E"/>
    <w:rsid w:val="006411A9"/>
    <w:rsid w:val="006411CB"/>
    <w:rsid w:val="0064154E"/>
    <w:rsid w:val="006421D4"/>
    <w:rsid w:val="006423D4"/>
    <w:rsid w:val="00645A1E"/>
    <w:rsid w:val="006465AC"/>
    <w:rsid w:val="00647E52"/>
    <w:rsid w:val="006507F4"/>
    <w:rsid w:val="00655FBB"/>
    <w:rsid w:val="00656D9A"/>
    <w:rsid w:val="00656F09"/>
    <w:rsid w:val="00657263"/>
    <w:rsid w:val="00660A04"/>
    <w:rsid w:val="00662538"/>
    <w:rsid w:val="00663D76"/>
    <w:rsid w:val="00664F37"/>
    <w:rsid w:val="0066682D"/>
    <w:rsid w:val="00667063"/>
    <w:rsid w:val="006673DD"/>
    <w:rsid w:val="0067571F"/>
    <w:rsid w:val="00675B30"/>
    <w:rsid w:val="00681096"/>
    <w:rsid w:val="00681996"/>
    <w:rsid w:val="00683FF5"/>
    <w:rsid w:val="00687583"/>
    <w:rsid w:val="006950B6"/>
    <w:rsid w:val="006A1182"/>
    <w:rsid w:val="006A2255"/>
    <w:rsid w:val="006A4286"/>
    <w:rsid w:val="006A43AD"/>
    <w:rsid w:val="006A7339"/>
    <w:rsid w:val="006B0910"/>
    <w:rsid w:val="006B2192"/>
    <w:rsid w:val="006B29DA"/>
    <w:rsid w:val="006B3A1D"/>
    <w:rsid w:val="006B422A"/>
    <w:rsid w:val="006B6842"/>
    <w:rsid w:val="006B789A"/>
    <w:rsid w:val="006C1D1F"/>
    <w:rsid w:val="006C6336"/>
    <w:rsid w:val="006C7366"/>
    <w:rsid w:val="006D0607"/>
    <w:rsid w:val="006D0B58"/>
    <w:rsid w:val="006D16E1"/>
    <w:rsid w:val="006D2CF8"/>
    <w:rsid w:val="006D6549"/>
    <w:rsid w:val="006E096A"/>
    <w:rsid w:val="006E2AD6"/>
    <w:rsid w:val="006E4C32"/>
    <w:rsid w:val="006E5BDA"/>
    <w:rsid w:val="006E5BF9"/>
    <w:rsid w:val="006F5138"/>
    <w:rsid w:val="006F546B"/>
    <w:rsid w:val="006F7650"/>
    <w:rsid w:val="00703E12"/>
    <w:rsid w:val="0071029D"/>
    <w:rsid w:val="00710755"/>
    <w:rsid w:val="00724248"/>
    <w:rsid w:val="00724669"/>
    <w:rsid w:val="00724DD7"/>
    <w:rsid w:val="00725285"/>
    <w:rsid w:val="00731A76"/>
    <w:rsid w:val="00741EBD"/>
    <w:rsid w:val="00742662"/>
    <w:rsid w:val="0076418F"/>
    <w:rsid w:val="007657A6"/>
    <w:rsid w:val="00770ED0"/>
    <w:rsid w:val="0077134A"/>
    <w:rsid w:val="0077197A"/>
    <w:rsid w:val="00777D58"/>
    <w:rsid w:val="007807E9"/>
    <w:rsid w:val="007829D5"/>
    <w:rsid w:val="00782A7F"/>
    <w:rsid w:val="00784F47"/>
    <w:rsid w:val="007875E0"/>
    <w:rsid w:val="007919AD"/>
    <w:rsid w:val="0079368D"/>
    <w:rsid w:val="00793C0C"/>
    <w:rsid w:val="00796E1E"/>
    <w:rsid w:val="007979C4"/>
    <w:rsid w:val="007A0E04"/>
    <w:rsid w:val="007A2EB6"/>
    <w:rsid w:val="007A5C77"/>
    <w:rsid w:val="007A6CC5"/>
    <w:rsid w:val="007A71BC"/>
    <w:rsid w:val="007B0F8B"/>
    <w:rsid w:val="007B3073"/>
    <w:rsid w:val="007B3D6B"/>
    <w:rsid w:val="007B5F5E"/>
    <w:rsid w:val="007B6566"/>
    <w:rsid w:val="007B7700"/>
    <w:rsid w:val="007B7F07"/>
    <w:rsid w:val="007C1BBE"/>
    <w:rsid w:val="007C1F75"/>
    <w:rsid w:val="007C4771"/>
    <w:rsid w:val="007C53A4"/>
    <w:rsid w:val="007C61F6"/>
    <w:rsid w:val="007C6B80"/>
    <w:rsid w:val="007C79F5"/>
    <w:rsid w:val="007C7FAB"/>
    <w:rsid w:val="007D3C0A"/>
    <w:rsid w:val="007E08EE"/>
    <w:rsid w:val="007E29E1"/>
    <w:rsid w:val="007E4062"/>
    <w:rsid w:val="007E5D14"/>
    <w:rsid w:val="007E6ECC"/>
    <w:rsid w:val="007E768E"/>
    <w:rsid w:val="007F01D4"/>
    <w:rsid w:val="007F0D73"/>
    <w:rsid w:val="007F11B8"/>
    <w:rsid w:val="008056D3"/>
    <w:rsid w:val="00812F0E"/>
    <w:rsid w:val="0081736D"/>
    <w:rsid w:val="00820243"/>
    <w:rsid w:val="008217DA"/>
    <w:rsid w:val="008218A4"/>
    <w:rsid w:val="00821900"/>
    <w:rsid w:val="00823B72"/>
    <w:rsid w:val="008257B1"/>
    <w:rsid w:val="008265CC"/>
    <w:rsid w:val="00826EC2"/>
    <w:rsid w:val="008338D6"/>
    <w:rsid w:val="00835701"/>
    <w:rsid w:val="00842FA0"/>
    <w:rsid w:val="008446AC"/>
    <w:rsid w:val="0084572C"/>
    <w:rsid w:val="00845FDF"/>
    <w:rsid w:val="008503B0"/>
    <w:rsid w:val="0085199F"/>
    <w:rsid w:val="008566BC"/>
    <w:rsid w:val="00856DB6"/>
    <w:rsid w:val="00857811"/>
    <w:rsid w:val="00857CE0"/>
    <w:rsid w:val="008614B3"/>
    <w:rsid w:val="00864E45"/>
    <w:rsid w:val="00873728"/>
    <w:rsid w:val="0087724A"/>
    <w:rsid w:val="00877F9D"/>
    <w:rsid w:val="00880B34"/>
    <w:rsid w:val="00880BED"/>
    <w:rsid w:val="00880FDE"/>
    <w:rsid w:val="00884244"/>
    <w:rsid w:val="00884C19"/>
    <w:rsid w:val="00885C01"/>
    <w:rsid w:val="00886C77"/>
    <w:rsid w:val="0089199C"/>
    <w:rsid w:val="00895C61"/>
    <w:rsid w:val="0089614A"/>
    <w:rsid w:val="00896752"/>
    <w:rsid w:val="008A1DE3"/>
    <w:rsid w:val="008A39EC"/>
    <w:rsid w:val="008A52B8"/>
    <w:rsid w:val="008B0CAD"/>
    <w:rsid w:val="008B3BD4"/>
    <w:rsid w:val="008B3D36"/>
    <w:rsid w:val="008B61AA"/>
    <w:rsid w:val="008B61E0"/>
    <w:rsid w:val="008C19B3"/>
    <w:rsid w:val="008C38C8"/>
    <w:rsid w:val="008C57DA"/>
    <w:rsid w:val="008D0375"/>
    <w:rsid w:val="008D1098"/>
    <w:rsid w:val="008D3B1C"/>
    <w:rsid w:val="008D68E3"/>
    <w:rsid w:val="008E0CAD"/>
    <w:rsid w:val="008E1653"/>
    <w:rsid w:val="008E473D"/>
    <w:rsid w:val="008E4B19"/>
    <w:rsid w:val="008F1A88"/>
    <w:rsid w:val="008F3BF7"/>
    <w:rsid w:val="008F3DB0"/>
    <w:rsid w:val="008F451B"/>
    <w:rsid w:val="008F630F"/>
    <w:rsid w:val="009015B8"/>
    <w:rsid w:val="00903620"/>
    <w:rsid w:val="00905B05"/>
    <w:rsid w:val="00911808"/>
    <w:rsid w:val="00913A11"/>
    <w:rsid w:val="00916AED"/>
    <w:rsid w:val="00923882"/>
    <w:rsid w:val="0092495A"/>
    <w:rsid w:val="00924B30"/>
    <w:rsid w:val="00924C7B"/>
    <w:rsid w:val="00924F5B"/>
    <w:rsid w:val="00933668"/>
    <w:rsid w:val="009405A6"/>
    <w:rsid w:val="009421AA"/>
    <w:rsid w:val="009422C8"/>
    <w:rsid w:val="0094251B"/>
    <w:rsid w:val="009450BD"/>
    <w:rsid w:val="00952675"/>
    <w:rsid w:val="0095590D"/>
    <w:rsid w:val="00956DDA"/>
    <w:rsid w:val="00960817"/>
    <w:rsid w:val="00965B70"/>
    <w:rsid w:val="00965FC0"/>
    <w:rsid w:val="009679A9"/>
    <w:rsid w:val="009708A4"/>
    <w:rsid w:val="00974C83"/>
    <w:rsid w:val="00980434"/>
    <w:rsid w:val="00982DCA"/>
    <w:rsid w:val="00985277"/>
    <w:rsid w:val="009873C6"/>
    <w:rsid w:val="009904F4"/>
    <w:rsid w:val="00991315"/>
    <w:rsid w:val="00994586"/>
    <w:rsid w:val="00996158"/>
    <w:rsid w:val="00996821"/>
    <w:rsid w:val="009A18A9"/>
    <w:rsid w:val="009A24A8"/>
    <w:rsid w:val="009A376A"/>
    <w:rsid w:val="009A4A67"/>
    <w:rsid w:val="009A62BE"/>
    <w:rsid w:val="009A7492"/>
    <w:rsid w:val="009B0C52"/>
    <w:rsid w:val="009B0E04"/>
    <w:rsid w:val="009B28BB"/>
    <w:rsid w:val="009B306B"/>
    <w:rsid w:val="009C6622"/>
    <w:rsid w:val="009D2D3D"/>
    <w:rsid w:val="009D7CD4"/>
    <w:rsid w:val="009E2F89"/>
    <w:rsid w:val="009E36D2"/>
    <w:rsid w:val="009E59EF"/>
    <w:rsid w:val="009E5CA3"/>
    <w:rsid w:val="009E7045"/>
    <w:rsid w:val="009F0A1F"/>
    <w:rsid w:val="009F0CB3"/>
    <w:rsid w:val="009F2EF3"/>
    <w:rsid w:val="00A03EDA"/>
    <w:rsid w:val="00A07579"/>
    <w:rsid w:val="00A077ED"/>
    <w:rsid w:val="00A11D89"/>
    <w:rsid w:val="00A1422C"/>
    <w:rsid w:val="00A168BE"/>
    <w:rsid w:val="00A2017B"/>
    <w:rsid w:val="00A217DC"/>
    <w:rsid w:val="00A21B96"/>
    <w:rsid w:val="00A23479"/>
    <w:rsid w:val="00A255A8"/>
    <w:rsid w:val="00A25A0D"/>
    <w:rsid w:val="00A31FF4"/>
    <w:rsid w:val="00A332C0"/>
    <w:rsid w:val="00A3337D"/>
    <w:rsid w:val="00A33C10"/>
    <w:rsid w:val="00A33D42"/>
    <w:rsid w:val="00A419C7"/>
    <w:rsid w:val="00A437E2"/>
    <w:rsid w:val="00A43938"/>
    <w:rsid w:val="00A471E4"/>
    <w:rsid w:val="00A50DD5"/>
    <w:rsid w:val="00A524DE"/>
    <w:rsid w:val="00A53522"/>
    <w:rsid w:val="00A54B0B"/>
    <w:rsid w:val="00A54E77"/>
    <w:rsid w:val="00A54F76"/>
    <w:rsid w:val="00A54FD9"/>
    <w:rsid w:val="00A570B0"/>
    <w:rsid w:val="00A605E6"/>
    <w:rsid w:val="00A60C90"/>
    <w:rsid w:val="00A61CDC"/>
    <w:rsid w:val="00A62F40"/>
    <w:rsid w:val="00A6323B"/>
    <w:rsid w:val="00A63E5B"/>
    <w:rsid w:val="00A65EB8"/>
    <w:rsid w:val="00A75E5E"/>
    <w:rsid w:val="00A76588"/>
    <w:rsid w:val="00A77060"/>
    <w:rsid w:val="00A817D6"/>
    <w:rsid w:val="00A82784"/>
    <w:rsid w:val="00A856BD"/>
    <w:rsid w:val="00A912BC"/>
    <w:rsid w:val="00A92153"/>
    <w:rsid w:val="00A97586"/>
    <w:rsid w:val="00AA0395"/>
    <w:rsid w:val="00AA1826"/>
    <w:rsid w:val="00AA3281"/>
    <w:rsid w:val="00AA4C05"/>
    <w:rsid w:val="00AA549A"/>
    <w:rsid w:val="00AB10DE"/>
    <w:rsid w:val="00AB79C4"/>
    <w:rsid w:val="00AB7A0D"/>
    <w:rsid w:val="00AC3920"/>
    <w:rsid w:val="00AC3B3F"/>
    <w:rsid w:val="00AC5010"/>
    <w:rsid w:val="00AC53DC"/>
    <w:rsid w:val="00AD155A"/>
    <w:rsid w:val="00AD21B4"/>
    <w:rsid w:val="00AE0E5F"/>
    <w:rsid w:val="00AE3EE0"/>
    <w:rsid w:val="00AE54CC"/>
    <w:rsid w:val="00AE6E34"/>
    <w:rsid w:val="00AF0902"/>
    <w:rsid w:val="00AF2E3E"/>
    <w:rsid w:val="00AF3A1A"/>
    <w:rsid w:val="00AF60B0"/>
    <w:rsid w:val="00B007D9"/>
    <w:rsid w:val="00B00849"/>
    <w:rsid w:val="00B00F38"/>
    <w:rsid w:val="00B02FCE"/>
    <w:rsid w:val="00B04665"/>
    <w:rsid w:val="00B10E16"/>
    <w:rsid w:val="00B15320"/>
    <w:rsid w:val="00B26131"/>
    <w:rsid w:val="00B27546"/>
    <w:rsid w:val="00B354A8"/>
    <w:rsid w:val="00B417E6"/>
    <w:rsid w:val="00B41CC5"/>
    <w:rsid w:val="00B43ADD"/>
    <w:rsid w:val="00B479D4"/>
    <w:rsid w:val="00B5081F"/>
    <w:rsid w:val="00B55ADE"/>
    <w:rsid w:val="00B6043F"/>
    <w:rsid w:val="00B60E6B"/>
    <w:rsid w:val="00B615C8"/>
    <w:rsid w:val="00B61D48"/>
    <w:rsid w:val="00B634D8"/>
    <w:rsid w:val="00B650DD"/>
    <w:rsid w:val="00B655B0"/>
    <w:rsid w:val="00B6580E"/>
    <w:rsid w:val="00B665CA"/>
    <w:rsid w:val="00B75BE8"/>
    <w:rsid w:val="00B779B8"/>
    <w:rsid w:val="00B8186C"/>
    <w:rsid w:val="00B86A04"/>
    <w:rsid w:val="00B86DAC"/>
    <w:rsid w:val="00B90BA8"/>
    <w:rsid w:val="00B94153"/>
    <w:rsid w:val="00B96216"/>
    <w:rsid w:val="00BA2C90"/>
    <w:rsid w:val="00BA3AEB"/>
    <w:rsid w:val="00BA541F"/>
    <w:rsid w:val="00BB02A2"/>
    <w:rsid w:val="00BB1FB0"/>
    <w:rsid w:val="00BB5ED4"/>
    <w:rsid w:val="00BC017E"/>
    <w:rsid w:val="00BC0529"/>
    <w:rsid w:val="00BC32A3"/>
    <w:rsid w:val="00BC3B27"/>
    <w:rsid w:val="00BC4299"/>
    <w:rsid w:val="00BD0937"/>
    <w:rsid w:val="00BD3E97"/>
    <w:rsid w:val="00BD4640"/>
    <w:rsid w:val="00BD7DBD"/>
    <w:rsid w:val="00BF0117"/>
    <w:rsid w:val="00BF7A6D"/>
    <w:rsid w:val="00C00EA6"/>
    <w:rsid w:val="00C01297"/>
    <w:rsid w:val="00C047B4"/>
    <w:rsid w:val="00C0528C"/>
    <w:rsid w:val="00C0567C"/>
    <w:rsid w:val="00C07B5B"/>
    <w:rsid w:val="00C113DE"/>
    <w:rsid w:val="00C11D4F"/>
    <w:rsid w:val="00C15C25"/>
    <w:rsid w:val="00C1634A"/>
    <w:rsid w:val="00C20A72"/>
    <w:rsid w:val="00C21F40"/>
    <w:rsid w:val="00C234C0"/>
    <w:rsid w:val="00C23D46"/>
    <w:rsid w:val="00C3088F"/>
    <w:rsid w:val="00C31E1D"/>
    <w:rsid w:val="00C35CC3"/>
    <w:rsid w:val="00C43609"/>
    <w:rsid w:val="00C53448"/>
    <w:rsid w:val="00C54E37"/>
    <w:rsid w:val="00C5593C"/>
    <w:rsid w:val="00C63162"/>
    <w:rsid w:val="00C63529"/>
    <w:rsid w:val="00C71B27"/>
    <w:rsid w:val="00C73790"/>
    <w:rsid w:val="00C75008"/>
    <w:rsid w:val="00C8277A"/>
    <w:rsid w:val="00C8353F"/>
    <w:rsid w:val="00C83769"/>
    <w:rsid w:val="00C84EB3"/>
    <w:rsid w:val="00C91F08"/>
    <w:rsid w:val="00C92A8B"/>
    <w:rsid w:val="00CA4F5A"/>
    <w:rsid w:val="00CA4FBC"/>
    <w:rsid w:val="00CA695B"/>
    <w:rsid w:val="00CA6970"/>
    <w:rsid w:val="00CA7EE4"/>
    <w:rsid w:val="00CB0189"/>
    <w:rsid w:val="00CB18E6"/>
    <w:rsid w:val="00CB2CA2"/>
    <w:rsid w:val="00CB3C9F"/>
    <w:rsid w:val="00CB3E3F"/>
    <w:rsid w:val="00CC14CA"/>
    <w:rsid w:val="00CC19E4"/>
    <w:rsid w:val="00CC4E7E"/>
    <w:rsid w:val="00CC512B"/>
    <w:rsid w:val="00CC66E2"/>
    <w:rsid w:val="00CD1779"/>
    <w:rsid w:val="00CD3D14"/>
    <w:rsid w:val="00CD3DA1"/>
    <w:rsid w:val="00CD6A8D"/>
    <w:rsid w:val="00CE207A"/>
    <w:rsid w:val="00CE59C7"/>
    <w:rsid w:val="00CF2FE0"/>
    <w:rsid w:val="00CF557E"/>
    <w:rsid w:val="00D01B33"/>
    <w:rsid w:val="00D01C14"/>
    <w:rsid w:val="00D04037"/>
    <w:rsid w:val="00D05C30"/>
    <w:rsid w:val="00D121A4"/>
    <w:rsid w:val="00D13626"/>
    <w:rsid w:val="00D1397A"/>
    <w:rsid w:val="00D139AF"/>
    <w:rsid w:val="00D1406B"/>
    <w:rsid w:val="00D1419C"/>
    <w:rsid w:val="00D15066"/>
    <w:rsid w:val="00D22E78"/>
    <w:rsid w:val="00D27ADA"/>
    <w:rsid w:val="00D27B40"/>
    <w:rsid w:val="00D3193E"/>
    <w:rsid w:val="00D339C0"/>
    <w:rsid w:val="00D346FE"/>
    <w:rsid w:val="00D404E9"/>
    <w:rsid w:val="00D42E1B"/>
    <w:rsid w:val="00D4715F"/>
    <w:rsid w:val="00D47840"/>
    <w:rsid w:val="00D62342"/>
    <w:rsid w:val="00D62414"/>
    <w:rsid w:val="00D62AA4"/>
    <w:rsid w:val="00D649AD"/>
    <w:rsid w:val="00D64CBF"/>
    <w:rsid w:val="00D6550D"/>
    <w:rsid w:val="00D65A73"/>
    <w:rsid w:val="00D667DA"/>
    <w:rsid w:val="00D70425"/>
    <w:rsid w:val="00D718F5"/>
    <w:rsid w:val="00D73553"/>
    <w:rsid w:val="00D75154"/>
    <w:rsid w:val="00D7676A"/>
    <w:rsid w:val="00D85206"/>
    <w:rsid w:val="00D90C64"/>
    <w:rsid w:val="00D91265"/>
    <w:rsid w:val="00D921B8"/>
    <w:rsid w:val="00D92BE2"/>
    <w:rsid w:val="00D93729"/>
    <w:rsid w:val="00D970ED"/>
    <w:rsid w:val="00DA0ED8"/>
    <w:rsid w:val="00DA16DD"/>
    <w:rsid w:val="00DA6A08"/>
    <w:rsid w:val="00DA6C26"/>
    <w:rsid w:val="00DB001D"/>
    <w:rsid w:val="00DB21FC"/>
    <w:rsid w:val="00DB3AB2"/>
    <w:rsid w:val="00DC0980"/>
    <w:rsid w:val="00DC4874"/>
    <w:rsid w:val="00DD22B5"/>
    <w:rsid w:val="00DD2427"/>
    <w:rsid w:val="00DD2532"/>
    <w:rsid w:val="00DD5465"/>
    <w:rsid w:val="00DD7789"/>
    <w:rsid w:val="00DE028C"/>
    <w:rsid w:val="00DE1A14"/>
    <w:rsid w:val="00DE1E8E"/>
    <w:rsid w:val="00DE594D"/>
    <w:rsid w:val="00DE6958"/>
    <w:rsid w:val="00DF19D1"/>
    <w:rsid w:val="00DF2C4A"/>
    <w:rsid w:val="00DF3693"/>
    <w:rsid w:val="00DF36FB"/>
    <w:rsid w:val="00DF3ACC"/>
    <w:rsid w:val="00DF537B"/>
    <w:rsid w:val="00DF5D3A"/>
    <w:rsid w:val="00DF7FEC"/>
    <w:rsid w:val="00E04338"/>
    <w:rsid w:val="00E05408"/>
    <w:rsid w:val="00E06AAD"/>
    <w:rsid w:val="00E13F8C"/>
    <w:rsid w:val="00E17CBE"/>
    <w:rsid w:val="00E205BD"/>
    <w:rsid w:val="00E21008"/>
    <w:rsid w:val="00E25A0E"/>
    <w:rsid w:val="00E26D3A"/>
    <w:rsid w:val="00E32122"/>
    <w:rsid w:val="00E33938"/>
    <w:rsid w:val="00E33A84"/>
    <w:rsid w:val="00E3475F"/>
    <w:rsid w:val="00E347B8"/>
    <w:rsid w:val="00E40EE0"/>
    <w:rsid w:val="00E41FCC"/>
    <w:rsid w:val="00E456C7"/>
    <w:rsid w:val="00E471E3"/>
    <w:rsid w:val="00E47456"/>
    <w:rsid w:val="00E512F0"/>
    <w:rsid w:val="00E54449"/>
    <w:rsid w:val="00E564DB"/>
    <w:rsid w:val="00E57BB0"/>
    <w:rsid w:val="00E6181E"/>
    <w:rsid w:val="00E61B2B"/>
    <w:rsid w:val="00E623A4"/>
    <w:rsid w:val="00E671A5"/>
    <w:rsid w:val="00E678F5"/>
    <w:rsid w:val="00E70485"/>
    <w:rsid w:val="00E71BD6"/>
    <w:rsid w:val="00E72AF4"/>
    <w:rsid w:val="00E72FB5"/>
    <w:rsid w:val="00E74565"/>
    <w:rsid w:val="00E75534"/>
    <w:rsid w:val="00E759B1"/>
    <w:rsid w:val="00E7681B"/>
    <w:rsid w:val="00E77994"/>
    <w:rsid w:val="00E81827"/>
    <w:rsid w:val="00E81E0A"/>
    <w:rsid w:val="00E82364"/>
    <w:rsid w:val="00E85A1B"/>
    <w:rsid w:val="00E8605D"/>
    <w:rsid w:val="00E86722"/>
    <w:rsid w:val="00E86B2E"/>
    <w:rsid w:val="00E9696F"/>
    <w:rsid w:val="00E97B75"/>
    <w:rsid w:val="00EA6158"/>
    <w:rsid w:val="00EA738D"/>
    <w:rsid w:val="00EA7BF7"/>
    <w:rsid w:val="00EB4CEE"/>
    <w:rsid w:val="00EB63CD"/>
    <w:rsid w:val="00EB661C"/>
    <w:rsid w:val="00EC3072"/>
    <w:rsid w:val="00EC5371"/>
    <w:rsid w:val="00EC71BA"/>
    <w:rsid w:val="00ED07D3"/>
    <w:rsid w:val="00ED1449"/>
    <w:rsid w:val="00ED341E"/>
    <w:rsid w:val="00ED38DE"/>
    <w:rsid w:val="00ED60AA"/>
    <w:rsid w:val="00EE4064"/>
    <w:rsid w:val="00EE468C"/>
    <w:rsid w:val="00EF01E7"/>
    <w:rsid w:val="00EF0CBF"/>
    <w:rsid w:val="00EF1616"/>
    <w:rsid w:val="00EF2221"/>
    <w:rsid w:val="00F0054A"/>
    <w:rsid w:val="00F0069D"/>
    <w:rsid w:val="00F0125D"/>
    <w:rsid w:val="00F02C43"/>
    <w:rsid w:val="00F02DFD"/>
    <w:rsid w:val="00F04203"/>
    <w:rsid w:val="00F05C6E"/>
    <w:rsid w:val="00F06295"/>
    <w:rsid w:val="00F148EC"/>
    <w:rsid w:val="00F15AE3"/>
    <w:rsid w:val="00F2096B"/>
    <w:rsid w:val="00F323A4"/>
    <w:rsid w:val="00F32F78"/>
    <w:rsid w:val="00F37556"/>
    <w:rsid w:val="00F40CE4"/>
    <w:rsid w:val="00F45B81"/>
    <w:rsid w:val="00F50C22"/>
    <w:rsid w:val="00F5574E"/>
    <w:rsid w:val="00F60E9B"/>
    <w:rsid w:val="00F6342D"/>
    <w:rsid w:val="00F63C13"/>
    <w:rsid w:val="00F709F6"/>
    <w:rsid w:val="00F758DA"/>
    <w:rsid w:val="00F76C0A"/>
    <w:rsid w:val="00F81377"/>
    <w:rsid w:val="00F843E8"/>
    <w:rsid w:val="00F864A0"/>
    <w:rsid w:val="00F86502"/>
    <w:rsid w:val="00F868F2"/>
    <w:rsid w:val="00F96EDF"/>
    <w:rsid w:val="00F97760"/>
    <w:rsid w:val="00FA20D2"/>
    <w:rsid w:val="00FA4E2A"/>
    <w:rsid w:val="00FA5F3C"/>
    <w:rsid w:val="00FB2A8C"/>
    <w:rsid w:val="00FB3E43"/>
    <w:rsid w:val="00FC0519"/>
    <w:rsid w:val="00FC2358"/>
    <w:rsid w:val="00FC5057"/>
    <w:rsid w:val="00FC6902"/>
    <w:rsid w:val="00FC760A"/>
    <w:rsid w:val="00FD1F29"/>
    <w:rsid w:val="00FD2980"/>
    <w:rsid w:val="00FD2FD2"/>
    <w:rsid w:val="00FE0323"/>
    <w:rsid w:val="00FE0A3A"/>
    <w:rsid w:val="00FE0ADE"/>
    <w:rsid w:val="00FE0D87"/>
    <w:rsid w:val="00FE1E22"/>
    <w:rsid w:val="00FF0638"/>
    <w:rsid w:val="00FF08AE"/>
    <w:rsid w:val="00FF11DF"/>
    <w:rsid w:val="00FF1319"/>
    <w:rsid w:val="00FF5FAC"/>
    <w:rsid w:val="00FF6B65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0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C7366"/>
    <w:pPr>
      <w:spacing w:after="0" w:line="240" w:lineRule="auto"/>
      <w:ind w:right="6237"/>
      <w:jc w:val="center"/>
    </w:pPr>
  </w:style>
  <w:style w:type="character" w:customStyle="1" w:styleId="TitleChar">
    <w:name w:val="Title Char"/>
    <w:basedOn w:val="DefaultParagraphFont"/>
    <w:link w:val="Title"/>
    <w:uiPriority w:val="99"/>
    <w:locked/>
    <w:rsid w:val="006C7366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D3DA1"/>
    <w:pPr>
      <w:ind w:left="720"/>
    </w:pPr>
  </w:style>
  <w:style w:type="paragraph" w:styleId="NoSpacing">
    <w:name w:val="No Spacing"/>
    <w:uiPriority w:val="99"/>
    <w:qFormat/>
    <w:rsid w:val="00A605E6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35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BBE"/>
    <w:rPr>
      <w:rFonts w:ascii="Times New Roman" w:hAnsi="Times New Roman" w:cs="Times New Roman"/>
      <w:sz w:val="2"/>
      <w:szCs w:val="2"/>
    </w:rPr>
  </w:style>
  <w:style w:type="table" w:styleId="TableGrid">
    <w:name w:val="Table Grid"/>
    <w:basedOn w:val="TableNormal"/>
    <w:uiPriority w:val="99"/>
    <w:locked/>
    <w:rsid w:val="00A65EB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115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1545"/>
    <w:rPr>
      <w:rFonts w:cs="Calibri"/>
    </w:rPr>
  </w:style>
  <w:style w:type="paragraph" w:styleId="Footer">
    <w:name w:val="footer"/>
    <w:basedOn w:val="Normal"/>
    <w:link w:val="FooterChar"/>
    <w:uiPriority w:val="99"/>
    <w:semiHidden/>
    <w:rsid w:val="000115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1545"/>
    <w:rPr>
      <w:rFonts w:cs="Calibri"/>
    </w:rPr>
  </w:style>
  <w:style w:type="paragraph" w:customStyle="1" w:styleId="ConsPlusNormal">
    <w:name w:val="ConsPlusNormal"/>
    <w:uiPriority w:val="99"/>
    <w:rsid w:val="005D7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6901</TotalTime>
  <Pages>21</Pages>
  <Words>4762</Words>
  <Characters>27145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альберт</cp:lastModifiedBy>
  <cp:revision>133</cp:revision>
  <cp:lastPrinted>2022-12-20T09:56:00Z</cp:lastPrinted>
  <dcterms:created xsi:type="dcterms:W3CDTF">2013-04-09T09:31:00Z</dcterms:created>
  <dcterms:modified xsi:type="dcterms:W3CDTF">2022-12-27T05:04:00Z</dcterms:modified>
</cp:coreProperties>
</file>