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C3" w:rsidRPr="00C536DA" w:rsidRDefault="008663C3" w:rsidP="008663C3">
      <w:pPr>
        <w:jc w:val="center"/>
      </w:pPr>
      <w:r w:rsidRPr="00C536DA">
        <w:rPr>
          <w:noProof/>
          <w:lang w:eastAsia="ru-RU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3C3" w:rsidRPr="00C536DA" w:rsidRDefault="008663C3" w:rsidP="008663C3">
      <w:pPr>
        <w:spacing w:after="0"/>
        <w:jc w:val="center"/>
        <w:rPr>
          <w:b/>
        </w:rPr>
      </w:pPr>
      <w:r w:rsidRPr="00C536DA">
        <w:rPr>
          <w:b/>
        </w:rPr>
        <w:t xml:space="preserve">   АДМИНИСТРАЦИЯ АРГАЯШСКОГО МУНИЦИПАЛЬНОГО РАЙОНА </w:t>
      </w:r>
    </w:p>
    <w:p w:rsidR="008663C3" w:rsidRPr="00C536DA" w:rsidRDefault="008663C3" w:rsidP="008663C3">
      <w:pPr>
        <w:spacing w:after="0"/>
        <w:jc w:val="center"/>
        <w:rPr>
          <w:b/>
        </w:rPr>
      </w:pPr>
      <w:r w:rsidRPr="00C536DA">
        <w:rPr>
          <w:b/>
        </w:rPr>
        <w:t>ЧЕЛЯБИНСКОЙ ОБЛАСТИ</w:t>
      </w:r>
    </w:p>
    <w:p w:rsidR="008663C3" w:rsidRPr="00C536DA" w:rsidRDefault="008663C3" w:rsidP="008663C3">
      <w:pPr>
        <w:spacing w:after="0"/>
        <w:jc w:val="center"/>
        <w:rPr>
          <w:b/>
        </w:rPr>
      </w:pPr>
      <w:r w:rsidRPr="00C536DA">
        <w:rPr>
          <w:b/>
        </w:rPr>
        <w:t xml:space="preserve"> ПОСТАНОВЛЕНИЕ</w:t>
      </w:r>
    </w:p>
    <w:p w:rsidR="008663C3" w:rsidRPr="00C536DA" w:rsidRDefault="00982DAE" w:rsidP="008663C3">
      <w:pPr>
        <w:jc w:val="center"/>
      </w:pPr>
      <w:r>
        <w:rPr>
          <w:noProof/>
        </w:rPr>
        <w:pict>
          <v:line id="_x0000_s1026" style="position:absolute;left:0;text-align:left;z-index:251658240" from="-16.85pt,1.2pt" to="497.4pt,1.2pt" o:allowincell="f" strokeweight="4.5pt">
            <v:stroke linestyle="thickThin"/>
          </v:line>
        </w:pict>
      </w:r>
    </w:p>
    <w:p w:rsidR="008663C3" w:rsidRPr="00C536DA" w:rsidRDefault="00A1586C" w:rsidP="008663C3">
      <w:r>
        <w:t>"31</w:t>
      </w:r>
      <w:r w:rsidR="008663C3">
        <w:t>"</w:t>
      </w:r>
      <w:r>
        <w:t xml:space="preserve"> августа</w:t>
      </w:r>
      <w:r w:rsidR="008663C3">
        <w:t xml:space="preserve"> 202</w:t>
      </w:r>
      <w:r>
        <w:t>2</w:t>
      </w:r>
      <w:r w:rsidR="008663C3" w:rsidRPr="00C536DA">
        <w:t xml:space="preserve">г. </w:t>
      </w:r>
      <w:r w:rsidR="008663C3">
        <w:t xml:space="preserve">№ </w:t>
      </w:r>
      <w:r>
        <w:t>851</w:t>
      </w:r>
    </w:p>
    <w:tbl>
      <w:tblPr>
        <w:tblW w:w="9712" w:type="dxa"/>
        <w:tblLook w:val="04A0"/>
      </w:tblPr>
      <w:tblGrid>
        <w:gridCol w:w="4786"/>
        <w:gridCol w:w="4926"/>
      </w:tblGrid>
      <w:tr w:rsidR="008663C3" w:rsidRPr="00C536DA" w:rsidTr="004C1F12">
        <w:tc>
          <w:tcPr>
            <w:tcW w:w="4786" w:type="dxa"/>
          </w:tcPr>
          <w:p w:rsidR="008663C3" w:rsidRDefault="005E221C" w:rsidP="005E221C">
            <w:pPr>
              <w:pStyle w:val="1"/>
              <w:spacing w:before="0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Об утверждении Положения </w:t>
            </w:r>
          </w:p>
          <w:p w:rsidR="005E221C" w:rsidRDefault="005E221C" w:rsidP="005E221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 </w:t>
            </w:r>
            <w:r w:rsidR="00742783">
              <w:rPr>
                <w:lang w:eastAsia="ru-RU"/>
              </w:rPr>
              <w:t>м</w:t>
            </w:r>
            <w:r>
              <w:rPr>
                <w:lang w:eastAsia="ru-RU"/>
              </w:rPr>
              <w:t>униципальном проектном офисе</w:t>
            </w:r>
          </w:p>
          <w:p w:rsidR="005E221C" w:rsidRPr="005E221C" w:rsidRDefault="00780573" w:rsidP="005E221C">
            <w:pPr>
              <w:spacing w:line="240" w:lineRule="auto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5E221C">
              <w:rPr>
                <w:lang w:eastAsia="ru-RU"/>
              </w:rPr>
              <w:t xml:space="preserve">дминистрации </w:t>
            </w:r>
            <w:proofErr w:type="spellStart"/>
            <w:r w:rsidR="005E221C">
              <w:rPr>
                <w:lang w:eastAsia="ru-RU"/>
              </w:rPr>
              <w:t>Аргаяшского</w:t>
            </w:r>
            <w:proofErr w:type="spellEnd"/>
            <w:r w:rsidR="005E221C">
              <w:rPr>
                <w:lang w:eastAsia="ru-RU"/>
              </w:rPr>
              <w:t xml:space="preserve"> муниципа</w:t>
            </w:r>
            <w:r w:rsidR="005E73ED">
              <w:rPr>
                <w:lang w:eastAsia="ru-RU"/>
              </w:rPr>
              <w:t>л</w:t>
            </w:r>
            <w:r w:rsidR="005E221C">
              <w:rPr>
                <w:lang w:eastAsia="ru-RU"/>
              </w:rPr>
              <w:t>ьного района</w:t>
            </w:r>
          </w:p>
          <w:p w:rsidR="008663C3" w:rsidRPr="00C536DA" w:rsidRDefault="008663C3" w:rsidP="005E221C">
            <w:pPr>
              <w:pStyle w:val="1"/>
              <w:spacing w:before="0"/>
              <w:rPr>
                <w:color w:val="auto"/>
              </w:rPr>
            </w:pPr>
          </w:p>
        </w:tc>
        <w:tc>
          <w:tcPr>
            <w:tcW w:w="4926" w:type="dxa"/>
          </w:tcPr>
          <w:p w:rsidR="008663C3" w:rsidRPr="00C536DA" w:rsidRDefault="008663C3" w:rsidP="004C1F12"/>
        </w:tc>
      </w:tr>
    </w:tbl>
    <w:p w:rsidR="00E3328B" w:rsidRDefault="00E3328B" w:rsidP="00E3328B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E00B44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Челябинской области о 29 июня 2017 г. № 358-П «О Положении о проектной деятельности в Челябинской области и внесении изменения в постановление Правительства Челябинской области от 25.07.2013 г. № 148-П»,</w:t>
      </w:r>
    </w:p>
    <w:p w:rsidR="00E3328B" w:rsidRDefault="00E3328B" w:rsidP="00E3328B">
      <w:pPr>
        <w:adjustRightInd w:val="0"/>
        <w:spacing w:after="0" w:line="240" w:lineRule="auto"/>
        <w:ind w:firstLine="540"/>
        <w:jc w:val="both"/>
      </w:pPr>
    </w:p>
    <w:p w:rsidR="008663C3" w:rsidRPr="00C536DA" w:rsidRDefault="008663C3" w:rsidP="00E3328B">
      <w:pPr>
        <w:adjustRightInd w:val="0"/>
        <w:spacing w:after="0" w:line="240" w:lineRule="auto"/>
        <w:ind w:firstLine="540"/>
        <w:jc w:val="both"/>
      </w:pPr>
      <w:r w:rsidRPr="00C536DA">
        <w:t xml:space="preserve">администрация </w:t>
      </w:r>
      <w:proofErr w:type="spellStart"/>
      <w:r w:rsidRPr="00C536DA">
        <w:t>Аргаяшского</w:t>
      </w:r>
      <w:proofErr w:type="spellEnd"/>
      <w:r w:rsidRPr="00C536DA">
        <w:t xml:space="preserve"> муниципального района ПОСТАНОВЛЯЕТ:</w:t>
      </w:r>
    </w:p>
    <w:p w:rsidR="008663C3" w:rsidRPr="00C536DA" w:rsidRDefault="008663C3" w:rsidP="00E3328B">
      <w:pPr>
        <w:spacing w:after="0"/>
        <w:ind w:firstLine="540"/>
        <w:jc w:val="both"/>
      </w:pPr>
    </w:p>
    <w:p w:rsidR="002A39C3" w:rsidRPr="0056091A" w:rsidRDefault="002A39C3" w:rsidP="0056091A">
      <w:pPr>
        <w:pStyle w:val="a5"/>
        <w:numPr>
          <w:ilvl w:val="0"/>
          <w:numId w:val="8"/>
        </w:numPr>
        <w:tabs>
          <w:tab w:val="left" w:pos="0"/>
          <w:tab w:val="left" w:pos="72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56091A">
        <w:rPr>
          <w:rFonts w:eastAsia="Times New Roman"/>
          <w:lang w:eastAsia="ru-RU"/>
        </w:rPr>
        <w:t xml:space="preserve">Утвердить прилагаемое Положение о </w:t>
      </w:r>
      <w:r w:rsidR="00742783" w:rsidRPr="0056091A">
        <w:rPr>
          <w:rFonts w:eastAsia="Times New Roman"/>
          <w:lang w:eastAsia="ru-RU"/>
        </w:rPr>
        <w:t>м</w:t>
      </w:r>
      <w:r w:rsidRPr="0056091A">
        <w:rPr>
          <w:rFonts w:eastAsia="Times New Roman"/>
          <w:lang w:eastAsia="ru-RU"/>
        </w:rPr>
        <w:t xml:space="preserve">униципальном проектном офисе администрации </w:t>
      </w:r>
      <w:proofErr w:type="spellStart"/>
      <w:r w:rsidRPr="0056091A">
        <w:rPr>
          <w:rFonts w:eastAsia="Times New Roman"/>
          <w:lang w:eastAsia="ru-RU"/>
        </w:rPr>
        <w:t>Аргаяшского</w:t>
      </w:r>
      <w:proofErr w:type="spellEnd"/>
      <w:r w:rsidRPr="0056091A">
        <w:rPr>
          <w:rFonts w:eastAsia="Times New Roman"/>
          <w:lang w:eastAsia="ru-RU"/>
        </w:rPr>
        <w:t xml:space="preserve"> муниципального района.</w:t>
      </w:r>
    </w:p>
    <w:p w:rsidR="0056091A" w:rsidRPr="0056091A" w:rsidRDefault="0056091A" w:rsidP="0056091A">
      <w:pPr>
        <w:pStyle w:val="a5"/>
        <w:numPr>
          <w:ilvl w:val="0"/>
          <w:numId w:val="8"/>
        </w:numPr>
        <w:tabs>
          <w:tab w:val="left" w:pos="0"/>
          <w:tab w:val="left" w:pos="72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56091A">
        <w:rPr>
          <w:rFonts w:eastAsia="Times New Roman"/>
          <w:lang w:eastAsia="ru-RU"/>
        </w:rPr>
        <w:t xml:space="preserve">Утвердить прилагаемый состав муниципального проектного комитета администрации </w:t>
      </w:r>
      <w:proofErr w:type="spellStart"/>
      <w:r w:rsidRPr="0056091A">
        <w:rPr>
          <w:rFonts w:eastAsia="Times New Roman"/>
          <w:lang w:eastAsia="ru-RU"/>
        </w:rPr>
        <w:t>Аргаяшского</w:t>
      </w:r>
      <w:proofErr w:type="spellEnd"/>
      <w:r w:rsidRPr="0056091A">
        <w:rPr>
          <w:rFonts w:eastAsia="Times New Roman"/>
          <w:lang w:eastAsia="ru-RU"/>
        </w:rPr>
        <w:t xml:space="preserve"> муниципального района.</w:t>
      </w:r>
    </w:p>
    <w:p w:rsidR="002A39C3" w:rsidRDefault="0056091A" w:rsidP="002A39C3">
      <w:pPr>
        <w:spacing w:after="0"/>
        <w:ind w:firstLine="709"/>
        <w:jc w:val="both"/>
      </w:pPr>
      <w:r>
        <w:t>3</w:t>
      </w:r>
      <w:r w:rsidR="008663C3">
        <w:t xml:space="preserve">.Отменить </w:t>
      </w:r>
      <w:r w:rsidR="000B6B47">
        <w:t xml:space="preserve">постановление администрации </w:t>
      </w:r>
      <w:proofErr w:type="spellStart"/>
      <w:r w:rsidR="000B6B47">
        <w:t>Аргаяшского</w:t>
      </w:r>
      <w:proofErr w:type="spellEnd"/>
      <w:r w:rsidR="000B6B47">
        <w:t xml:space="preserve"> муниципального района № 790р от 21.06.2017г «О проектном офисе».</w:t>
      </w:r>
    </w:p>
    <w:p w:rsidR="008663C3" w:rsidRDefault="0056091A" w:rsidP="002A39C3">
      <w:pPr>
        <w:spacing w:after="0"/>
        <w:ind w:firstLine="709"/>
        <w:jc w:val="both"/>
      </w:pPr>
      <w:r>
        <w:t>4</w:t>
      </w:r>
      <w:r w:rsidR="008663C3">
        <w:t xml:space="preserve">.Опубликовать настоящее постановление на официальном сайте администрации </w:t>
      </w:r>
      <w:proofErr w:type="spellStart"/>
      <w:r w:rsidR="008663C3">
        <w:t>Аргаяшского</w:t>
      </w:r>
      <w:proofErr w:type="spellEnd"/>
      <w:r w:rsidR="008663C3">
        <w:t xml:space="preserve"> муниципального района в информационно–телекоммуникационной сети «Интернет».</w:t>
      </w:r>
    </w:p>
    <w:p w:rsidR="008663C3" w:rsidRDefault="0056091A" w:rsidP="00C1256C">
      <w:pPr>
        <w:spacing w:after="0"/>
        <w:ind w:firstLine="709"/>
        <w:jc w:val="both"/>
      </w:pPr>
      <w:r>
        <w:t>5</w:t>
      </w:r>
      <w:r w:rsidR="008663C3">
        <w:t>.</w:t>
      </w:r>
      <w:proofErr w:type="gramStart"/>
      <w:r w:rsidR="008663C3">
        <w:t>Контроль за</w:t>
      </w:r>
      <w:proofErr w:type="gramEnd"/>
      <w:r w:rsidR="008663C3">
        <w:t xml:space="preserve"> исполнением настоящего постановления возложить на заместителя главы муниципального района </w:t>
      </w:r>
      <w:proofErr w:type="spellStart"/>
      <w:r w:rsidR="000E5A86">
        <w:t>Ишкильдина</w:t>
      </w:r>
      <w:proofErr w:type="spellEnd"/>
      <w:r w:rsidR="000E5A86">
        <w:t xml:space="preserve"> А.З.</w:t>
      </w:r>
    </w:p>
    <w:p w:rsidR="008663C3" w:rsidRPr="00C536DA" w:rsidRDefault="0056091A" w:rsidP="008663C3">
      <w:pPr>
        <w:ind w:firstLine="709"/>
        <w:jc w:val="both"/>
      </w:pPr>
      <w:r>
        <w:t>6</w:t>
      </w:r>
      <w:r w:rsidR="008663C3">
        <w:t>.Настоящее постановление вступает в силу с момента подписания.</w:t>
      </w:r>
    </w:p>
    <w:p w:rsidR="008663C3" w:rsidRPr="00C536DA" w:rsidRDefault="008663C3" w:rsidP="008663C3">
      <w:pPr>
        <w:adjustRightInd w:val="0"/>
        <w:jc w:val="both"/>
      </w:pPr>
    </w:p>
    <w:p w:rsidR="008663C3" w:rsidRPr="00C536DA" w:rsidRDefault="008663C3" w:rsidP="00551D2F">
      <w:pPr>
        <w:adjustRightInd w:val="0"/>
        <w:spacing w:after="0"/>
        <w:jc w:val="both"/>
      </w:pPr>
      <w:r w:rsidRPr="00C536DA">
        <w:t xml:space="preserve">Глава </w:t>
      </w:r>
      <w:proofErr w:type="spellStart"/>
      <w:r w:rsidRPr="00C536DA">
        <w:t>Аргаяшского</w:t>
      </w:r>
      <w:proofErr w:type="spellEnd"/>
      <w:r w:rsidRPr="00C536DA">
        <w:t xml:space="preserve">                                           </w:t>
      </w:r>
      <w:r>
        <w:t xml:space="preserve">                                 </w:t>
      </w:r>
    </w:p>
    <w:p w:rsidR="008663C3" w:rsidRPr="00C536DA" w:rsidRDefault="008663C3" w:rsidP="00551D2F">
      <w:pPr>
        <w:adjustRightInd w:val="0"/>
        <w:spacing w:after="0"/>
        <w:jc w:val="both"/>
      </w:pPr>
      <w:r w:rsidRPr="00C536DA">
        <w:t xml:space="preserve">муниципального района                                              </w:t>
      </w:r>
      <w:r>
        <w:t xml:space="preserve">                      </w:t>
      </w:r>
      <w:r w:rsidRPr="00C536DA">
        <w:t xml:space="preserve">   И. </w:t>
      </w:r>
      <w:r>
        <w:t>В.</w:t>
      </w:r>
      <w:r w:rsidRPr="00C536DA">
        <w:t xml:space="preserve"> </w:t>
      </w:r>
      <w:proofErr w:type="spellStart"/>
      <w:r>
        <w:t>Ишимов</w:t>
      </w:r>
      <w:proofErr w:type="spellEnd"/>
    </w:p>
    <w:p w:rsidR="008663C3" w:rsidRDefault="008663C3" w:rsidP="00551D2F">
      <w:pPr>
        <w:adjustRightInd w:val="0"/>
        <w:spacing w:after="0"/>
        <w:jc w:val="both"/>
      </w:pPr>
    </w:p>
    <w:p w:rsidR="00551D2F" w:rsidRDefault="00551D2F" w:rsidP="00551D2F">
      <w:pPr>
        <w:adjustRightInd w:val="0"/>
        <w:spacing w:after="0"/>
        <w:jc w:val="both"/>
      </w:pPr>
    </w:p>
    <w:p w:rsidR="00551D2F" w:rsidRPr="00C536DA" w:rsidRDefault="00551D2F" w:rsidP="00551D2F">
      <w:pPr>
        <w:adjustRightInd w:val="0"/>
        <w:spacing w:after="0"/>
        <w:jc w:val="both"/>
      </w:pPr>
    </w:p>
    <w:p w:rsidR="00551D2F" w:rsidRDefault="00551D2F" w:rsidP="00551D2F">
      <w:pPr>
        <w:spacing w:after="0"/>
        <w:rPr>
          <w:caps/>
        </w:rPr>
      </w:pPr>
    </w:p>
    <w:p w:rsidR="008663C3" w:rsidRPr="00FF7879" w:rsidRDefault="008663C3" w:rsidP="00551D2F">
      <w:pPr>
        <w:spacing w:after="0"/>
        <w:rPr>
          <w:caps/>
        </w:rPr>
      </w:pPr>
      <w:r w:rsidRPr="00FF7879">
        <w:rPr>
          <w:caps/>
        </w:rPr>
        <w:t>Согласовано:</w:t>
      </w:r>
    </w:p>
    <w:p w:rsidR="008663C3" w:rsidRDefault="008663C3" w:rsidP="008663C3"/>
    <w:p w:rsidR="008663C3" w:rsidRDefault="008663C3" w:rsidP="00551D2F">
      <w:pPr>
        <w:spacing w:after="0"/>
        <w:jc w:val="both"/>
      </w:pPr>
      <w:r>
        <w:t xml:space="preserve">Заместитель главы </w:t>
      </w:r>
    </w:p>
    <w:p w:rsidR="008663C3" w:rsidRDefault="008663C3" w:rsidP="00551D2F">
      <w:pPr>
        <w:spacing w:after="0"/>
        <w:jc w:val="both"/>
      </w:pPr>
      <w:r>
        <w:t xml:space="preserve">муниципального района                                                                     </w:t>
      </w:r>
      <w:r w:rsidR="00F57102">
        <w:t>А.</w:t>
      </w:r>
      <w:proofErr w:type="gramStart"/>
      <w:r w:rsidR="00F57102">
        <w:t>З</w:t>
      </w:r>
      <w:proofErr w:type="gramEnd"/>
      <w:r w:rsidR="00F57102">
        <w:t xml:space="preserve"> Ишкильдин</w:t>
      </w:r>
    </w:p>
    <w:p w:rsidR="008663C3" w:rsidRPr="00C536DA" w:rsidRDefault="008663C3" w:rsidP="00551D2F">
      <w:pPr>
        <w:spacing w:after="0"/>
      </w:pPr>
    </w:p>
    <w:p w:rsidR="008663C3" w:rsidRPr="00C536DA" w:rsidRDefault="008663C3" w:rsidP="008663C3">
      <w:pPr>
        <w:adjustRightInd w:val="0"/>
        <w:jc w:val="both"/>
        <w:outlineLvl w:val="0"/>
      </w:pPr>
      <w:r w:rsidRPr="00C536DA">
        <w:t xml:space="preserve">Начальник правового отдела                            </w:t>
      </w:r>
      <w:r>
        <w:t xml:space="preserve">    </w:t>
      </w:r>
      <w:r w:rsidRPr="00C536DA">
        <w:t xml:space="preserve">          </w:t>
      </w:r>
      <w:r>
        <w:t xml:space="preserve">     </w:t>
      </w:r>
      <w:r w:rsidRPr="00C536DA">
        <w:t xml:space="preserve">              Л.И. </w:t>
      </w:r>
      <w:proofErr w:type="spellStart"/>
      <w:r w:rsidRPr="00C536DA">
        <w:t>Аккулова</w:t>
      </w:r>
      <w:proofErr w:type="spellEnd"/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Default="008663C3" w:rsidP="008663C3">
      <w:pPr>
        <w:adjustRightInd w:val="0"/>
        <w:jc w:val="right"/>
        <w:outlineLvl w:val="0"/>
      </w:pPr>
    </w:p>
    <w:p w:rsidR="008663C3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C536DA" w:rsidRDefault="008663C3" w:rsidP="008663C3">
      <w:pPr>
        <w:adjustRightInd w:val="0"/>
        <w:jc w:val="right"/>
        <w:outlineLvl w:val="0"/>
      </w:pPr>
    </w:p>
    <w:p w:rsidR="008663C3" w:rsidRPr="0089001B" w:rsidRDefault="008663C3" w:rsidP="008663C3">
      <w:pPr>
        <w:rPr>
          <w:sz w:val="20"/>
          <w:szCs w:val="20"/>
        </w:rPr>
      </w:pPr>
      <w:r w:rsidRPr="0089001B">
        <w:rPr>
          <w:sz w:val="20"/>
          <w:szCs w:val="20"/>
        </w:rPr>
        <w:t>Богданова Лариса Юрьевна</w:t>
      </w:r>
    </w:p>
    <w:p w:rsidR="008663C3" w:rsidRPr="0089001B" w:rsidRDefault="008663C3" w:rsidP="008663C3">
      <w:pPr>
        <w:rPr>
          <w:sz w:val="20"/>
          <w:szCs w:val="20"/>
        </w:rPr>
      </w:pPr>
      <w:r w:rsidRPr="0089001B">
        <w:rPr>
          <w:sz w:val="20"/>
          <w:szCs w:val="20"/>
        </w:rPr>
        <w:t>8(35131)2-02-31</w:t>
      </w:r>
    </w:p>
    <w:p w:rsidR="008663C3" w:rsidRPr="00C536DA" w:rsidRDefault="008663C3" w:rsidP="008663C3">
      <w:pPr>
        <w:pStyle w:val="ConsPlusNonformat"/>
        <w:widowControl/>
        <w:ind w:left="50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  <w:gridCol w:w="4992"/>
      </w:tblGrid>
      <w:tr w:rsidR="008663C3" w:rsidRPr="0059499F" w:rsidTr="00450004">
        <w:trPr>
          <w:trHeight w:val="1436"/>
        </w:trPr>
        <w:tc>
          <w:tcPr>
            <w:tcW w:w="4755" w:type="dxa"/>
          </w:tcPr>
          <w:p w:rsidR="008663C3" w:rsidRPr="0059499F" w:rsidRDefault="008663C3" w:rsidP="005E3C1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92" w:type="dxa"/>
          </w:tcPr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499F">
              <w:rPr>
                <w:sz w:val="24"/>
                <w:szCs w:val="24"/>
              </w:rPr>
              <w:t>Приложение</w:t>
            </w:r>
            <w:r w:rsidR="003D5F30">
              <w:rPr>
                <w:sz w:val="24"/>
                <w:szCs w:val="24"/>
              </w:rPr>
              <w:t xml:space="preserve"> 1</w:t>
            </w:r>
          </w:p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499F">
              <w:rPr>
                <w:sz w:val="24"/>
                <w:szCs w:val="24"/>
              </w:rPr>
              <w:t>к постановлению</w:t>
            </w:r>
          </w:p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499F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59499F">
              <w:rPr>
                <w:sz w:val="24"/>
                <w:szCs w:val="24"/>
              </w:rPr>
              <w:t>Аргаяшского</w:t>
            </w:r>
            <w:proofErr w:type="spellEnd"/>
          </w:p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499F">
              <w:rPr>
                <w:sz w:val="24"/>
                <w:szCs w:val="24"/>
              </w:rPr>
              <w:t>муниципального района</w:t>
            </w:r>
          </w:p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9499F">
              <w:rPr>
                <w:sz w:val="24"/>
                <w:szCs w:val="24"/>
              </w:rPr>
              <w:t>Челябинской области</w:t>
            </w:r>
          </w:p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«</w:t>
            </w:r>
            <w:r w:rsidR="004E0B74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»</w:t>
            </w:r>
            <w:r w:rsidR="004E0B74">
              <w:rPr>
                <w:sz w:val="24"/>
                <w:szCs w:val="24"/>
              </w:rPr>
              <w:t xml:space="preserve"> августа</w:t>
            </w:r>
            <w:r>
              <w:rPr>
                <w:sz w:val="24"/>
                <w:szCs w:val="24"/>
              </w:rPr>
              <w:t xml:space="preserve"> 202</w:t>
            </w:r>
            <w:r w:rsidR="004E0B74">
              <w:rPr>
                <w:sz w:val="24"/>
                <w:szCs w:val="24"/>
              </w:rPr>
              <w:t>2 № 851</w:t>
            </w:r>
          </w:p>
          <w:p w:rsidR="008663C3" w:rsidRPr="0059499F" w:rsidRDefault="008663C3" w:rsidP="005E3C18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DA38F4" w:rsidRPr="009975FD" w:rsidRDefault="00DA38F4" w:rsidP="005E3C18">
      <w:pPr>
        <w:spacing w:after="0"/>
      </w:pPr>
    </w:p>
    <w:p w:rsidR="001A00F7" w:rsidRPr="009975FD" w:rsidRDefault="001A00F7" w:rsidP="001A00F7">
      <w:pPr>
        <w:pStyle w:val="1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Положение</w:t>
      </w:r>
    </w:p>
    <w:p w:rsidR="001A00F7" w:rsidRPr="009975FD" w:rsidRDefault="001A00F7" w:rsidP="001A00F7">
      <w:pPr>
        <w:pStyle w:val="1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7427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униципальном проектном офисе</w:t>
      </w:r>
    </w:p>
    <w:p w:rsidR="001A00F7" w:rsidRPr="009975FD" w:rsidRDefault="001A00F7" w:rsidP="001A00F7">
      <w:pPr>
        <w:pStyle w:val="11"/>
        <w:shd w:val="clear" w:color="auto" w:fill="auto"/>
        <w:spacing w:after="3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975FD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9975FD">
        <w:rPr>
          <w:rFonts w:ascii="Times New Roman" w:hAnsi="Times New Roman" w:cs="Times New Roman"/>
          <w:sz w:val="28"/>
          <w:szCs w:val="28"/>
        </w:rPr>
        <w:t xml:space="preserve"> мун</w:t>
      </w:r>
      <w:r w:rsidR="00D138EA">
        <w:rPr>
          <w:rFonts w:ascii="Times New Roman" w:hAnsi="Times New Roman" w:cs="Times New Roman"/>
          <w:sz w:val="28"/>
          <w:szCs w:val="28"/>
        </w:rPr>
        <w:t>и</w:t>
      </w:r>
      <w:r w:rsidR="009975FD">
        <w:rPr>
          <w:rFonts w:ascii="Times New Roman" w:hAnsi="Times New Roman" w:cs="Times New Roman"/>
          <w:sz w:val="28"/>
          <w:szCs w:val="28"/>
        </w:rPr>
        <w:t>ципального района</w:t>
      </w:r>
    </w:p>
    <w:p w:rsidR="001A00F7" w:rsidRPr="009975FD" w:rsidRDefault="001A00F7" w:rsidP="001A00F7">
      <w:pPr>
        <w:pStyle w:val="11"/>
        <w:numPr>
          <w:ilvl w:val="0"/>
          <w:numId w:val="2"/>
        </w:numPr>
        <w:shd w:val="clear" w:color="auto" w:fill="auto"/>
        <w:tabs>
          <w:tab w:val="left" w:pos="310"/>
        </w:tabs>
        <w:spacing w:after="3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Общие положения</w:t>
      </w:r>
    </w:p>
    <w:p w:rsidR="001A00F7" w:rsidRPr="009975FD" w:rsidRDefault="001A00F7" w:rsidP="001A00F7">
      <w:pPr>
        <w:pStyle w:val="11"/>
        <w:numPr>
          <w:ilvl w:val="0"/>
          <w:numId w:val="1"/>
        </w:numPr>
        <w:shd w:val="clear" w:color="auto" w:fill="auto"/>
        <w:tabs>
          <w:tab w:val="left" w:pos="127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проектный офис администрации </w:t>
      </w:r>
      <w:proofErr w:type="spellStart"/>
      <w:r w:rsidR="0042300D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42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00D"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  <w:r w:rsidR="004230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- организационная структура, обеспечивающая организационное, методическое сопровождение и развитие проектной деятельности, а также организующая планирование, мониторинг и контроль хода реализации региональных проектов в части, касающейся администрации </w:t>
      </w:r>
      <w:proofErr w:type="spellStart"/>
      <w:r w:rsidR="0042300D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423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00D"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  <w:r w:rsidR="0042300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муниципальных проектов, инициированных на территории муниципального образования (далее - проекты).</w:t>
      </w:r>
    </w:p>
    <w:p w:rsidR="001A00F7" w:rsidRPr="009975FD" w:rsidRDefault="001A00F7" w:rsidP="001A00F7">
      <w:pPr>
        <w:pStyle w:val="11"/>
        <w:numPr>
          <w:ilvl w:val="0"/>
          <w:numId w:val="1"/>
        </w:numPr>
        <w:shd w:val="clear" w:color="auto" w:fill="auto"/>
        <w:tabs>
          <w:tab w:val="left" w:pos="1279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Муниципальный проектный офис осуществляет свои функции на всех стадиях управления проектами - инициирование, подготовка (планирование), исполнение, контроль и завершение.</w:t>
      </w:r>
    </w:p>
    <w:p w:rsidR="001A00F7" w:rsidRPr="009975FD" w:rsidRDefault="001A00F7" w:rsidP="001A00F7">
      <w:pPr>
        <w:pStyle w:val="11"/>
        <w:numPr>
          <w:ilvl w:val="0"/>
          <w:numId w:val="1"/>
        </w:numPr>
        <w:shd w:val="clear" w:color="auto" w:fill="auto"/>
        <w:tabs>
          <w:tab w:val="left" w:pos="1274"/>
        </w:tabs>
        <w:spacing w:after="320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Целью создания </w:t>
      </w:r>
      <w:r w:rsidR="007427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униципального проектного офиса является организация работы по предоставлению информации о ходе реализации проектов, по типу «одного окна».</w:t>
      </w:r>
    </w:p>
    <w:p w:rsidR="001A00F7" w:rsidRPr="009975FD" w:rsidRDefault="001A00F7" w:rsidP="001A00F7">
      <w:pPr>
        <w:pStyle w:val="11"/>
        <w:numPr>
          <w:ilvl w:val="0"/>
          <w:numId w:val="2"/>
        </w:numPr>
        <w:shd w:val="clear" w:color="auto" w:fill="auto"/>
        <w:tabs>
          <w:tab w:val="left" w:pos="401"/>
        </w:tabs>
        <w:spacing w:after="3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Задачи и функции </w:t>
      </w:r>
      <w:r w:rsidR="007427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униципального проектного офиса</w:t>
      </w:r>
    </w:p>
    <w:p w:rsidR="001A00F7" w:rsidRPr="009975FD" w:rsidRDefault="001A00F7" w:rsidP="001A00F7">
      <w:pPr>
        <w:pStyle w:val="11"/>
        <w:numPr>
          <w:ilvl w:val="0"/>
          <w:numId w:val="3"/>
        </w:numPr>
        <w:shd w:val="clear" w:color="auto" w:fill="auto"/>
        <w:tabs>
          <w:tab w:val="left" w:pos="1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Основными задачами </w:t>
      </w:r>
      <w:r w:rsidR="00DB15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униципального проектного офиса являются:</w:t>
      </w:r>
    </w:p>
    <w:p w:rsidR="001A00F7" w:rsidRPr="009975FD" w:rsidRDefault="001A00F7" w:rsidP="001A00F7">
      <w:pPr>
        <w:pStyle w:val="11"/>
        <w:numPr>
          <w:ilvl w:val="0"/>
          <w:numId w:val="4"/>
        </w:numPr>
        <w:shd w:val="clear" w:color="auto" w:fill="auto"/>
        <w:tabs>
          <w:tab w:val="left" w:pos="1142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организационно-техническое и методическое сопровождение реализации мероприятий проектов;</w:t>
      </w:r>
    </w:p>
    <w:p w:rsidR="001A00F7" w:rsidRPr="009975FD" w:rsidRDefault="001A00F7" w:rsidP="001A00F7">
      <w:pPr>
        <w:pStyle w:val="11"/>
        <w:numPr>
          <w:ilvl w:val="0"/>
          <w:numId w:val="4"/>
        </w:numPr>
        <w:shd w:val="clear" w:color="auto" w:fill="auto"/>
        <w:tabs>
          <w:tab w:val="left" w:pos="1142"/>
          <w:tab w:val="left" w:pos="841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информационно-аналитическое сопровождение проектной</w:t>
      </w:r>
      <w:r w:rsidRPr="009975FD">
        <w:rPr>
          <w:rFonts w:ascii="Times New Roman" w:hAnsi="Times New Roman" w:cs="Times New Roman"/>
          <w:sz w:val="28"/>
          <w:szCs w:val="28"/>
        </w:rPr>
        <w:t xml:space="preserve"> 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деятельности </w:t>
      </w:r>
      <w:proofErr w:type="spellStart"/>
      <w:r w:rsidR="006F403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6F403B">
        <w:rPr>
          <w:rFonts w:ascii="Times New Roman" w:hAnsi="Times New Roman" w:cs="Times New Roman"/>
          <w:sz w:val="28"/>
          <w:szCs w:val="28"/>
        </w:rPr>
        <w:t xml:space="preserve"> мун</w:t>
      </w:r>
      <w:r w:rsidR="00373D39">
        <w:rPr>
          <w:rFonts w:ascii="Times New Roman" w:hAnsi="Times New Roman" w:cs="Times New Roman"/>
          <w:sz w:val="28"/>
          <w:szCs w:val="28"/>
        </w:rPr>
        <w:t>и</w:t>
      </w:r>
      <w:r w:rsidR="006F403B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A00F7" w:rsidRPr="009975FD" w:rsidRDefault="001A00F7" w:rsidP="001A00F7">
      <w:pPr>
        <w:pStyle w:val="11"/>
        <w:numPr>
          <w:ilvl w:val="0"/>
          <w:numId w:val="4"/>
        </w:numPr>
        <w:shd w:val="clear" w:color="auto" w:fill="auto"/>
        <w:tabs>
          <w:tab w:val="left" w:pos="1142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межведомственное взаимодействие, текущий мониторинг и анализ реализации, в том числе рисков проектов, а также развитие проектной деятельности </w:t>
      </w:r>
      <w:proofErr w:type="spellStart"/>
      <w:r w:rsidR="006F403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6F403B">
        <w:rPr>
          <w:rFonts w:ascii="Times New Roman" w:hAnsi="Times New Roman" w:cs="Times New Roman"/>
          <w:sz w:val="28"/>
          <w:szCs w:val="28"/>
        </w:rPr>
        <w:t xml:space="preserve"> мун</w:t>
      </w:r>
      <w:r w:rsidR="00373D39">
        <w:rPr>
          <w:rFonts w:ascii="Times New Roman" w:hAnsi="Times New Roman" w:cs="Times New Roman"/>
          <w:sz w:val="28"/>
          <w:szCs w:val="28"/>
        </w:rPr>
        <w:t>и</w:t>
      </w:r>
      <w:r w:rsidR="006F403B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Управлений и муниципальных учреждений </w:t>
      </w:r>
      <w:proofErr w:type="spellStart"/>
      <w:r w:rsidR="006F403B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6F403B">
        <w:rPr>
          <w:rFonts w:ascii="Times New Roman" w:hAnsi="Times New Roman" w:cs="Times New Roman"/>
          <w:sz w:val="28"/>
          <w:szCs w:val="28"/>
        </w:rPr>
        <w:t xml:space="preserve"> мун</w:t>
      </w:r>
      <w:r w:rsidR="00373D39">
        <w:rPr>
          <w:rFonts w:ascii="Times New Roman" w:hAnsi="Times New Roman" w:cs="Times New Roman"/>
          <w:sz w:val="28"/>
          <w:szCs w:val="28"/>
        </w:rPr>
        <w:t>и</w:t>
      </w:r>
      <w:r w:rsidR="006F403B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A00F7" w:rsidRPr="009975FD" w:rsidRDefault="001A00F7" w:rsidP="001A00F7">
      <w:pPr>
        <w:pStyle w:val="11"/>
        <w:numPr>
          <w:ilvl w:val="0"/>
          <w:numId w:val="3"/>
        </w:numPr>
        <w:shd w:val="clear" w:color="auto" w:fill="auto"/>
        <w:tabs>
          <w:tab w:val="left" w:pos="1274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Муниципальный проектный офис в соответствии с возложенными на него основными задачами осуществляет следующие функции: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42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обеспечивает координацию и взаимодействие между всеми участниками проектов, в том числе со структурными подразделениями администрации </w:t>
      </w:r>
      <w:proofErr w:type="spellStart"/>
      <w:r w:rsidR="007840E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7840E3">
        <w:rPr>
          <w:rFonts w:ascii="Times New Roman" w:hAnsi="Times New Roman" w:cs="Times New Roman"/>
          <w:sz w:val="28"/>
          <w:szCs w:val="28"/>
        </w:rPr>
        <w:t xml:space="preserve"> мун</w:t>
      </w:r>
      <w:r w:rsidR="00765830">
        <w:rPr>
          <w:rFonts w:ascii="Times New Roman" w:hAnsi="Times New Roman" w:cs="Times New Roman"/>
          <w:sz w:val="28"/>
          <w:szCs w:val="28"/>
        </w:rPr>
        <w:t>и</w:t>
      </w:r>
      <w:r w:rsidR="007840E3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Управлениями и муниципальными учреждениями </w:t>
      </w:r>
      <w:proofErr w:type="spellStart"/>
      <w:r w:rsidR="007840E3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7840E3">
        <w:rPr>
          <w:rFonts w:ascii="Times New Roman" w:hAnsi="Times New Roman" w:cs="Times New Roman"/>
          <w:sz w:val="28"/>
          <w:szCs w:val="28"/>
        </w:rPr>
        <w:t xml:space="preserve"> мун</w:t>
      </w:r>
      <w:r w:rsidR="00765830">
        <w:rPr>
          <w:rFonts w:ascii="Times New Roman" w:hAnsi="Times New Roman" w:cs="Times New Roman"/>
          <w:sz w:val="28"/>
          <w:szCs w:val="28"/>
        </w:rPr>
        <w:t>и</w:t>
      </w:r>
      <w:r w:rsidR="007840E3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органами государственной власти Челябинской области, с которыми 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заключены соглашения, </w:t>
      </w:r>
      <w:r w:rsidR="00DB15C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егиональным проектным офисом Челябинской области и иными организациями;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планирует и контролирует ход реализации проектов, в том числе достижение кассового исполнения, показателей, результатов, контрольных точек и мероприятий таких проектов, а также организует работу по внесению в них изменений при необходимости;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формирование и ведение реестра проектов;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участвует в мониторинге реализации проектов;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предоставляет по запросам участников проектной деятельности, а также </w:t>
      </w:r>
      <w:r w:rsidR="007140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егионального проектного офиса Челябинской области аналитические и иные материалы о реализации региональных проектов, а также иную инфор</w:t>
      </w:r>
      <w:r w:rsidR="00F9660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мацию о проектной деятельности </w:t>
      </w:r>
      <w:proofErr w:type="spellStart"/>
      <w:r w:rsidR="00F96601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F96601">
        <w:rPr>
          <w:rFonts w:ascii="Times New Roman" w:hAnsi="Times New Roman" w:cs="Times New Roman"/>
          <w:sz w:val="28"/>
          <w:szCs w:val="28"/>
        </w:rPr>
        <w:t xml:space="preserve"> мун</w:t>
      </w:r>
      <w:r w:rsidR="00373D39">
        <w:rPr>
          <w:rFonts w:ascii="Times New Roman" w:hAnsi="Times New Roman" w:cs="Times New Roman"/>
          <w:sz w:val="28"/>
          <w:szCs w:val="28"/>
        </w:rPr>
        <w:t>и</w:t>
      </w:r>
      <w:r w:rsidR="00F96601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участвует в контрольных мероприятиях, организованных </w:t>
      </w:r>
      <w:r w:rsidR="0071405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егиональным проектным офисом Челябинской области, а также при необходимости самостоятельно организует контрольные мероприятия в отношении проектов;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вносит информацию о ходе реализации проектов в информационную систему «Мониторинг реализации проектов»;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обеспечивает методологическое и методическое сопровождение проектной деятельности в администрации </w:t>
      </w:r>
      <w:proofErr w:type="spellStart"/>
      <w:r w:rsidR="009E7AB0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9E7AB0">
        <w:rPr>
          <w:rFonts w:ascii="Times New Roman" w:hAnsi="Times New Roman" w:cs="Times New Roman"/>
          <w:sz w:val="28"/>
          <w:szCs w:val="28"/>
        </w:rPr>
        <w:t xml:space="preserve"> мун</w:t>
      </w:r>
      <w:r w:rsidR="00373D39">
        <w:rPr>
          <w:rFonts w:ascii="Times New Roman" w:hAnsi="Times New Roman" w:cs="Times New Roman"/>
          <w:sz w:val="28"/>
          <w:szCs w:val="28"/>
        </w:rPr>
        <w:t>и</w:t>
      </w:r>
      <w:r w:rsidR="009E7AB0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15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работу с рисками по проектам в части ведения реестра рисков;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225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направляет отчетность и результаты, анализ динамики и качества реализации проектов в </w:t>
      </w:r>
      <w:r w:rsidR="00026D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егиональный проектный офис Челябинской области, а также непосредственному руководителю проектов;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22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размещение актуальной информации о ходе реализации проектов на официальном сайте администрации </w:t>
      </w:r>
      <w:proofErr w:type="spellStart"/>
      <w:r w:rsidR="009E7AB0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9E7AB0">
        <w:rPr>
          <w:rFonts w:ascii="Times New Roman" w:hAnsi="Times New Roman" w:cs="Times New Roman"/>
          <w:sz w:val="28"/>
          <w:szCs w:val="28"/>
        </w:rPr>
        <w:t xml:space="preserve"> мун</w:t>
      </w:r>
      <w:r w:rsidR="00AB7D96">
        <w:rPr>
          <w:rFonts w:ascii="Times New Roman" w:hAnsi="Times New Roman" w:cs="Times New Roman"/>
          <w:sz w:val="28"/>
          <w:szCs w:val="28"/>
        </w:rPr>
        <w:t>и</w:t>
      </w:r>
      <w:r w:rsidR="009E7AB0">
        <w:rPr>
          <w:rFonts w:ascii="Times New Roman" w:hAnsi="Times New Roman" w:cs="Times New Roman"/>
          <w:sz w:val="28"/>
          <w:szCs w:val="28"/>
        </w:rPr>
        <w:t>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A00F7" w:rsidRPr="009975FD" w:rsidRDefault="001A00F7" w:rsidP="001A00F7">
      <w:pPr>
        <w:pStyle w:val="11"/>
        <w:numPr>
          <w:ilvl w:val="0"/>
          <w:numId w:val="5"/>
        </w:numPr>
        <w:shd w:val="clear" w:color="auto" w:fill="auto"/>
        <w:tabs>
          <w:tab w:val="left" w:pos="1225"/>
        </w:tabs>
        <w:spacing w:after="32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выполняет иные функции проектного офиса администрации, предусмотренные нормативными правовыми актами в сфере проектной деятельности.</w:t>
      </w:r>
    </w:p>
    <w:p w:rsidR="001A00F7" w:rsidRPr="009975FD" w:rsidRDefault="001A00F7" w:rsidP="001A00F7">
      <w:pPr>
        <w:pStyle w:val="11"/>
        <w:numPr>
          <w:ilvl w:val="0"/>
          <w:numId w:val="2"/>
        </w:numPr>
        <w:shd w:val="clear" w:color="auto" w:fill="auto"/>
        <w:tabs>
          <w:tab w:val="left" w:pos="1211"/>
        </w:tabs>
        <w:spacing w:after="320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деятельности </w:t>
      </w:r>
      <w:r w:rsidR="000075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униципального проектного офиса</w:t>
      </w:r>
    </w:p>
    <w:p w:rsidR="001A00F7" w:rsidRPr="009975FD" w:rsidRDefault="001A00F7" w:rsidP="001A00F7">
      <w:pPr>
        <w:pStyle w:val="11"/>
        <w:numPr>
          <w:ilvl w:val="0"/>
          <w:numId w:val="6"/>
        </w:numPr>
        <w:shd w:val="clear" w:color="auto" w:fill="auto"/>
        <w:tabs>
          <w:tab w:val="left" w:pos="1397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Муниципальный проектный офис не является коллегиальным органом.</w:t>
      </w:r>
    </w:p>
    <w:p w:rsidR="001A00F7" w:rsidRPr="009975FD" w:rsidRDefault="001A00F7" w:rsidP="001A00F7">
      <w:pPr>
        <w:pStyle w:val="11"/>
        <w:numPr>
          <w:ilvl w:val="0"/>
          <w:numId w:val="6"/>
        </w:numPr>
        <w:shd w:val="clear" w:color="auto" w:fill="auto"/>
        <w:tabs>
          <w:tab w:val="left" w:pos="125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проектный офис является постоянно действующей организационной структурой администрации </w:t>
      </w:r>
      <w:proofErr w:type="spellStart"/>
      <w:r w:rsidR="00CD7622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CD7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622">
        <w:rPr>
          <w:rFonts w:ascii="Times New Roman" w:hAnsi="Times New Roman" w:cs="Times New Roman"/>
          <w:sz w:val="28"/>
          <w:szCs w:val="28"/>
        </w:rPr>
        <w:t>мунципального</w:t>
      </w:r>
      <w:proofErr w:type="spellEnd"/>
      <w:r w:rsidR="00CD76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 возложением обязанностей по проектной деятельности на сотрудников.</w:t>
      </w:r>
    </w:p>
    <w:p w:rsidR="001A00F7" w:rsidRPr="009975FD" w:rsidRDefault="001A00F7" w:rsidP="001A00F7">
      <w:pPr>
        <w:pStyle w:val="11"/>
        <w:numPr>
          <w:ilvl w:val="0"/>
          <w:numId w:val="6"/>
        </w:numPr>
        <w:shd w:val="clear" w:color="auto" w:fill="auto"/>
        <w:tabs>
          <w:tab w:val="left" w:pos="1397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Муниципальный проектный офис возглавляет руководитель, который: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412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организует текущее и перспективное планирование деятельности Муниципального проектного офиса с учетом целей, задач и направлений, для реализации которых оно создано, дает поручения, контролирует выполнение плановых заданий в части реализации проектов;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оказывает содействие успешной реализации проектов;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организует </w:t>
      </w:r>
      <w:proofErr w:type="gramStart"/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выполнением мероприятий в отношении проектов;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обеспечивает учет участников проектов и уровня их занятости в проектах;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координацию деятельности работников Муниципального проектного офиса в части реализации проектов;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обеспечивает и контролирует системное развитие проектной деятельности администрации </w:t>
      </w:r>
      <w:proofErr w:type="spellStart"/>
      <w:r w:rsidR="005413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Аргаяшского</w:t>
      </w:r>
      <w:proofErr w:type="spellEnd"/>
      <w:r w:rsidR="005413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осуществляет контроль за соблюдение требований, установленных нормативными правовыми актами в сфере проектной деятельности;</w:t>
      </w:r>
    </w:p>
    <w:p w:rsidR="001A00F7" w:rsidRPr="009975FD" w:rsidRDefault="001A00F7" w:rsidP="001A00F7">
      <w:pPr>
        <w:pStyle w:val="11"/>
        <w:numPr>
          <w:ilvl w:val="0"/>
          <w:numId w:val="7"/>
        </w:numPr>
        <w:shd w:val="clear" w:color="auto" w:fill="auto"/>
        <w:tabs>
          <w:tab w:val="left" w:pos="1164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выполняет иные обязанности, предусмотренные муниципальными правовыми актами администрации </w:t>
      </w:r>
      <w:proofErr w:type="spellStart"/>
      <w:r w:rsidR="00ED42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Аргаяшского</w:t>
      </w:r>
      <w:proofErr w:type="spellEnd"/>
      <w:r w:rsidR="00ED420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A00F7" w:rsidRPr="009975FD" w:rsidRDefault="001A00F7" w:rsidP="001A00F7">
      <w:pPr>
        <w:pStyle w:val="11"/>
        <w:numPr>
          <w:ilvl w:val="0"/>
          <w:numId w:val="6"/>
        </w:numPr>
        <w:shd w:val="clear" w:color="auto" w:fill="auto"/>
        <w:tabs>
          <w:tab w:val="left" w:pos="1275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Должностные лица </w:t>
      </w:r>
      <w:r w:rsidR="000075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униципального проектного офиса выполняют задачи и функции </w:t>
      </w:r>
      <w:r w:rsidR="000075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униципального проектного офиса в соответствии с должностными обязанностями, распределенными между ними руководителем </w:t>
      </w:r>
      <w:r w:rsidR="000075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униципального проектного офиса, согласно должностным инструкциям.</w:t>
      </w:r>
    </w:p>
    <w:p w:rsidR="001A00F7" w:rsidRPr="009975FD" w:rsidRDefault="001A00F7" w:rsidP="001A00F7">
      <w:pPr>
        <w:pStyle w:val="11"/>
        <w:numPr>
          <w:ilvl w:val="0"/>
          <w:numId w:val="6"/>
        </w:numPr>
        <w:shd w:val="clear" w:color="auto" w:fill="auto"/>
        <w:tabs>
          <w:tab w:val="left" w:pos="1270"/>
        </w:tabs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целях осуществления функций пункта 2.2. настоящего Положения сотрудники </w:t>
      </w:r>
      <w:r w:rsidR="000075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униципального проектного офиса используют все способы коммуникации и эффективного межведомственного взаимодействия между участниками, в том числе организацию совещаний.</w:t>
      </w:r>
    </w:p>
    <w:p w:rsidR="001A00F7" w:rsidRPr="009975FD" w:rsidRDefault="001A00F7" w:rsidP="001A00F7">
      <w:pPr>
        <w:pStyle w:val="11"/>
        <w:shd w:val="clear" w:color="auto" w:fill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3.6</w:t>
      </w:r>
      <w:r w:rsidR="007427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своей деятельности </w:t>
      </w:r>
      <w:r w:rsidR="0000759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9975F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униципальный проектный офис может привлекать другие структурные подразделения.</w:t>
      </w:r>
    </w:p>
    <w:p w:rsidR="001A00F7" w:rsidRPr="009975FD" w:rsidRDefault="001A00F7" w:rsidP="001A00F7">
      <w:pPr>
        <w:widowControl w:val="0"/>
        <w:spacing w:after="0" w:line="240" w:lineRule="auto"/>
        <w:jc w:val="center"/>
      </w:pPr>
    </w:p>
    <w:p w:rsidR="001A00F7" w:rsidRDefault="001A00F7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5D6D25" w:rsidRDefault="005D6D25"/>
    <w:p w:rsidR="00D21B2A" w:rsidRDefault="00D21B2A"/>
    <w:p w:rsidR="00D21B2A" w:rsidRDefault="00D21B2A"/>
    <w:p w:rsidR="00D21B2A" w:rsidRDefault="00D21B2A" w:rsidP="005D6D25">
      <w:pPr>
        <w:spacing w:after="0" w:line="240" w:lineRule="auto"/>
        <w:jc w:val="right"/>
        <w:rPr>
          <w:sz w:val="24"/>
          <w:szCs w:val="24"/>
        </w:rPr>
      </w:pPr>
    </w:p>
    <w:p w:rsidR="005D6D25" w:rsidRPr="0059499F" w:rsidRDefault="005D6D25" w:rsidP="005D6D25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:rsidR="005D6D25" w:rsidRPr="0059499F" w:rsidRDefault="005D6D25" w:rsidP="005D6D25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к постановлению</w:t>
      </w:r>
    </w:p>
    <w:p w:rsidR="005D6D25" w:rsidRPr="0059499F" w:rsidRDefault="005D6D25" w:rsidP="005D6D25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 xml:space="preserve">администрации </w:t>
      </w:r>
      <w:proofErr w:type="spellStart"/>
      <w:r w:rsidRPr="0059499F">
        <w:rPr>
          <w:sz w:val="24"/>
          <w:szCs w:val="24"/>
        </w:rPr>
        <w:t>Аргаяшского</w:t>
      </w:r>
      <w:proofErr w:type="spellEnd"/>
    </w:p>
    <w:p w:rsidR="005D6D25" w:rsidRPr="0059499F" w:rsidRDefault="005D6D25" w:rsidP="005D6D25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муниципального района</w:t>
      </w:r>
    </w:p>
    <w:p w:rsidR="005D6D25" w:rsidRPr="0059499F" w:rsidRDefault="005D6D25" w:rsidP="005D6D25">
      <w:pPr>
        <w:spacing w:after="0" w:line="240" w:lineRule="auto"/>
        <w:jc w:val="right"/>
        <w:rPr>
          <w:sz w:val="24"/>
          <w:szCs w:val="24"/>
        </w:rPr>
      </w:pPr>
      <w:r w:rsidRPr="0059499F">
        <w:rPr>
          <w:sz w:val="24"/>
          <w:szCs w:val="24"/>
        </w:rPr>
        <w:t>Челябинской области</w:t>
      </w:r>
    </w:p>
    <w:p w:rsidR="005D6D25" w:rsidRPr="0059499F" w:rsidRDefault="00EB550D" w:rsidP="005D6D2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 «31</w:t>
      </w:r>
      <w:r w:rsidR="005D6D25">
        <w:rPr>
          <w:sz w:val="24"/>
          <w:szCs w:val="24"/>
        </w:rPr>
        <w:t>»</w:t>
      </w:r>
      <w:r>
        <w:rPr>
          <w:sz w:val="24"/>
          <w:szCs w:val="24"/>
        </w:rPr>
        <w:t xml:space="preserve"> августа</w:t>
      </w:r>
      <w:r w:rsidR="005D6D25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="005D6D2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851</w:t>
      </w:r>
    </w:p>
    <w:tbl>
      <w:tblPr>
        <w:tblpPr w:leftFromText="180" w:rightFromText="180" w:vertAnchor="text" w:horzAnchor="margin" w:tblpXSpec="right" w:tblpY="1164"/>
        <w:tblOverlap w:val="never"/>
        <w:tblW w:w="94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47"/>
        <w:gridCol w:w="6885"/>
      </w:tblGrid>
      <w:tr w:rsidR="005D6D25" w:rsidRPr="005D6D25" w:rsidTr="00084735">
        <w:trPr>
          <w:trHeight w:hRule="exact" w:val="718"/>
        </w:trPr>
        <w:tc>
          <w:tcPr>
            <w:tcW w:w="9432" w:type="dxa"/>
            <w:gridSpan w:val="2"/>
            <w:shd w:val="clear" w:color="auto" w:fill="FFFFFF"/>
            <w:vAlign w:val="center"/>
          </w:tcPr>
          <w:p w:rsidR="005D6D25" w:rsidRPr="005D6D25" w:rsidRDefault="005D6D25" w:rsidP="00F261D8">
            <w:pPr>
              <w:pStyle w:val="a7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</w:t>
            </w:r>
          </w:p>
          <w:p w:rsidR="005D6D25" w:rsidRPr="005D6D25" w:rsidRDefault="00E418B1" w:rsidP="00E418B1">
            <w:pPr>
              <w:pStyle w:val="a7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</w:t>
            </w:r>
            <w:r w:rsidR="005D6D25" w:rsidRPr="005D6D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униципального проектного офиса муниципального образования</w:t>
            </w:r>
          </w:p>
        </w:tc>
      </w:tr>
      <w:tr w:rsidR="005D6D25" w:rsidRPr="005D6D25" w:rsidTr="00084735">
        <w:trPr>
          <w:trHeight w:hRule="exact" w:val="1129"/>
        </w:trPr>
        <w:tc>
          <w:tcPr>
            <w:tcW w:w="2547" w:type="dxa"/>
            <w:shd w:val="clear" w:color="auto" w:fill="FFFFFF"/>
            <w:vAlign w:val="center"/>
          </w:tcPr>
          <w:p w:rsidR="005D6D25" w:rsidRPr="005D6D25" w:rsidRDefault="0076767E" w:rsidP="00F261D8">
            <w:pPr>
              <w:pStyle w:val="a7"/>
              <w:shd w:val="clear" w:color="auto" w:fill="auto"/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Богданова Л.Ю</w:t>
            </w:r>
            <w:r w:rsidR="005D6D25" w:rsidRPr="005D6D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5D6D25" w:rsidRPr="005D6D25" w:rsidRDefault="005D6D25" w:rsidP="0076767E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7676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начальник Управления по экономике, руководитель муниципального проектного офиса</w:t>
            </w:r>
          </w:p>
        </w:tc>
      </w:tr>
      <w:tr w:rsidR="005D6D25" w:rsidRPr="005D6D25" w:rsidTr="00084735">
        <w:trPr>
          <w:trHeight w:hRule="exact" w:val="1133"/>
        </w:trPr>
        <w:tc>
          <w:tcPr>
            <w:tcW w:w="2547" w:type="dxa"/>
            <w:shd w:val="clear" w:color="auto" w:fill="FFFFFF"/>
            <w:vAlign w:val="center"/>
          </w:tcPr>
          <w:p w:rsidR="005D6D25" w:rsidRPr="005D6D25" w:rsidRDefault="004F1C57" w:rsidP="00F261D8">
            <w:pPr>
              <w:pStyle w:val="a7"/>
              <w:shd w:val="clear" w:color="auto" w:fill="auto"/>
              <w:spacing w:before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5D6D25" w:rsidRPr="005D6D25" w:rsidRDefault="005D6D25" w:rsidP="004F1C57">
            <w:pPr>
              <w:pStyle w:val="a7"/>
              <w:shd w:val="clear" w:color="auto" w:fill="auto"/>
              <w:ind w:left="-1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6D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DC67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начальник организационно-правового отдела Совета депутатов </w:t>
            </w:r>
            <w:proofErr w:type="spellStart"/>
            <w:r w:rsidR="00DC67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Аргаяшского</w:t>
            </w:r>
            <w:proofErr w:type="spellEnd"/>
            <w:r w:rsidR="00DC67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района,</w:t>
            </w:r>
            <w:r w:rsidR="001B51E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4F1C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член м</w:t>
            </w:r>
            <w:r w:rsidRPr="005D6D2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униципального проектного </w:t>
            </w:r>
            <w:r w:rsidR="004F1C5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офиса</w:t>
            </w:r>
          </w:p>
        </w:tc>
      </w:tr>
      <w:tr w:rsidR="005D6D25" w:rsidRPr="005D6D25" w:rsidTr="00084735">
        <w:trPr>
          <w:trHeight w:hRule="exact" w:val="996"/>
        </w:trPr>
        <w:tc>
          <w:tcPr>
            <w:tcW w:w="2547" w:type="dxa"/>
            <w:shd w:val="clear" w:color="auto" w:fill="FFFFFF"/>
            <w:vAlign w:val="center"/>
          </w:tcPr>
          <w:p w:rsidR="005D6D25" w:rsidRPr="005D6D25" w:rsidRDefault="004F1C57" w:rsidP="00F261D8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Давыденко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Е.Н.</w:t>
            </w:r>
          </w:p>
        </w:tc>
        <w:tc>
          <w:tcPr>
            <w:tcW w:w="6885" w:type="dxa"/>
            <w:shd w:val="clear" w:color="auto" w:fill="FFFFFF"/>
            <w:vAlign w:val="center"/>
          </w:tcPr>
          <w:p w:rsidR="005D6D25" w:rsidRPr="005D6D25" w:rsidRDefault="004F1C57" w:rsidP="00F261D8">
            <w:pPr>
              <w:pStyle w:val="a7"/>
              <w:shd w:val="clear" w:color="auto" w:fill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r w:rsidR="00CA69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ведущий специалист Управления по экономике,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секретарь муниципального проектного офиса</w:t>
            </w:r>
            <w:r w:rsidR="00DC672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член проектного офиса</w:t>
            </w:r>
          </w:p>
        </w:tc>
      </w:tr>
    </w:tbl>
    <w:p w:rsidR="005D6D25" w:rsidRPr="005D6D25" w:rsidRDefault="005D6D25" w:rsidP="005D6D25">
      <w:pPr>
        <w:spacing w:after="0" w:line="240" w:lineRule="auto"/>
        <w:ind w:firstLine="709"/>
        <w:jc w:val="center"/>
        <w:rPr>
          <w:rFonts w:eastAsia="Times New Roman"/>
          <w:color w:val="000000"/>
          <w:lang w:eastAsia="ru-RU"/>
        </w:rPr>
      </w:pPr>
    </w:p>
    <w:p w:rsidR="005D6D25" w:rsidRDefault="005D6D25"/>
    <w:p w:rsidR="005D6D25" w:rsidRDefault="005D6D25"/>
    <w:p w:rsidR="005D6D25" w:rsidRDefault="005D6D25"/>
    <w:p w:rsidR="005D6D25" w:rsidRPr="009975FD" w:rsidRDefault="005D6D25"/>
    <w:sectPr w:rsidR="005D6D25" w:rsidRPr="009975FD" w:rsidSect="00FE2563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914"/>
    <w:multiLevelType w:val="multilevel"/>
    <w:tmpl w:val="A5D459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D6497"/>
    <w:multiLevelType w:val="multilevel"/>
    <w:tmpl w:val="750A9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A651C4"/>
    <w:multiLevelType w:val="multilevel"/>
    <w:tmpl w:val="2EC806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5725C"/>
    <w:multiLevelType w:val="multilevel"/>
    <w:tmpl w:val="ECD65D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071001"/>
    <w:multiLevelType w:val="multilevel"/>
    <w:tmpl w:val="6B2ABD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7726EB"/>
    <w:multiLevelType w:val="multilevel"/>
    <w:tmpl w:val="5C463F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757C38"/>
    <w:multiLevelType w:val="hybridMultilevel"/>
    <w:tmpl w:val="49D03E4A"/>
    <w:lvl w:ilvl="0" w:tplc="611CF09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F4E2A"/>
    <w:multiLevelType w:val="multilevel"/>
    <w:tmpl w:val="DB12CF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0F7"/>
    <w:rsid w:val="00007594"/>
    <w:rsid w:val="00026DA3"/>
    <w:rsid w:val="000409F9"/>
    <w:rsid w:val="00084735"/>
    <w:rsid w:val="000B6B47"/>
    <w:rsid w:val="000E5A86"/>
    <w:rsid w:val="001A00F7"/>
    <w:rsid w:val="001B51E8"/>
    <w:rsid w:val="001D5258"/>
    <w:rsid w:val="002A39C3"/>
    <w:rsid w:val="003623F5"/>
    <w:rsid w:val="00373D39"/>
    <w:rsid w:val="003D5F30"/>
    <w:rsid w:val="0042300D"/>
    <w:rsid w:val="00450004"/>
    <w:rsid w:val="004E0B74"/>
    <w:rsid w:val="004F1C57"/>
    <w:rsid w:val="00541386"/>
    <w:rsid w:val="00551D2F"/>
    <w:rsid w:val="0056091A"/>
    <w:rsid w:val="005D6D25"/>
    <w:rsid w:val="005E221C"/>
    <w:rsid w:val="005E3C18"/>
    <w:rsid w:val="005E73ED"/>
    <w:rsid w:val="006F403B"/>
    <w:rsid w:val="0071405C"/>
    <w:rsid w:val="00742783"/>
    <w:rsid w:val="0074279A"/>
    <w:rsid w:val="00765830"/>
    <w:rsid w:val="0076767E"/>
    <w:rsid w:val="00780573"/>
    <w:rsid w:val="007840E3"/>
    <w:rsid w:val="0081639E"/>
    <w:rsid w:val="008663C3"/>
    <w:rsid w:val="00982DAE"/>
    <w:rsid w:val="009975FD"/>
    <w:rsid w:val="009E7AB0"/>
    <w:rsid w:val="00A1586C"/>
    <w:rsid w:val="00A909CB"/>
    <w:rsid w:val="00AB7D96"/>
    <w:rsid w:val="00C1256C"/>
    <w:rsid w:val="00C15197"/>
    <w:rsid w:val="00CA69B4"/>
    <w:rsid w:val="00CB16FE"/>
    <w:rsid w:val="00CD7622"/>
    <w:rsid w:val="00D138EA"/>
    <w:rsid w:val="00D21B2A"/>
    <w:rsid w:val="00DA38F4"/>
    <w:rsid w:val="00DA39BE"/>
    <w:rsid w:val="00DB15CC"/>
    <w:rsid w:val="00DC672B"/>
    <w:rsid w:val="00E3328B"/>
    <w:rsid w:val="00E418B1"/>
    <w:rsid w:val="00E445FB"/>
    <w:rsid w:val="00E4749E"/>
    <w:rsid w:val="00EB550D"/>
    <w:rsid w:val="00ED420D"/>
    <w:rsid w:val="00EE71BD"/>
    <w:rsid w:val="00EF7150"/>
    <w:rsid w:val="00F57102"/>
    <w:rsid w:val="00F57915"/>
    <w:rsid w:val="00F96601"/>
    <w:rsid w:val="00FE2563"/>
    <w:rsid w:val="00FE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F7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663C3"/>
    <w:pPr>
      <w:keepNext/>
      <w:keepLines/>
      <w:overflowPunct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A00F7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1A00F7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66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qFormat/>
    <w:rsid w:val="008663C3"/>
    <w:pPr>
      <w:widowControl w:val="0"/>
      <w:overflowPunct w:val="0"/>
      <w:spacing w:after="0" w:line="240" w:lineRule="auto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table" w:styleId="a4">
    <w:name w:val="Table Grid"/>
    <w:basedOn w:val="a1"/>
    <w:uiPriority w:val="59"/>
    <w:rsid w:val="0086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091A"/>
    <w:pPr>
      <w:ind w:left="720"/>
      <w:contextualSpacing/>
    </w:pPr>
  </w:style>
  <w:style w:type="character" w:customStyle="1" w:styleId="a6">
    <w:name w:val="Другое_"/>
    <w:basedOn w:val="a0"/>
    <w:link w:val="a7"/>
    <w:rsid w:val="005D6D25"/>
    <w:rPr>
      <w:rFonts w:eastAsia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D6D25"/>
    <w:pPr>
      <w:widowControl w:val="0"/>
      <w:shd w:val="clear" w:color="auto" w:fill="FFFFFF"/>
      <w:spacing w:after="0" w:line="240" w:lineRule="auto"/>
      <w:ind w:firstLine="400"/>
    </w:pPr>
    <w:rPr>
      <w:rFonts w:asciiTheme="minorHAnsi" w:eastAsia="Times New Roman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2022-09-01T11:14:00Z</cp:lastPrinted>
  <dcterms:created xsi:type="dcterms:W3CDTF">2022-08-31T10:57:00Z</dcterms:created>
  <dcterms:modified xsi:type="dcterms:W3CDTF">2022-09-09T03:41:00Z</dcterms:modified>
</cp:coreProperties>
</file>