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12" w:rsidRDefault="00953683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455" cy="8959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512" w:rsidRDefault="00FA2512">
      <w:pPr>
        <w:spacing w:after="419" w:line="1" w:lineRule="exact"/>
      </w:pPr>
    </w:p>
    <w:p w:rsidR="00FA2512" w:rsidRDefault="00953683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</w:t>
      </w:r>
      <w:r w:rsidRPr="005C71BC">
        <w:rPr>
          <w:b/>
          <w:bCs/>
          <w:sz w:val="28"/>
          <w:szCs w:val="28"/>
        </w:rPr>
        <w:t>АЦИ</w:t>
      </w:r>
      <w:r>
        <w:rPr>
          <w:b/>
          <w:bCs/>
          <w:sz w:val="28"/>
          <w:szCs w:val="28"/>
        </w:rPr>
        <w:t>Я АРГАЯШСКОГО МУНИЦИПАЛЬНОГО РАЙОНА</w:t>
      </w:r>
      <w:r>
        <w:rPr>
          <w:b/>
          <w:bCs/>
          <w:sz w:val="28"/>
          <w:szCs w:val="28"/>
        </w:rPr>
        <w:br/>
        <w:t>ЧЕЛЯБИНСКОЙ ОБЛАСТИ</w:t>
      </w:r>
    </w:p>
    <w:p w:rsidR="00FA2512" w:rsidRDefault="00953683">
      <w:pPr>
        <w:pStyle w:val="20"/>
        <w:pBdr>
          <w:bottom w:val="single" w:sz="4" w:space="0" w:color="auto"/>
        </w:pBdr>
        <w:shd w:val="clear" w:color="auto" w:fill="auto"/>
      </w:pPr>
      <w:r>
        <w:t>ПОСТАНОВЛЕНИЕ</w:t>
      </w:r>
    </w:p>
    <w:p w:rsidR="00FA2512" w:rsidRDefault="00FA2512">
      <w:pPr>
        <w:pStyle w:val="30"/>
        <w:shd w:val="clear" w:color="auto" w:fill="auto"/>
      </w:pPr>
    </w:p>
    <w:p w:rsidR="00FA2512" w:rsidRPr="00EE67CF" w:rsidRDefault="00953683">
      <w:pPr>
        <w:pStyle w:val="1"/>
        <w:shd w:val="clear" w:color="auto" w:fill="auto"/>
        <w:tabs>
          <w:tab w:val="left" w:pos="940"/>
          <w:tab w:val="left" w:leader="underscore" w:pos="2317"/>
          <w:tab w:val="left" w:leader="underscore" w:pos="4434"/>
        </w:tabs>
        <w:spacing w:line="214" w:lineRule="auto"/>
        <w:ind w:firstLine="600"/>
      </w:pPr>
      <w:r>
        <w:tab/>
      </w:r>
      <w:r>
        <w:tab/>
        <w:t xml:space="preserve">20 22 г. </w:t>
      </w:r>
      <w:r w:rsidR="00EE67CF">
        <w:rPr>
          <w:lang w:eastAsia="en-US" w:bidi="en-US"/>
        </w:rPr>
        <w:t>№</w:t>
      </w:r>
    </w:p>
    <w:p w:rsidR="00FA2512" w:rsidRDefault="0064248C">
      <w:pPr>
        <w:pStyle w:val="a5"/>
        <w:shd w:val="clear" w:color="auto" w:fill="auto"/>
        <w:tabs>
          <w:tab w:val="left" w:pos="8540"/>
        </w:tabs>
      </w:pPr>
      <w:r>
        <w:fldChar w:fldCharType="begin"/>
      </w:r>
      <w:r w:rsidR="00953683">
        <w:instrText xml:space="preserve"> TOC \o "1-5" \h \z </w:instrText>
      </w:r>
      <w:r>
        <w:fldChar w:fldCharType="separate"/>
      </w:r>
      <w:r w:rsidR="00953683">
        <w:t>Об</w:t>
      </w:r>
      <w:r w:rsidR="00EE67CF">
        <w:t xml:space="preserve"> утверждении Административного</w:t>
      </w:r>
    </w:p>
    <w:p w:rsidR="00FA2512" w:rsidRDefault="00EE67CF">
      <w:pPr>
        <w:pStyle w:val="a5"/>
        <w:shd w:val="clear" w:color="auto" w:fill="auto"/>
        <w:tabs>
          <w:tab w:val="left" w:pos="8540"/>
        </w:tabs>
      </w:pPr>
      <w:r>
        <w:t>регламента предоставления</w:t>
      </w:r>
      <w:r>
        <w:tab/>
      </w:r>
    </w:p>
    <w:p w:rsidR="00FA2512" w:rsidRDefault="00953683">
      <w:pPr>
        <w:pStyle w:val="a5"/>
        <w:shd w:val="clear" w:color="auto" w:fill="auto"/>
      </w:pPr>
      <w:r>
        <w:t>муниципальной услуги</w:t>
      </w:r>
    </w:p>
    <w:p w:rsidR="00FA2512" w:rsidRDefault="00953683">
      <w:pPr>
        <w:pStyle w:val="a5"/>
        <w:shd w:val="clear" w:color="auto" w:fill="auto"/>
        <w:tabs>
          <w:tab w:val="left" w:pos="8540"/>
        </w:tabs>
      </w:pPr>
      <w:r>
        <w:t>«Предоставление права на въезд и</w:t>
      </w:r>
      <w:r>
        <w:tab/>
      </w:r>
      <w:r w:rsidR="0064248C">
        <w:fldChar w:fldCharType="end"/>
      </w:r>
    </w:p>
    <w:p w:rsidR="00FA2512" w:rsidRDefault="00953683">
      <w:pPr>
        <w:pStyle w:val="1"/>
        <w:shd w:val="clear" w:color="auto" w:fill="auto"/>
        <w:spacing w:after="0"/>
        <w:ind w:firstLine="0"/>
        <w:jc w:val="both"/>
      </w:pPr>
      <w:r>
        <w:t>передвижение грузового</w:t>
      </w:r>
    </w:p>
    <w:p w:rsidR="005C71BC" w:rsidRDefault="00953683">
      <w:pPr>
        <w:pStyle w:val="1"/>
        <w:shd w:val="clear" w:color="auto" w:fill="auto"/>
        <w:ind w:firstLine="0"/>
      </w:pPr>
      <w:r>
        <w:t>автотранспорта в зонах ограничения его</w:t>
      </w:r>
    </w:p>
    <w:p w:rsidR="00FA2512" w:rsidRDefault="00953683">
      <w:pPr>
        <w:pStyle w:val="1"/>
        <w:shd w:val="clear" w:color="auto" w:fill="auto"/>
        <w:ind w:firstLine="0"/>
      </w:pPr>
      <w:r>
        <w:t>движения по автомобильным дорогам местного значения»</w:t>
      </w:r>
    </w:p>
    <w:p w:rsidR="00FA2512" w:rsidRDefault="00953683">
      <w:pPr>
        <w:pStyle w:val="1"/>
        <w:shd w:val="clear" w:color="auto" w:fill="auto"/>
        <w:ind w:firstLine="1200"/>
        <w:jc w:val="both"/>
      </w:pPr>
      <w:r>
        <w:t>В целях исполнения поручения заместителя Председателя Правительства Российской Федерации Д.Н. Чернышенко и заместителя Губернатора Челябинской области А.С. Козлова, на основании Федерального закона от 06.10.2003 г. №131-Ф3 «Об общих принципах организации местного самоуправления в Российской Федерации», Федерального закона от 27.07.2010 г. «210-ФЗ «Об организации предоставления государственных и муниципальных услуг», Федерального закона от 08.11.2007 г. №257-ФЗ «Об автомобильных дорогах и о дорожной деятельности в Российской Федерации и о внесении изменений отдельные законодательные акты Российской Федерации», типового административного регламента на предоставление муниципальной, услуги «Предоставление права на въезд и передвижение грузового автотранспорта в . зонах ограниченного движения по автомобильным, дорогам местного значения», руководствуясь Уставом Аргаяшского муниципального района,</w:t>
      </w:r>
    </w:p>
    <w:p w:rsidR="00FA2512" w:rsidRDefault="00953683">
      <w:pPr>
        <w:pStyle w:val="1"/>
        <w:shd w:val="clear" w:color="auto" w:fill="auto"/>
        <w:ind w:firstLine="0"/>
        <w:jc w:val="center"/>
      </w:pPr>
      <w:r>
        <w:t>администрация Аргаяшского муниц</w:t>
      </w:r>
      <w:r w:rsidR="005C71BC">
        <w:t xml:space="preserve">ипального района ПОСТАНОВЛЯЕТ: </w:t>
      </w:r>
    </w:p>
    <w:p w:rsidR="00FA2512" w:rsidRDefault="00953683">
      <w:pPr>
        <w:pStyle w:val="1"/>
        <w:numPr>
          <w:ilvl w:val="0"/>
          <w:numId w:val="1"/>
        </w:numPr>
        <w:shd w:val="clear" w:color="auto" w:fill="auto"/>
        <w:tabs>
          <w:tab w:val="left" w:pos="940"/>
        </w:tabs>
        <w:spacing w:after="0"/>
        <w:ind w:firstLine="600"/>
        <w:jc w:val="both"/>
      </w:pPr>
      <w:r>
        <w:t>Утвердить Административный регламент на предоставление муниципальной услуги «Предоставление права на въезд и передвижение грузового автотранспорта в зонах ограниченного движения по автомобильным дорогам местного значения» (прилагается).</w:t>
      </w:r>
    </w:p>
    <w:p w:rsidR="00FA2512" w:rsidRDefault="00953683">
      <w:pPr>
        <w:pStyle w:val="1"/>
        <w:numPr>
          <w:ilvl w:val="0"/>
          <w:numId w:val="1"/>
        </w:numPr>
        <w:shd w:val="clear" w:color="auto" w:fill="auto"/>
        <w:tabs>
          <w:tab w:val="left" w:pos="1061"/>
        </w:tabs>
        <w:spacing w:after="0"/>
        <w:ind w:firstLine="840"/>
        <w:jc w:val="both"/>
      </w:pPr>
      <w:r>
        <w:t>Настоящее постановление разместить на официальном сайте администрации Аргаяшского муниципального района в сети Интернет.</w:t>
      </w:r>
    </w:p>
    <w:p w:rsidR="00FA2512" w:rsidRDefault="00953683">
      <w:pPr>
        <w:pStyle w:val="1"/>
        <w:numPr>
          <w:ilvl w:val="0"/>
          <w:numId w:val="1"/>
        </w:numPr>
        <w:shd w:val="clear" w:color="auto" w:fill="auto"/>
        <w:tabs>
          <w:tab w:val="left" w:pos="960"/>
        </w:tabs>
        <w:ind w:firstLine="720"/>
        <w:jc w:val="both"/>
      </w:pPr>
      <w:r>
        <w:t>Организацию выполнения настоящего постановления возложить на заместителя главы района управления строительства, инженерной инфраструктуры, дорожного хозяйства и транспорта Аргаяшского муниципального района Ишкильдина А.З.</w:t>
      </w:r>
    </w:p>
    <w:p w:rsidR="00FA2512" w:rsidRDefault="00953683">
      <w:pPr>
        <w:pStyle w:val="1"/>
        <w:shd w:val="clear" w:color="auto" w:fill="auto"/>
        <w:spacing w:after="0"/>
        <w:ind w:firstLine="0"/>
      </w:pPr>
      <w:r>
        <w:t>Глава Аргаяшского</w:t>
      </w:r>
    </w:p>
    <w:p w:rsidR="00FA2512" w:rsidRDefault="00953683">
      <w:pPr>
        <w:pStyle w:val="1"/>
        <w:shd w:val="clear" w:color="auto" w:fill="auto"/>
        <w:tabs>
          <w:tab w:val="left" w:pos="8197"/>
        </w:tabs>
        <w:ind w:firstLine="0"/>
        <w:jc w:val="both"/>
      </w:pPr>
      <w:r>
        <w:t>муниципального района</w:t>
      </w:r>
      <w:r>
        <w:tab/>
        <w:t>И.В. Ишимов</w:t>
      </w:r>
    </w:p>
    <w:sectPr w:rsidR="00FA2512" w:rsidSect="00FA2512">
      <w:pgSz w:w="11900" w:h="16840"/>
      <w:pgMar w:top="724" w:right="707" w:bottom="584" w:left="1362" w:header="296" w:footer="15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710" w:rsidRDefault="00DE6710" w:rsidP="00FA2512">
      <w:r>
        <w:separator/>
      </w:r>
    </w:p>
  </w:endnote>
  <w:endnote w:type="continuationSeparator" w:id="1">
    <w:p w:rsidR="00DE6710" w:rsidRDefault="00DE6710" w:rsidP="00FA2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710" w:rsidRDefault="00DE6710"/>
  </w:footnote>
  <w:footnote w:type="continuationSeparator" w:id="1">
    <w:p w:rsidR="00DE6710" w:rsidRDefault="00DE67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20C"/>
    <w:multiLevelType w:val="multilevel"/>
    <w:tmpl w:val="03543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A2512"/>
    <w:rsid w:val="005C71BC"/>
    <w:rsid w:val="0064248C"/>
    <w:rsid w:val="00953683"/>
    <w:rsid w:val="00DE6710"/>
    <w:rsid w:val="00EE67CF"/>
    <w:rsid w:val="00FA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5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2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FA25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FA251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4">
    <w:name w:val="Оглавление_"/>
    <w:basedOn w:val="a0"/>
    <w:link w:val="a5"/>
    <w:rsid w:val="00FA2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FA2512"/>
    <w:pPr>
      <w:shd w:val="clear" w:color="auto" w:fill="FFFFFF"/>
      <w:spacing w:after="30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FA2512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FA2512"/>
    <w:pPr>
      <w:shd w:val="clear" w:color="auto" w:fill="FFFFFF"/>
      <w:ind w:left="8280"/>
    </w:pPr>
    <w:rPr>
      <w:rFonts w:ascii="Arial" w:eastAsia="Arial" w:hAnsi="Arial" w:cs="Arial"/>
      <w:sz w:val="10"/>
      <w:szCs w:val="10"/>
    </w:rPr>
  </w:style>
  <w:style w:type="paragraph" w:customStyle="1" w:styleId="a5">
    <w:name w:val="Оглавление"/>
    <w:basedOn w:val="a"/>
    <w:link w:val="a4"/>
    <w:rsid w:val="00FA2512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E6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7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2022-03-02T10:14:00Z</dcterms:created>
  <dcterms:modified xsi:type="dcterms:W3CDTF">2022-03-02T10:31:00Z</dcterms:modified>
</cp:coreProperties>
</file>