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42" w:rsidRPr="00926042" w:rsidRDefault="00926042" w:rsidP="00926042">
      <w:pPr>
        <w:pStyle w:val="2"/>
        <w:shd w:val="clear" w:color="auto" w:fill="FBFBFB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43"/>
          <w:szCs w:val="43"/>
        </w:rPr>
      </w:pPr>
      <w:r w:rsidRPr="00926042">
        <w:rPr>
          <w:rFonts w:ascii="Times New Roman" w:hAnsi="Times New Roman" w:cs="Times New Roman"/>
          <w:b w:val="0"/>
          <w:bCs w:val="0"/>
          <w:color w:val="auto"/>
          <w:sz w:val="43"/>
          <w:szCs w:val="43"/>
        </w:rPr>
        <w:t>Информация о результатах работы Контрольно-счетной комиссии Аргаяшского муниципального района за 6 месяцев 2022 года</w:t>
      </w:r>
    </w:p>
    <w:p w:rsidR="00926042" w:rsidRPr="00B1246C" w:rsidRDefault="00C7542B" w:rsidP="00926042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AC1A7D">
        <w:rPr>
          <w:sz w:val="28"/>
          <w:szCs w:val="28"/>
        </w:rPr>
        <w:t>В 1 полугодии 2022г</w:t>
      </w:r>
      <w:r w:rsidR="00DC3123">
        <w:rPr>
          <w:sz w:val="28"/>
          <w:szCs w:val="28"/>
        </w:rPr>
        <w:t>ода</w:t>
      </w:r>
      <w:r w:rsidRPr="00AC1A7D">
        <w:rPr>
          <w:sz w:val="28"/>
          <w:szCs w:val="28"/>
        </w:rPr>
        <w:t xml:space="preserve"> Контрольно-счетной </w:t>
      </w:r>
      <w:r w:rsidR="00AC1A7D">
        <w:rPr>
          <w:sz w:val="28"/>
          <w:szCs w:val="28"/>
        </w:rPr>
        <w:t>комиссией</w:t>
      </w:r>
      <w:r w:rsidR="00926042" w:rsidRPr="00926042">
        <w:rPr>
          <w:rFonts w:ascii="Tahoma" w:hAnsi="Tahoma" w:cs="Tahoma"/>
          <w:color w:val="000000"/>
          <w:sz w:val="18"/>
          <w:szCs w:val="18"/>
          <w:shd w:val="clear" w:color="auto" w:fill="FBFBFB"/>
        </w:rPr>
        <w:t xml:space="preserve"> </w:t>
      </w:r>
      <w:r w:rsidR="00926042" w:rsidRPr="00926042">
        <w:rPr>
          <w:color w:val="000000"/>
          <w:sz w:val="28"/>
          <w:szCs w:val="28"/>
          <w:shd w:val="clear" w:color="auto" w:fill="FBFBFB"/>
        </w:rPr>
        <w:t>завершены 22 контрольных и 17 экспертно-аналитических мероприятий</w:t>
      </w:r>
      <w:r w:rsidR="00926042">
        <w:rPr>
          <w:color w:val="000000"/>
          <w:sz w:val="28"/>
          <w:szCs w:val="28"/>
          <w:shd w:val="clear" w:color="auto" w:fill="FBFBFB"/>
        </w:rPr>
        <w:t>.</w:t>
      </w:r>
      <w:r w:rsidR="00DC3123">
        <w:rPr>
          <w:color w:val="000000"/>
          <w:sz w:val="28"/>
          <w:szCs w:val="28"/>
          <w:shd w:val="clear" w:color="auto" w:fill="FBFBFB"/>
        </w:rPr>
        <w:t xml:space="preserve"> </w:t>
      </w:r>
      <w:r w:rsidRPr="00AC1A7D">
        <w:rPr>
          <w:sz w:val="28"/>
          <w:szCs w:val="28"/>
        </w:rPr>
        <w:t>Проверками охвачено 1</w:t>
      </w:r>
      <w:r w:rsidR="00AC1A7D">
        <w:rPr>
          <w:sz w:val="28"/>
          <w:szCs w:val="28"/>
        </w:rPr>
        <w:t>01</w:t>
      </w:r>
      <w:r w:rsidRPr="00AC1A7D">
        <w:rPr>
          <w:sz w:val="28"/>
          <w:szCs w:val="28"/>
        </w:rPr>
        <w:t xml:space="preserve"> объектов контроля.</w:t>
      </w:r>
      <w:r w:rsidRPr="00AC1A7D">
        <w:rPr>
          <w:sz w:val="28"/>
          <w:szCs w:val="28"/>
        </w:rPr>
        <w:br/>
      </w:r>
      <w:r w:rsidRPr="00B1246C">
        <w:rPr>
          <w:sz w:val="28"/>
          <w:szCs w:val="28"/>
        </w:rPr>
        <w:t>        </w:t>
      </w:r>
      <w:r w:rsidR="00926042" w:rsidRPr="00B1246C">
        <w:rPr>
          <w:color w:val="000000"/>
          <w:sz w:val="28"/>
          <w:szCs w:val="28"/>
        </w:rPr>
        <w:t xml:space="preserve">Объем проверенных средств за отчетный период превысил </w:t>
      </w:r>
      <w:r w:rsidR="00B1246C" w:rsidRPr="00B1246C">
        <w:rPr>
          <w:color w:val="000000"/>
          <w:sz w:val="28"/>
          <w:szCs w:val="28"/>
        </w:rPr>
        <w:t>2</w:t>
      </w:r>
      <w:r w:rsidR="00926042" w:rsidRPr="00B1246C">
        <w:rPr>
          <w:color w:val="000000"/>
          <w:sz w:val="28"/>
          <w:szCs w:val="28"/>
        </w:rPr>
        <w:t>,</w:t>
      </w:r>
      <w:r w:rsidR="00B1246C" w:rsidRPr="00B1246C">
        <w:rPr>
          <w:color w:val="000000"/>
          <w:sz w:val="28"/>
          <w:szCs w:val="28"/>
        </w:rPr>
        <w:t>5</w:t>
      </w:r>
      <w:r w:rsidR="00926042" w:rsidRPr="00B1246C">
        <w:rPr>
          <w:color w:val="000000"/>
          <w:sz w:val="28"/>
          <w:szCs w:val="28"/>
        </w:rPr>
        <w:t xml:space="preserve"> млрд. рублей. В результате контрольной деятельности выявлено </w:t>
      </w:r>
      <w:r w:rsidR="00B1246C">
        <w:rPr>
          <w:color w:val="000000"/>
          <w:sz w:val="28"/>
          <w:szCs w:val="28"/>
        </w:rPr>
        <w:t>15</w:t>
      </w:r>
      <w:r w:rsidR="00786C8B">
        <w:rPr>
          <w:color w:val="000000"/>
          <w:sz w:val="28"/>
          <w:szCs w:val="28"/>
        </w:rPr>
        <w:t>0</w:t>
      </w:r>
      <w:r w:rsidR="00926042" w:rsidRPr="00B1246C">
        <w:rPr>
          <w:color w:val="000000"/>
          <w:sz w:val="28"/>
          <w:szCs w:val="28"/>
        </w:rPr>
        <w:t xml:space="preserve"> нарушени</w:t>
      </w:r>
      <w:r w:rsidR="00B1246C">
        <w:rPr>
          <w:color w:val="000000"/>
          <w:sz w:val="28"/>
          <w:szCs w:val="28"/>
        </w:rPr>
        <w:t>й</w:t>
      </w:r>
      <w:r w:rsidR="00926042" w:rsidRPr="00B1246C">
        <w:rPr>
          <w:color w:val="000000"/>
          <w:sz w:val="28"/>
          <w:szCs w:val="28"/>
        </w:rPr>
        <w:t xml:space="preserve"> в финансово-бюджетной сфере, в том числе:</w:t>
      </w:r>
    </w:p>
    <w:p w:rsidR="00926042" w:rsidRPr="00B1246C" w:rsidRDefault="00926042" w:rsidP="00926042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B1246C">
        <w:rPr>
          <w:color w:val="000000"/>
          <w:sz w:val="28"/>
          <w:szCs w:val="28"/>
        </w:rPr>
        <w:t xml:space="preserve">– </w:t>
      </w:r>
      <w:r w:rsidR="00B1246C" w:rsidRPr="00B1246C">
        <w:rPr>
          <w:color w:val="000000"/>
          <w:sz w:val="28"/>
          <w:szCs w:val="28"/>
        </w:rPr>
        <w:t>6</w:t>
      </w:r>
      <w:r w:rsidR="00786C8B">
        <w:rPr>
          <w:color w:val="000000"/>
          <w:sz w:val="28"/>
          <w:szCs w:val="28"/>
        </w:rPr>
        <w:t>7</w:t>
      </w:r>
      <w:r w:rsidRPr="00B1246C">
        <w:rPr>
          <w:color w:val="000000"/>
          <w:sz w:val="28"/>
          <w:szCs w:val="28"/>
        </w:rPr>
        <w:t xml:space="preserve"> факт</w:t>
      </w:r>
      <w:r w:rsidR="00B1246C" w:rsidRPr="00B1246C">
        <w:rPr>
          <w:color w:val="000000"/>
          <w:sz w:val="28"/>
          <w:szCs w:val="28"/>
        </w:rPr>
        <w:t>ов</w:t>
      </w:r>
      <w:r w:rsidRPr="00B1246C">
        <w:rPr>
          <w:color w:val="000000"/>
          <w:sz w:val="28"/>
          <w:szCs w:val="28"/>
        </w:rPr>
        <w:t xml:space="preserve"> нарушений законодательства о бухгалтерском учете и требований по составлению бюджетной отчетности. Общая сумма выявленных нарушений составила</w:t>
      </w:r>
      <w:r w:rsidR="00B1246C" w:rsidRPr="00B1246C">
        <w:rPr>
          <w:color w:val="000000"/>
          <w:sz w:val="28"/>
          <w:szCs w:val="28"/>
        </w:rPr>
        <w:t xml:space="preserve"> 65762,6</w:t>
      </w:r>
      <w:r w:rsidRPr="00B1246C">
        <w:rPr>
          <w:color w:val="000000"/>
          <w:sz w:val="28"/>
          <w:szCs w:val="28"/>
        </w:rPr>
        <w:t xml:space="preserve"> тыс. рублей;</w:t>
      </w:r>
    </w:p>
    <w:p w:rsidR="00DC3123" w:rsidRDefault="00B1246C" w:rsidP="00DC3123">
      <w:pPr>
        <w:pStyle w:val="a3"/>
        <w:shd w:val="clear" w:color="auto" w:fill="FBFBFB"/>
        <w:spacing w:before="0" w:beforeAutospacing="0" w:after="0" w:afterAutospacing="0"/>
        <w:ind w:firstLine="225"/>
        <w:rPr>
          <w:color w:val="000000"/>
          <w:sz w:val="28"/>
          <w:szCs w:val="28"/>
        </w:rPr>
      </w:pPr>
      <w:r w:rsidRPr="00AC1A7D">
        <w:rPr>
          <w:sz w:val="28"/>
          <w:szCs w:val="28"/>
        </w:rPr>
        <w:t>  </w:t>
      </w:r>
      <w:r w:rsidR="00DC3123">
        <w:rPr>
          <w:sz w:val="28"/>
          <w:szCs w:val="28"/>
        </w:rPr>
        <w:t>-</w:t>
      </w:r>
      <w:r>
        <w:rPr>
          <w:sz w:val="28"/>
          <w:szCs w:val="28"/>
        </w:rPr>
        <w:t>3 факта</w:t>
      </w:r>
      <w:r w:rsidRPr="00AC1A7D">
        <w:rPr>
          <w:sz w:val="28"/>
          <w:szCs w:val="28"/>
        </w:rPr>
        <w:t xml:space="preserve"> нецелево</w:t>
      </w:r>
      <w:r>
        <w:rPr>
          <w:sz w:val="28"/>
          <w:szCs w:val="28"/>
        </w:rPr>
        <w:t>го</w:t>
      </w:r>
      <w:r w:rsidR="00E815C3">
        <w:rPr>
          <w:sz w:val="28"/>
          <w:szCs w:val="28"/>
        </w:rPr>
        <w:t xml:space="preserve"> использования</w:t>
      </w:r>
      <w:r w:rsidRPr="00AC1A7D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 средств</w:t>
      </w:r>
      <w:r w:rsidRPr="00AC1A7D">
        <w:rPr>
          <w:sz w:val="28"/>
          <w:szCs w:val="28"/>
        </w:rPr>
        <w:t xml:space="preserve"> на общую сумму </w:t>
      </w:r>
      <w:r>
        <w:rPr>
          <w:sz w:val="28"/>
          <w:szCs w:val="28"/>
        </w:rPr>
        <w:t>18,9</w:t>
      </w:r>
      <w:r w:rsidRPr="00AC1A7D">
        <w:rPr>
          <w:sz w:val="28"/>
          <w:szCs w:val="28"/>
        </w:rPr>
        <w:t xml:space="preserve"> тыс. рублей;</w:t>
      </w:r>
      <w:r w:rsidRPr="00AC1A7D">
        <w:rPr>
          <w:sz w:val="28"/>
          <w:szCs w:val="28"/>
        </w:rPr>
        <w:br/>
      </w:r>
    </w:p>
    <w:p w:rsidR="00926042" w:rsidRPr="00B1246C" w:rsidRDefault="00926042" w:rsidP="00DC3123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B1246C">
        <w:rPr>
          <w:color w:val="000000"/>
          <w:sz w:val="28"/>
          <w:szCs w:val="28"/>
        </w:rPr>
        <w:t xml:space="preserve">– </w:t>
      </w:r>
      <w:r w:rsidR="00B1246C" w:rsidRPr="00B1246C">
        <w:rPr>
          <w:color w:val="000000"/>
          <w:sz w:val="28"/>
          <w:szCs w:val="28"/>
        </w:rPr>
        <w:t>30</w:t>
      </w:r>
      <w:r w:rsidRPr="00B1246C">
        <w:rPr>
          <w:color w:val="000000"/>
          <w:sz w:val="28"/>
          <w:szCs w:val="28"/>
        </w:rPr>
        <w:t xml:space="preserve"> нарушени</w:t>
      </w:r>
      <w:r w:rsidR="00E815C3">
        <w:rPr>
          <w:color w:val="000000"/>
          <w:sz w:val="28"/>
          <w:szCs w:val="28"/>
        </w:rPr>
        <w:t>й</w:t>
      </w:r>
      <w:r w:rsidRPr="00B1246C">
        <w:rPr>
          <w:color w:val="000000"/>
          <w:sz w:val="28"/>
          <w:szCs w:val="28"/>
        </w:rPr>
        <w:t xml:space="preserve"> требований Федерального закона № 44-ФЗ «О контрактной системе в сфере закупок товаров, работ, услуг для обеспечения </w:t>
      </w:r>
      <w:r w:rsidR="00DC3123">
        <w:rPr>
          <w:color w:val="000000"/>
          <w:sz w:val="28"/>
          <w:szCs w:val="28"/>
        </w:rPr>
        <w:t>г</w:t>
      </w:r>
      <w:r w:rsidRPr="00B1246C">
        <w:rPr>
          <w:color w:val="000000"/>
          <w:sz w:val="28"/>
          <w:szCs w:val="28"/>
        </w:rPr>
        <w:t xml:space="preserve">осударственных и муниципальных нужд» на сумму </w:t>
      </w:r>
      <w:r w:rsidR="00B1246C" w:rsidRPr="00B1246C">
        <w:rPr>
          <w:color w:val="000000"/>
          <w:sz w:val="28"/>
          <w:szCs w:val="28"/>
        </w:rPr>
        <w:t>3931</w:t>
      </w:r>
      <w:r w:rsidRPr="00B1246C">
        <w:rPr>
          <w:color w:val="000000"/>
          <w:sz w:val="28"/>
          <w:szCs w:val="28"/>
        </w:rPr>
        <w:t xml:space="preserve"> тыс. рублей;</w:t>
      </w:r>
    </w:p>
    <w:p w:rsidR="00DC3123" w:rsidRDefault="00DC3123" w:rsidP="00DC3123">
      <w:pPr>
        <w:pStyle w:val="a3"/>
        <w:shd w:val="clear" w:color="auto" w:fill="FBFBFB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</w:p>
    <w:p w:rsidR="00926042" w:rsidRPr="00E815C3" w:rsidRDefault="00926042" w:rsidP="00DC3123">
      <w:pPr>
        <w:pStyle w:val="a3"/>
        <w:shd w:val="clear" w:color="auto" w:fill="FBFBFB"/>
        <w:spacing w:before="0" w:beforeAutospacing="0" w:after="0" w:afterAutospacing="0"/>
        <w:ind w:firstLine="225"/>
        <w:jc w:val="both"/>
        <w:rPr>
          <w:color w:val="000000"/>
          <w:sz w:val="28"/>
          <w:szCs w:val="28"/>
        </w:rPr>
      </w:pPr>
      <w:r w:rsidRPr="00E815C3">
        <w:rPr>
          <w:color w:val="000000"/>
          <w:sz w:val="28"/>
          <w:szCs w:val="28"/>
        </w:rPr>
        <w:t>–</w:t>
      </w:r>
      <w:r w:rsidR="00E815C3">
        <w:rPr>
          <w:color w:val="000000"/>
          <w:sz w:val="28"/>
          <w:szCs w:val="28"/>
        </w:rPr>
        <w:t>48</w:t>
      </w:r>
      <w:r w:rsidRPr="00E815C3">
        <w:rPr>
          <w:color w:val="000000"/>
          <w:sz w:val="28"/>
          <w:szCs w:val="28"/>
        </w:rPr>
        <w:t xml:space="preserve"> случа</w:t>
      </w:r>
      <w:r w:rsidR="00E815C3">
        <w:rPr>
          <w:color w:val="000000"/>
          <w:sz w:val="28"/>
          <w:szCs w:val="28"/>
        </w:rPr>
        <w:t>ев</w:t>
      </w:r>
      <w:r w:rsidRPr="00E815C3">
        <w:rPr>
          <w:color w:val="000000"/>
          <w:sz w:val="28"/>
          <w:szCs w:val="28"/>
        </w:rPr>
        <w:t xml:space="preserve"> неэффективного расходования бюджетных средств на общую сумму </w:t>
      </w:r>
      <w:r w:rsidR="00E815C3" w:rsidRPr="00E815C3">
        <w:rPr>
          <w:color w:val="000000"/>
          <w:sz w:val="28"/>
          <w:szCs w:val="28"/>
        </w:rPr>
        <w:t>2880,86</w:t>
      </w:r>
      <w:r w:rsidRPr="00E815C3">
        <w:rPr>
          <w:color w:val="000000"/>
          <w:sz w:val="28"/>
          <w:szCs w:val="28"/>
        </w:rPr>
        <w:t xml:space="preserve"> тыс. рублей;</w:t>
      </w:r>
    </w:p>
    <w:p w:rsidR="00DC3123" w:rsidRDefault="00DC3123" w:rsidP="00C10C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E91" w:rsidRDefault="008D5E91" w:rsidP="00C10C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- 2 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 xml:space="preserve">случая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 требований ст.226,431 Налогового кодекса РФ на сумму    18,1тыс.рублей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3123" w:rsidRPr="00DC3123" w:rsidRDefault="00C7542B" w:rsidP="00DC312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8B">
        <w:rPr>
          <w:rFonts w:ascii="Times New Roman" w:eastAsia="Times New Roman" w:hAnsi="Times New Roman" w:cs="Times New Roman"/>
          <w:sz w:val="28"/>
          <w:szCs w:val="28"/>
        </w:rPr>
        <w:t>                </w:t>
      </w:r>
      <w:r w:rsidR="00786C8B" w:rsidRPr="00786C8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По итогам проведения мероприятий направлено </w:t>
      </w:r>
      <w:r w:rsidRPr="00786C8B">
        <w:rPr>
          <w:rFonts w:ascii="Times New Roman" w:eastAsia="Times New Roman" w:hAnsi="Times New Roman" w:cs="Times New Roman"/>
          <w:sz w:val="28"/>
          <w:szCs w:val="28"/>
        </w:rPr>
        <w:t xml:space="preserve"> направлено</w:t>
      </w:r>
      <w:r w:rsidR="00290CA9" w:rsidRPr="00786C8B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786C8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</w:t>
      </w:r>
      <w:r w:rsidR="00786C8B">
        <w:rPr>
          <w:rFonts w:ascii="Times New Roman" w:eastAsia="Times New Roman" w:hAnsi="Times New Roman" w:cs="Times New Roman"/>
          <w:sz w:val="28"/>
          <w:szCs w:val="28"/>
        </w:rPr>
        <w:t xml:space="preserve"> объектам кон</w:t>
      </w:r>
      <w:r w:rsidR="00FE694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86C8B">
        <w:rPr>
          <w:rFonts w:ascii="Times New Roman" w:eastAsia="Times New Roman" w:hAnsi="Times New Roman" w:cs="Times New Roman"/>
          <w:sz w:val="28"/>
          <w:szCs w:val="28"/>
        </w:rPr>
        <w:t>роля.</w:t>
      </w:r>
      <w:r w:rsidR="00FE694E" w:rsidRPr="00FE694E">
        <w:rPr>
          <w:rFonts w:ascii="Tahoma" w:hAnsi="Tahoma" w:cs="Tahoma"/>
          <w:color w:val="000000"/>
          <w:sz w:val="18"/>
          <w:szCs w:val="18"/>
          <w:shd w:val="clear" w:color="auto" w:fill="FBFBFB"/>
        </w:rPr>
        <w:t xml:space="preserve"> </w:t>
      </w:r>
      <w:r w:rsidR="00FE694E" w:rsidRPr="00FE694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Составлено 4 протокола о совершении административных правонарушений с назначением штрафов на общую сумму 15,0 тыс. рублей.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br/>
        <w:t>          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 xml:space="preserve">В рамках межведомственного взаимодействия в Прокуратуру 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 xml:space="preserve"> Аргаяшского района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 xml:space="preserve">отчетных </w:t>
      </w:r>
      <w:r w:rsidR="00DC3123" w:rsidRPr="00AC1A7D"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3123" w:rsidRPr="00DC3123">
        <w:rPr>
          <w:rFonts w:ascii="Tahoma" w:hAnsi="Tahoma" w:cs="Tahoma"/>
          <w:color w:val="000000"/>
          <w:sz w:val="18"/>
          <w:szCs w:val="18"/>
          <w:shd w:val="clear" w:color="auto" w:fill="FBFBFB"/>
        </w:rPr>
        <w:t xml:space="preserve"> </w:t>
      </w:r>
      <w:r w:rsidR="00DC3123" w:rsidRPr="00DC3123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по итогам проведенных мероприятий</w:t>
      </w:r>
      <w:r w:rsidR="00DC3123" w:rsidRPr="00DC31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6724" w:rsidRDefault="00C7542B" w:rsidP="00FE694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A7D">
        <w:rPr>
          <w:rFonts w:ascii="Times New Roman" w:eastAsia="Times New Roman" w:hAnsi="Times New Roman" w:cs="Times New Roman"/>
          <w:sz w:val="28"/>
          <w:szCs w:val="28"/>
        </w:rPr>
        <w:t>К дисциплинарной ответственности привлечено</w:t>
      </w:r>
      <w:r w:rsidR="00DB4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D47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должностн</w:t>
      </w:r>
      <w:r w:rsidR="00DB4C8D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B4C8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C31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C8B" w:rsidRPr="00786C8B" w:rsidRDefault="00C7542B" w:rsidP="00786C8B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786C8B">
        <w:rPr>
          <w:sz w:val="28"/>
          <w:szCs w:val="28"/>
        </w:rPr>
        <w:t>      </w:t>
      </w:r>
      <w:r w:rsidR="00786C8B" w:rsidRPr="00786C8B">
        <w:rPr>
          <w:color w:val="000000"/>
          <w:sz w:val="28"/>
          <w:szCs w:val="28"/>
        </w:rPr>
        <w:t>В отчетном периоде объектами контроля устранено нарушений на общую сумму 1042,96 тыс. рублей, в том числе восстановлено средств</w:t>
      </w:r>
      <w:r w:rsidR="00DC3123">
        <w:rPr>
          <w:color w:val="000000"/>
          <w:sz w:val="28"/>
          <w:szCs w:val="28"/>
        </w:rPr>
        <w:t xml:space="preserve"> </w:t>
      </w:r>
      <w:r w:rsidR="00786C8B" w:rsidRPr="00786C8B">
        <w:rPr>
          <w:color w:val="000000"/>
          <w:sz w:val="28"/>
          <w:szCs w:val="28"/>
        </w:rPr>
        <w:t xml:space="preserve"> в </w:t>
      </w:r>
      <w:r w:rsidR="00DC3123">
        <w:rPr>
          <w:color w:val="000000"/>
          <w:sz w:val="28"/>
          <w:szCs w:val="28"/>
        </w:rPr>
        <w:t xml:space="preserve"> местный бюджет на сумму</w:t>
      </w:r>
      <w:r w:rsidR="00786C8B" w:rsidRPr="00786C8B">
        <w:rPr>
          <w:color w:val="000000"/>
          <w:sz w:val="28"/>
          <w:szCs w:val="28"/>
        </w:rPr>
        <w:t xml:space="preserve"> 6,76 тыс. рублей.</w:t>
      </w:r>
    </w:p>
    <w:p w:rsidR="00C7542B" w:rsidRPr="00AC1A7D" w:rsidRDefault="00C7542B" w:rsidP="00C10C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       Не снятыми остаются 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, направленные в адреса руководителей объектов контроля в 202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 xml:space="preserve"> и  4 представления </w:t>
      </w:r>
      <w:r w:rsidR="00C10CC7" w:rsidRPr="00AC1A7D">
        <w:rPr>
          <w:rFonts w:ascii="Times New Roman" w:eastAsia="Times New Roman" w:hAnsi="Times New Roman" w:cs="Times New Roman"/>
          <w:sz w:val="28"/>
          <w:szCs w:val="28"/>
        </w:rPr>
        <w:t>направленные в адреса руководителей объектов контроля</w:t>
      </w:r>
      <w:r w:rsidR="00C10CC7">
        <w:rPr>
          <w:rFonts w:ascii="Times New Roman" w:eastAsia="Times New Roman" w:hAnsi="Times New Roman" w:cs="Times New Roman"/>
          <w:sz w:val="28"/>
          <w:szCs w:val="28"/>
        </w:rPr>
        <w:t xml:space="preserve"> за 2022год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1A7D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 </w:t>
      </w:r>
    </w:p>
    <w:sectPr w:rsidR="00C7542B" w:rsidRPr="00AC1A7D" w:rsidSect="00C10C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542B"/>
    <w:rsid w:val="00036D47"/>
    <w:rsid w:val="00085633"/>
    <w:rsid w:val="0008680B"/>
    <w:rsid w:val="00290CA9"/>
    <w:rsid w:val="00374593"/>
    <w:rsid w:val="003A6AD0"/>
    <w:rsid w:val="004E639C"/>
    <w:rsid w:val="00511A75"/>
    <w:rsid w:val="00701266"/>
    <w:rsid w:val="0074486E"/>
    <w:rsid w:val="00786C8B"/>
    <w:rsid w:val="007C517E"/>
    <w:rsid w:val="007F4406"/>
    <w:rsid w:val="008A32DB"/>
    <w:rsid w:val="008D5E91"/>
    <w:rsid w:val="00926042"/>
    <w:rsid w:val="00A70C2E"/>
    <w:rsid w:val="00AC1A7D"/>
    <w:rsid w:val="00B1246C"/>
    <w:rsid w:val="00B81A34"/>
    <w:rsid w:val="00C10CC7"/>
    <w:rsid w:val="00C46724"/>
    <w:rsid w:val="00C7542B"/>
    <w:rsid w:val="00D12B50"/>
    <w:rsid w:val="00D15738"/>
    <w:rsid w:val="00DB4C8D"/>
    <w:rsid w:val="00DC3123"/>
    <w:rsid w:val="00E815C3"/>
    <w:rsid w:val="00ED3D66"/>
    <w:rsid w:val="00F17442"/>
    <w:rsid w:val="00F34635"/>
    <w:rsid w:val="00F475A6"/>
    <w:rsid w:val="00FE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06"/>
  </w:style>
  <w:style w:type="paragraph" w:styleId="1">
    <w:name w:val="heading 1"/>
    <w:basedOn w:val="a"/>
    <w:link w:val="10"/>
    <w:uiPriority w:val="9"/>
    <w:qFormat/>
    <w:rsid w:val="00C75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4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--1">
    <w:name w:val="t--1"/>
    <w:basedOn w:val="a"/>
    <w:rsid w:val="00C7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--11">
    <w:name w:val="t--11"/>
    <w:basedOn w:val="a0"/>
    <w:rsid w:val="00C7542B"/>
  </w:style>
  <w:style w:type="paragraph" w:styleId="a3">
    <w:name w:val="Normal (Web)"/>
    <w:basedOn w:val="a"/>
    <w:uiPriority w:val="99"/>
    <w:semiHidden/>
    <w:unhideWhenUsed/>
    <w:rsid w:val="0092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60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9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70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7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325">
          <w:marLeft w:val="0"/>
          <w:marRight w:val="0"/>
          <w:marTop w:val="0"/>
          <w:marBottom w:val="0"/>
          <w:divBdr>
            <w:top w:val="single" w:sz="6" w:space="0" w:color="4A76A8"/>
            <w:left w:val="single" w:sz="6" w:space="0" w:color="4A76A8"/>
            <w:bottom w:val="single" w:sz="6" w:space="0" w:color="4A76A8"/>
            <w:right w:val="single" w:sz="6" w:space="0" w:color="4A76A8"/>
          </w:divBdr>
          <w:divsChild>
            <w:div w:id="1909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2928">
          <w:marLeft w:val="0"/>
          <w:marRight w:val="0"/>
          <w:marTop w:val="0"/>
          <w:marBottom w:val="0"/>
          <w:divBdr>
            <w:top w:val="single" w:sz="6" w:space="0" w:color="F58220"/>
            <w:left w:val="single" w:sz="6" w:space="0" w:color="F58220"/>
            <w:bottom w:val="single" w:sz="6" w:space="0" w:color="F58220"/>
            <w:right w:val="single" w:sz="6" w:space="0" w:color="F58220"/>
          </w:divBdr>
          <w:divsChild>
            <w:div w:id="504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8</cp:revision>
  <dcterms:created xsi:type="dcterms:W3CDTF">2022-08-19T10:37:00Z</dcterms:created>
  <dcterms:modified xsi:type="dcterms:W3CDTF">2022-08-23T05:57:00Z</dcterms:modified>
</cp:coreProperties>
</file>