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189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9"/>
      </w:tblGrid>
      <w:tr>
        <w:trPr/>
        <w:tc>
          <w:tcPr>
            <w:tcW w:w="5189" w:type="dxa"/>
            <w:tcBorders/>
          </w:tcPr>
          <w:p>
            <w:pPr>
              <w:pStyle w:val="Normal"/>
              <w:spacing w:lineRule="auto" w:line="240"/>
              <w:jc w:val="left"/>
              <w:rPr/>
            </w:pPr>
            <w:r>
              <w:rPr>
                <w:rFonts w:eastAsia="Times New Roman"/>
                <w:sz w:val="26"/>
                <w:szCs w:val="26"/>
              </w:rPr>
              <w:t>УТВЕРЖДЕНО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Style w:val="11"/>
                <w:rFonts w:eastAsia="Times New Roman"/>
                <w:sz w:val="26"/>
                <w:szCs w:val="26"/>
              </w:rPr>
              <w:t>Постановлением</w:t>
            </w:r>
            <w:r>
              <w:rPr>
                <w:rStyle w:val="11"/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11"/>
                <w:rFonts w:eastAsia="Times New Roman"/>
                <w:sz w:val="28"/>
                <w:szCs w:val="28"/>
                <w:lang w:eastAsia="en-US"/>
              </w:rPr>
              <w:t xml:space="preserve">администрации Аргаяшского муниципального района 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"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14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"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апреля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202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5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г.   №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396</w:t>
            </w:r>
          </w:p>
        </w:tc>
      </w:tr>
    </w:tbl>
    <w:p>
      <w:pPr>
        <w:pStyle w:val="Normal"/>
        <w:spacing w:lineRule="auto" w:line="240"/>
        <w:jc w:val="left"/>
        <w:rPr>
          <w:rFonts w:eastAsia="Times New Roman"/>
          <w:sz w:val="26"/>
          <w:szCs w:val="26"/>
          <w:lang w:eastAsia="en-US"/>
        </w:rPr>
      </w:pPr>
      <w:r>
        <w:rPr>
          <w:rFonts w:eastAsia="Times New Roman"/>
          <w:sz w:val="26"/>
          <w:szCs w:val="26"/>
          <w:lang w:eastAsia="en-US"/>
        </w:rPr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ascii="Tinos" w:hAnsi="Tinos"/>
          <w:sz w:val="28"/>
          <w:szCs w:val="28"/>
        </w:rPr>
        <w:t xml:space="preserve">ЗАДАНИЕ </w:t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eastAsia="Times New Roman" w:ascii="Tinos" w:hAnsi="Tinos"/>
          <w:color w:val="000000"/>
          <w:spacing w:val="-4"/>
          <w:sz w:val="28"/>
          <w:szCs w:val="28"/>
          <w:lang w:eastAsia="en-US"/>
        </w:rPr>
        <w:t>на разработку документации по планировке территории</w:t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eastAsia="Times New Roman" w:ascii="Tinos" w:hAnsi="Tinos"/>
          <w:color w:val="000000"/>
          <w:spacing w:val="-4"/>
          <w:sz w:val="28"/>
          <w:szCs w:val="28"/>
          <w:lang w:eastAsia="en-US"/>
        </w:rPr>
        <w:t xml:space="preserve">в границах кадастрового квартала </w:t>
      </w:r>
      <w:r>
        <w:rPr>
          <w:rStyle w:val="11"/>
          <w:rFonts w:eastAsia="Times New Roman" w:ascii="Tinos" w:hAnsi="Tinos"/>
          <w:color w:val="000000"/>
          <w:spacing w:val="-4"/>
          <w:sz w:val="28"/>
          <w:szCs w:val="28"/>
          <w:u w:val="none"/>
          <w:lang w:eastAsia="en-US"/>
        </w:rPr>
        <w:t>74:02:0201154</w:t>
      </w:r>
    </w:p>
    <w:p>
      <w:pPr>
        <w:pStyle w:val="Normal"/>
        <w:spacing w:lineRule="auto" w:line="228"/>
        <w:jc w:val="center"/>
        <w:rPr/>
      </w:pPr>
      <w:r>
        <w:rPr/>
      </w:r>
    </w:p>
    <w:tbl>
      <w:tblPr>
        <w:tblW w:w="96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2"/>
        <w:gridCol w:w="4020"/>
        <w:gridCol w:w="5061"/>
      </w:tblGrid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Содержание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Вид разрабатываемой документации по планировке территории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проект межевания территории в виде отдельного документа</w:t>
            </w:r>
          </w:p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highlight w:val="yellow"/>
              </w:rPr>
            </w:pPr>
            <w:r>
              <w:rPr>
                <w:rFonts w:ascii="Tinos" w:hAnsi="Tinos"/>
                <w:sz w:val="26"/>
                <w:szCs w:val="26"/>
                <w:highlight w:val="yellow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Инициатор подготовки документации по планировке территории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color w:val="000000"/>
                <w:spacing w:val="-6"/>
                <w:sz w:val="26"/>
                <w:szCs w:val="26"/>
                <w:lang w:val="ru-RU" w:eastAsia="en-US"/>
              </w:rPr>
              <w:t>Беспалов Михаил Александрович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Источник финансирования работ по подготовке документации                  по планировке территории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color w:val="000000"/>
                <w:spacing w:val="-6"/>
                <w:sz w:val="26"/>
                <w:szCs w:val="26"/>
                <w:lang w:eastAsia="en-US"/>
              </w:rPr>
              <w:t xml:space="preserve">за счет собственных средств </w:t>
            </w:r>
            <w:r>
              <w:rPr>
                <w:rStyle w:val="11"/>
                <w:rFonts w:eastAsia="Times New Roman" w:ascii="Tinos" w:hAnsi="Tinos"/>
                <w:color w:val="000000"/>
                <w:spacing w:val="-6"/>
                <w:sz w:val="26"/>
                <w:szCs w:val="26"/>
                <w:lang w:val="ru-RU" w:eastAsia="en-US"/>
              </w:rPr>
              <w:t>Беспалова Михаила Александровича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highlight w:val="yellow"/>
              </w:rPr>
            </w:pPr>
            <w:r>
              <w:rPr>
                <w:rFonts w:ascii="Tinos" w:hAnsi="Tinos"/>
                <w:sz w:val="26"/>
                <w:szCs w:val="26"/>
                <w:highlight w:val="yellow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color w:val="auto"/>
                <w:spacing w:val="0"/>
                <w:sz w:val="26"/>
                <w:szCs w:val="26"/>
                <w:lang w:val="ru-RU" w:eastAsia="en-US" w:bidi="ar-SA"/>
              </w:rPr>
              <w:t>–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Аргаяшское сельское поселение</w:t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Состав документации по планировке территории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1)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 </w:t>
            </w: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утверждаемая часть в соответствии                        с частями 3, 4 статьи 43 Градостроительного кодекса Российской Федерации;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2)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 </w:t>
            </w: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материалы по обоснованию                                      в соответствии с частью 7 статьи 43 Градостроительного кодекса Российской Федерации;</w:t>
            </w:r>
          </w:p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 xml:space="preserve">3) требования к формату (MIF/MID,                      SHP, TAB, </w:t>
            </w:r>
            <w:r>
              <w:rPr>
                <w:rFonts w:ascii="Tinos" w:hAnsi="Tinos"/>
                <w:spacing w:val="-6"/>
                <w:sz w:val="26"/>
                <w:szCs w:val="26"/>
                <w:lang w:val="en-US" w:eastAsia="en-US"/>
              </w:rPr>
              <w:t>XML</w:t>
            </w: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) в соответствии с пунктами 25, 26 Правил подготовки документации                           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                           об утверждении документации                                 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                            утвержденных постановлением Правительства Российской Федерации                      от 02.02.2024 № 112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Ориентировочная площадь территории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color w:val="auto"/>
                <w:spacing w:val="0"/>
                <w:sz w:val="26"/>
                <w:szCs w:val="26"/>
                <w:lang w:val="ru-RU" w:eastAsia="en-US" w:bidi="ar-SA"/>
              </w:rPr>
              <w:t>174583,79 м</w:t>
            </w: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color w:val="auto"/>
                <w:spacing w:val="0"/>
                <w:sz w:val="26"/>
                <w:szCs w:val="26"/>
                <w:vertAlign w:val="superscript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Цель подготовки документации по планировке территории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color w:val="auto"/>
                <w:spacing w:val="0"/>
                <w:sz w:val="26"/>
                <w:szCs w:val="26"/>
                <w:lang w:val="ru-RU" w:eastAsia="en-US" w:bidi="ar-SA"/>
              </w:rPr>
              <w:t>определения местоположения границ образуемых и изменяемых земельных участков</w:t>
            </w:r>
          </w:p>
        </w:tc>
      </w:tr>
    </w:tbl>
    <w:p>
      <w:pPr>
        <w:pStyle w:val="Normal"/>
        <w:spacing w:lineRule="auto" w:line="228"/>
        <w:rPr>
          <w:rFonts w:eastAsia="Times New Roman"/>
          <w:color w:val="000000"/>
          <w:spacing w:val="-4"/>
          <w:sz w:val="28"/>
          <w:szCs w:val="28"/>
          <w:lang w:eastAsia="en-US"/>
        </w:rPr>
      </w:pPr>
      <w:r>
        <w:rPr>
          <w:rFonts w:eastAsia="Times New Roman"/>
          <w:color w:val="000000"/>
          <w:spacing w:val="-4"/>
          <w:sz w:val="28"/>
          <w:szCs w:val="28"/>
          <w:lang w:eastAsia="en-US"/>
        </w:rPr>
        <w:t xml:space="preserve"> </w:t>
      </w:r>
    </w:p>
    <w:p>
      <w:pPr>
        <w:pStyle w:val="Normal"/>
        <w:spacing w:lineRule="auto" w:line="228"/>
        <w:rPr>
          <w:rFonts w:eastAsia="Times New Roman"/>
          <w:color w:val="000000"/>
          <w:spacing w:val="-4"/>
          <w:sz w:val="28"/>
          <w:szCs w:val="28"/>
          <w:lang w:eastAsia="en-US"/>
        </w:rPr>
      </w:pPr>
      <w:r>
        <w:rPr>
          <w:rFonts w:eastAsia="Times New Roman"/>
          <w:color w:val="000000"/>
          <w:spacing w:val="-4"/>
          <w:sz w:val="28"/>
          <w:szCs w:val="28"/>
          <w:lang w:eastAsia="en-US"/>
        </w:rPr>
      </w:r>
    </w:p>
    <w:p>
      <w:pPr>
        <w:pStyle w:val="Normal"/>
        <w:spacing w:lineRule="auto" w:line="228"/>
        <w:rPr>
          <w:rFonts w:eastAsia="Times New Roman"/>
          <w:color w:val="000000"/>
          <w:spacing w:val="-4"/>
          <w:sz w:val="28"/>
          <w:szCs w:val="28"/>
          <w:lang w:eastAsia="en-US"/>
        </w:rPr>
      </w:pPr>
      <w:r>
        <w:rPr>
          <w:rFonts w:eastAsia="Times New Roman"/>
          <w:color w:val="000000"/>
          <w:spacing w:val="-4"/>
          <w:sz w:val="28"/>
          <w:szCs w:val="28"/>
          <w:lang w:eastAsia="en-US"/>
        </w:rPr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highlight w:val="white"/>
          <w:u w:val="none"/>
          <w:vertAlign w:val="baseline"/>
          <w:lang w:val="ru-RU" w:eastAsia="en-US" w:bidi="ar-SA"/>
        </w:rPr>
        <w:t xml:space="preserve">Начальник отдела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 архитектуры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и градостроительства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администрации Аргаяшского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lang w:val="ru-RU" w:eastAsia="en-US" w:bidi="ar-SA"/>
        </w:rPr>
        <w:t>муниципального района                                                                                           Ф. Р. Абзалилов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680" w:top="1094" w:footer="0" w:bottom="96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no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2</w:t>
    </w:r>
    <w:r>
      <w:rPr>
        <w:sz w:val="26"/>
        <w:szCs w:val="26"/>
      </w:rPr>
      <w:fldChar w:fldCharType="end"/>
    </w:r>
  </w:p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40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71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8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5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76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7">
    <w:name w:val="Основной шрифт абзаца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sz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sz w:val="24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sz w:val="24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sz w:val="24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4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sz w:val="24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sz w:val="24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sz w:val="24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  <w:sz w:val="24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sz w:val="24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sz w:val="24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Times New Roman" w:hAnsi="Times New Roman" w:cs="Times New Roman"/>
      <w:sz w:val="24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Times New Roman" w:hAnsi="Times New Roman" w:cs="Times New Roman"/>
      <w:sz w:val="24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Times New Roman" w:hAnsi="Times New Roman" w:cs="Times New Roman"/>
      <w:sz w:val="24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sz w:val="24"/>
    </w:rPr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sz w:val="24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>
      <w:rFonts w:ascii="Times New Roman" w:hAnsi="Times New Roman" w:cs="Times New Roman"/>
      <w:b w:val="false"/>
      <w:i w:val="false"/>
      <w:sz w:val="20"/>
      <w:szCs w:val="24"/>
      <w:u w:val="none"/>
    </w:rPr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>
      <w:sz w:val="24"/>
    </w:rPr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>
      <w:rFonts w:ascii="Times New Roman" w:hAnsi="Times New Roman" w:cs="Times New Roman"/>
      <w:sz w:val="24"/>
    </w:rPr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2">
    <w:name w:val="Основной шрифт абзаца2"/>
    <w:qFormat/>
    <w:rPr/>
  </w:style>
  <w:style w:type="character" w:styleId="4">
    <w:name w:val=" Знак Знак4"/>
    <w:qFormat/>
    <w:rPr>
      <w:rFonts w:ascii="Tahoma" w:hAnsi="Tahoma" w:cs="Tahoma"/>
      <w:sz w:val="16"/>
      <w:szCs w:val="16"/>
    </w:rPr>
  </w:style>
  <w:style w:type="character" w:styleId="3">
    <w:name w:val=" Знак Знак3"/>
    <w:basedOn w:val="2"/>
    <w:qFormat/>
    <w:rPr/>
  </w:style>
  <w:style w:type="character" w:styleId="21">
    <w:name w:val=" Знак Знак2"/>
    <w:basedOn w:val="2"/>
    <w:qFormat/>
    <w:rPr/>
  </w:style>
  <w:style w:type="character" w:styleId="1">
    <w:name w:val=" Знак Знак1"/>
    <w:qFormat/>
    <w:rPr>
      <w:rFonts w:ascii="Tahoma" w:hAnsi="Tahoma" w:cs="Tahoma"/>
      <w:sz w:val="16"/>
      <w:szCs w:val="16"/>
    </w:rPr>
  </w:style>
  <w:style w:type="character" w:styleId="Style8">
    <w:name w:val=" Знак Знак Знак Знак Знак Знак"/>
    <w:qFormat/>
    <w:rPr>
      <w:rFonts w:eastAsia="Times New Roman"/>
    </w:rPr>
  </w:style>
  <w:style w:type="character" w:styleId="Style9">
    <w:name w:val=" Знак Знак"/>
    <w:qFormat/>
    <w:rPr>
      <w:rFonts w:eastAsia="Times New Roman"/>
      <w:b/>
      <w:sz w:val="24"/>
    </w:rPr>
  </w:style>
  <w:style w:type="character" w:styleId="11">
    <w:name w:val="Основной шрифт абзаца1"/>
    <w:qFormat/>
    <w:rPr/>
  </w:style>
  <w:style w:type="character" w:styleId="Style10">
    <w:name w:val="Верхний колонтитул Знак"/>
    <w:qFormat/>
    <w:rPr>
      <w:rFonts w:eastAsia="Calibri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qFormat/>
    <w:rPr>
      <w:rFonts w:ascii="Tahoma" w:hAnsi="Tahoma" w:eastAsia="Times New Roman" w:cs="Tahoma"/>
      <w:color w:val="000000"/>
      <w:sz w:val="16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120"/>
      <w:jc w:val="left"/>
    </w:pPr>
    <w:rPr>
      <w:rFonts w:eastAsia="Times New Roman"/>
      <w:sz w:val="20"/>
      <w:szCs w:val="20"/>
      <w:lang w:val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lineRule="auto" w:line="240"/>
      <w:jc w:val="center"/>
    </w:pPr>
    <w:rPr>
      <w:rFonts w:eastAsia="Times New Roman"/>
      <w:b/>
      <w:szCs w:val="20"/>
      <w:lang w:val="en-US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spacing w:lineRule="auto" w:line="240"/>
    </w:pPr>
    <w:rPr/>
  </w:style>
  <w:style w:type="paragraph" w:styleId="Footer">
    <w:name w:val="Footer"/>
    <w:basedOn w:val="Normal"/>
    <w:uiPriority w:val="99"/>
    <w:unhideWhenUsed/>
    <w:pPr>
      <w:spacing w:lineRule="auto" w:line="24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2">
    <w:name w:val="Заголовок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4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Style15">
    <w:name w:val="Текст выноски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Style16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14">
    <w:name w:val="Схема документа1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color w:val="00000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LibreOffice/7.6.0.3$Linux_X86_64 LibreOffice_project/69edd8b8ebc41d00b4de3915dc82f8f0fc3b6265</Application>
  <AppVersion>15.0000</AppVersion>
  <Pages>2</Pages>
  <Words>277</Words>
  <Characters>2116</Characters>
  <CharactersWithSpaces>2687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1995-11-21T12:41:00Z</dcterms:created>
  <dc:creator>User</dc:creator>
  <dc:description/>
  <dc:language>ru-RU</dc:language>
  <cp:lastModifiedBy/>
  <cp:lastPrinted>2025-04-16T09:16:14Z</cp:lastPrinted>
  <dcterms:modified xsi:type="dcterms:W3CDTF">2025-04-16T09:16:17Z</dcterms:modified>
  <cp:revision>136</cp:revision>
  <dc:subject/>
  <dc:title>Приложение №1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