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3CE" w:rsidRDefault="002E43CE"/>
    <w:p w:rsidR="002E43CE" w:rsidRDefault="002E43CE" w:rsidP="002E43CE">
      <w:pPr>
        <w:tabs>
          <w:tab w:val="left" w:pos="4290"/>
        </w:tabs>
      </w:pPr>
      <w:r>
        <w:tab/>
      </w:r>
      <w:r w:rsidR="007D132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0.25pt;height:62.25pt;visibility:visible;mso-wrap-style:square">
            <v:imagedata r:id="rId7" o:title="" gain="126031f"/>
          </v:shape>
        </w:pict>
      </w:r>
    </w:p>
    <w:p w:rsidR="002E43CE" w:rsidRDefault="002E43CE"/>
    <w:p w:rsidR="002E43CE" w:rsidRPr="009D3B80" w:rsidRDefault="002E43CE" w:rsidP="002E43CE">
      <w:pPr>
        <w:keepNext/>
        <w:jc w:val="center"/>
        <w:outlineLvl w:val="3"/>
        <w:rPr>
          <w:b/>
          <w:sz w:val="28"/>
          <w:szCs w:val="28"/>
        </w:rPr>
      </w:pPr>
      <w:r w:rsidRPr="009D3B80">
        <w:rPr>
          <w:b/>
          <w:sz w:val="28"/>
          <w:szCs w:val="28"/>
        </w:rPr>
        <w:t>СОБРАНИЕ ДЕПУТАТОВ</w:t>
      </w:r>
    </w:p>
    <w:p w:rsidR="002E43CE" w:rsidRPr="009D3B80" w:rsidRDefault="002E43CE" w:rsidP="002E43CE">
      <w:pPr>
        <w:keepNext/>
        <w:jc w:val="center"/>
        <w:outlineLvl w:val="3"/>
        <w:rPr>
          <w:b/>
          <w:sz w:val="28"/>
          <w:szCs w:val="28"/>
        </w:rPr>
      </w:pPr>
      <w:r w:rsidRPr="009D3B80">
        <w:rPr>
          <w:b/>
          <w:sz w:val="28"/>
          <w:szCs w:val="28"/>
        </w:rPr>
        <w:t>АРГАЯШСКОГО МУНИЦИПАЛЬНОГО ОКРУГА</w:t>
      </w:r>
    </w:p>
    <w:p w:rsidR="002E43CE" w:rsidRPr="009D3B80" w:rsidRDefault="002E43CE" w:rsidP="002E43CE">
      <w:pPr>
        <w:widowControl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ЧЕЛЯБИНСКОЙ ОБЛАСТИ</w:t>
      </w:r>
    </w:p>
    <w:p w:rsidR="002E43CE" w:rsidRPr="009D3B80" w:rsidRDefault="002E43CE" w:rsidP="002E43CE">
      <w:pPr>
        <w:keepNext/>
        <w:tabs>
          <w:tab w:val="left" w:pos="5715"/>
        </w:tabs>
        <w:ind w:firstLine="540"/>
        <w:jc w:val="center"/>
        <w:outlineLvl w:val="2"/>
        <w:rPr>
          <w:b/>
          <w:sz w:val="28"/>
          <w:szCs w:val="28"/>
        </w:rPr>
      </w:pPr>
    </w:p>
    <w:p w:rsidR="002E43CE" w:rsidRPr="009D3B80" w:rsidRDefault="002E43CE" w:rsidP="002E43CE">
      <w:pPr>
        <w:keepNext/>
        <w:jc w:val="center"/>
        <w:outlineLvl w:val="2"/>
        <w:rPr>
          <w:b/>
          <w:sz w:val="28"/>
          <w:szCs w:val="28"/>
        </w:rPr>
      </w:pPr>
      <w:r w:rsidRPr="009D3B80">
        <w:rPr>
          <w:b/>
          <w:sz w:val="28"/>
          <w:szCs w:val="28"/>
        </w:rPr>
        <w:t>РЕШЕНИЕ</w:t>
      </w:r>
    </w:p>
    <w:p w:rsidR="002E43CE" w:rsidRPr="009D3B80" w:rsidRDefault="007D132D" w:rsidP="002E43CE">
      <w:pPr>
        <w:ind w:firstLine="540"/>
        <w:rPr>
          <w:b/>
        </w:rPr>
      </w:pPr>
      <w:r w:rsidRPr="007D132D">
        <w:rPr>
          <w:rFonts w:ascii="Calibri" w:eastAsia="Calibri" w:hAnsi="Calibri"/>
          <w:noProof/>
          <w:szCs w:val="22"/>
          <w:lang w:eastAsia="en-US"/>
        </w:rPr>
        <w:pict>
          <v:line id="Line 2" o:spid="_x0000_s1029" style="position:absolute;left:0;text-align:left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2pt,6.75pt" to="499.8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" o:allowincell="f" strokeweight="4.5pt">
            <v:stroke linestyle="thinThick"/>
          </v:line>
        </w:pict>
      </w:r>
    </w:p>
    <w:p w:rsidR="002E43CE" w:rsidRDefault="002E43CE" w:rsidP="002E43CE">
      <w:pPr>
        <w:tabs>
          <w:tab w:val="left" w:pos="3000"/>
        </w:tabs>
      </w:pPr>
    </w:p>
    <w:tbl>
      <w:tblPr>
        <w:tblW w:w="0" w:type="auto"/>
        <w:tblInd w:w="108" w:type="dxa"/>
        <w:tblLook w:val="04A0"/>
      </w:tblPr>
      <w:tblGrid>
        <w:gridCol w:w="3686"/>
      </w:tblGrid>
      <w:tr w:rsidR="002E43CE" w:rsidTr="002E43CE">
        <w:trPr>
          <w:trHeight w:val="427"/>
        </w:trPr>
        <w:tc>
          <w:tcPr>
            <w:tcW w:w="3686" w:type="dxa"/>
          </w:tcPr>
          <w:p w:rsidR="002E43CE" w:rsidRPr="002E43CE" w:rsidRDefault="004732E8" w:rsidP="0023101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2E43CE" w:rsidRPr="002E43CE">
              <w:rPr>
                <w:sz w:val="28"/>
                <w:szCs w:val="28"/>
              </w:rPr>
              <w:t xml:space="preserve"> октября  2025 г.  № </w:t>
            </w:r>
            <w:r w:rsidR="001444E1">
              <w:rPr>
                <w:sz w:val="28"/>
                <w:szCs w:val="28"/>
              </w:rPr>
              <w:t>46</w:t>
            </w:r>
          </w:p>
        </w:tc>
      </w:tr>
      <w:tr w:rsidR="002E43CE" w:rsidTr="002E43CE">
        <w:tc>
          <w:tcPr>
            <w:tcW w:w="3686" w:type="dxa"/>
          </w:tcPr>
          <w:p w:rsidR="002E43CE" w:rsidRPr="002E43CE" w:rsidRDefault="002E43CE" w:rsidP="007070F3">
            <w:pPr>
              <w:rPr>
                <w:sz w:val="28"/>
                <w:szCs w:val="28"/>
              </w:rPr>
            </w:pPr>
            <w:r w:rsidRPr="002E43CE">
              <w:rPr>
                <w:sz w:val="28"/>
                <w:szCs w:val="28"/>
              </w:rPr>
              <w:t>с. Аргаяш</w:t>
            </w:r>
          </w:p>
        </w:tc>
      </w:tr>
    </w:tbl>
    <w:p w:rsidR="002E43CE" w:rsidRDefault="002E43CE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4"/>
      </w:tblGrid>
      <w:tr w:rsidR="00B56FD4" w:rsidRPr="00B56FD4" w:rsidTr="00442A20"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0DC9" w:rsidRPr="00B56FD4" w:rsidRDefault="007070F3" w:rsidP="0087202A">
            <w:pPr>
              <w:autoSpaceDE/>
              <w:autoSpaceDN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 внесении изменений в решение от 29.06.2021 № 256 «Об утверждении генерального плана Дербишевского сельского поселения Аргаяшского муниципального района Челябинской области»</w:t>
            </w:r>
          </w:p>
        </w:tc>
      </w:tr>
    </w:tbl>
    <w:p w:rsidR="007070F3" w:rsidRDefault="007070F3" w:rsidP="00F83329">
      <w:pPr>
        <w:tabs>
          <w:tab w:val="left" w:pos="-567"/>
        </w:tabs>
        <w:autoSpaceDE/>
        <w:autoSpaceDN/>
        <w:spacing w:line="276" w:lineRule="auto"/>
        <w:ind w:firstLine="709"/>
        <w:jc w:val="both"/>
        <w:rPr>
          <w:rFonts w:eastAsia="Calibri"/>
          <w:sz w:val="16"/>
          <w:szCs w:val="16"/>
          <w:lang w:eastAsia="en-US"/>
        </w:rPr>
      </w:pPr>
    </w:p>
    <w:p w:rsidR="007070F3" w:rsidRPr="007070F3" w:rsidRDefault="007070F3" w:rsidP="007070F3">
      <w:pPr>
        <w:spacing w:line="276" w:lineRule="auto"/>
        <w:ind w:firstLine="708"/>
        <w:jc w:val="both"/>
        <w:rPr>
          <w:sz w:val="28"/>
          <w:szCs w:val="28"/>
        </w:rPr>
      </w:pPr>
      <w:proofErr w:type="gramStart"/>
      <w:r w:rsidRPr="007070F3">
        <w:rPr>
          <w:sz w:val="28"/>
          <w:szCs w:val="28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Федерации, частью 12 статьи 34 Федерального закона от 23.06.2014 № 171-ФЗ «О внесении изменений в Земельный кодекс Российской Федерации и отдельные законодательные акты Российской Федерации», с учетом протокола общественных обсуждений по рассмотрению проекта (внесение изменений) генерального плана и правил землепользования и</w:t>
      </w:r>
      <w:proofErr w:type="gramEnd"/>
      <w:r w:rsidRPr="007070F3">
        <w:rPr>
          <w:sz w:val="28"/>
          <w:szCs w:val="28"/>
        </w:rPr>
        <w:t xml:space="preserve"> застройки</w:t>
      </w:r>
      <w:r w:rsidRPr="007070F3">
        <w:rPr>
          <w:rFonts w:eastAsia="SimSun"/>
          <w:sz w:val="28"/>
          <w:szCs w:val="28"/>
        </w:rPr>
        <w:t xml:space="preserve"> Дербишевского </w:t>
      </w:r>
      <w:r w:rsidRPr="007070F3">
        <w:rPr>
          <w:sz w:val="28"/>
          <w:szCs w:val="28"/>
        </w:rPr>
        <w:t>сельского поселения Аргаяшского муниципального района Челябинской области и заключения о результатах общественных обсуждений от 20 октября 2025 г. № 15</w:t>
      </w:r>
    </w:p>
    <w:p w:rsidR="007070F3" w:rsidRPr="007070F3" w:rsidRDefault="007070F3" w:rsidP="007070F3">
      <w:pPr>
        <w:spacing w:line="276" w:lineRule="auto"/>
        <w:jc w:val="both"/>
        <w:rPr>
          <w:sz w:val="28"/>
          <w:szCs w:val="28"/>
        </w:rPr>
      </w:pPr>
    </w:p>
    <w:p w:rsidR="007070F3" w:rsidRPr="009512FF" w:rsidRDefault="007070F3" w:rsidP="007070F3">
      <w:pPr>
        <w:spacing w:line="276" w:lineRule="auto"/>
        <w:jc w:val="center"/>
        <w:rPr>
          <w:sz w:val="28"/>
          <w:szCs w:val="28"/>
        </w:rPr>
      </w:pPr>
      <w:r w:rsidRPr="009512FF">
        <w:rPr>
          <w:sz w:val="28"/>
          <w:szCs w:val="28"/>
        </w:rPr>
        <w:t xml:space="preserve">Собрание депутатов Аргаяшского муниципального округа </w:t>
      </w:r>
      <w:r w:rsidRPr="009512FF">
        <w:rPr>
          <w:sz w:val="28"/>
          <w:szCs w:val="28"/>
          <w:lang w:val="en-US"/>
        </w:rPr>
        <w:t>I</w:t>
      </w:r>
      <w:r w:rsidRPr="009512FF">
        <w:rPr>
          <w:sz w:val="28"/>
          <w:szCs w:val="28"/>
        </w:rPr>
        <w:t xml:space="preserve"> созыва</w:t>
      </w:r>
    </w:p>
    <w:p w:rsidR="007070F3" w:rsidRPr="00E500A3" w:rsidRDefault="007070F3" w:rsidP="007070F3">
      <w:pPr>
        <w:spacing w:line="276" w:lineRule="auto"/>
        <w:jc w:val="center"/>
        <w:rPr>
          <w:sz w:val="28"/>
          <w:szCs w:val="28"/>
        </w:rPr>
      </w:pPr>
      <w:r w:rsidRPr="009512FF">
        <w:rPr>
          <w:sz w:val="28"/>
          <w:szCs w:val="28"/>
        </w:rPr>
        <w:t>РЕШАЕТ:</w:t>
      </w:r>
    </w:p>
    <w:p w:rsidR="007070F3" w:rsidRPr="007070F3" w:rsidRDefault="007070F3" w:rsidP="007070F3">
      <w:pPr>
        <w:spacing w:line="276" w:lineRule="auto"/>
        <w:jc w:val="both"/>
        <w:rPr>
          <w:sz w:val="28"/>
          <w:szCs w:val="28"/>
        </w:rPr>
      </w:pPr>
    </w:p>
    <w:p w:rsidR="007070F3" w:rsidRPr="007070F3" w:rsidRDefault="007070F3" w:rsidP="007070F3">
      <w:pPr>
        <w:spacing w:line="276" w:lineRule="auto"/>
        <w:ind w:firstLine="708"/>
        <w:jc w:val="both"/>
        <w:rPr>
          <w:sz w:val="28"/>
          <w:szCs w:val="28"/>
        </w:rPr>
      </w:pPr>
      <w:r w:rsidRPr="007070F3">
        <w:rPr>
          <w:sz w:val="28"/>
          <w:szCs w:val="28"/>
        </w:rPr>
        <w:t>1. Внести в решение от 29.06.2021 № 256 «Об утверждении генерального плана Дербишевского сельского поселения Аргаяшского муниципального района Челябинской области» следующие изменения:</w:t>
      </w:r>
    </w:p>
    <w:p w:rsidR="007070F3" w:rsidRPr="007070F3" w:rsidRDefault="007070F3" w:rsidP="007070F3">
      <w:pPr>
        <w:spacing w:line="276" w:lineRule="auto"/>
        <w:jc w:val="both"/>
        <w:rPr>
          <w:sz w:val="28"/>
          <w:szCs w:val="28"/>
        </w:rPr>
      </w:pPr>
      <w:r w:rsidRPr="007070F3">
        <w:rPr>
          <w:sz w:val="28"/>
          <w:szCs w:val="28"/>
        </w:rPr>
        <w:t>приложения № 1– № 4 изложить в новой редакции, согласно приложениям № 1 – № 4 к настоящему решению.</w:t>
      </w:r>
    </w:p>
    <w:p w:rsidR="007070F3" w:rsidRPr="007070F3" w:rsidRDefault="007070F3" w:rsidP="007070F3">
      <w:pPr>
        <w:spacing w:line="276" w:lineRule="auto"/>
        <w:ind w:firstLine="708"/>
        <w:jc w:val="both"/>
        <w:rPr>
          <w:sz w:val="28"/>
          <w:szCs w:val="28"/>
        </w:rPr>
      </w:pPr>
      <w:r w:rsidRPr="007070F3">
        <w:rPr>
          <w:sz w:val="28"/>
          <w:szCs w:val="28"/>
        </w:rPr>
        <w:t>2. Рекомендовать администрации Аргаяшского муниципального района (Абзалилов Ф.Р.) обеспечить размещение генерального плана</w:t>
      </w:r>
      <w:r w:rsidRPr="007070F3">
        <w:rPr>
          <w:rFonts w:eastAsia="SimSun"/>
          <w:sz w:val="28"/>
          <w:szCs w:val="28"/>
        </w:rPr>
        <w:t xml:space="preserve"> Дербишевского </w:t>
      </w:r>
      <w:r w:rsidRPr="007070F3">
        <w:rPr>
          <w:sz w:val="28"/>
          <w:szCs w:val="28"/>
        </w:rPr>
        <w:t xml:space="preserve">сельского поселения Аргаяшского муниципального района Челябинской области в федеральной государственной информационной системе территориального </w:t>
      </w:r>
      <w:r w:rsidRPr="007070F3">
        <w:rPr>
          <w:sz w:val="28"/>
          <w:szCs w:val="28"/>
        </w:rPr>
        <w:lastRenderedPageBreak/>
        <w:t>планирования и на официальном сайте Аргаяшского муниципального района в информационно-телекоммуникационной сети «Интернет».</w:t>
      </w:r>
    </w:p>
    <w:p w:rsidR="00442A20" w:rsidRPr="00442A20" w:rsidRDefault="00442A20" w:rsidP="00442A20">
      <w:pPr>
        <w:autoSpaceDE/>
        <w:autoSpaceDN/>
        <w:spacing w:line="264" w:lineRule="auto"/>
        <w:ind w:firstLine="709"/>
        <w:jc w:val="both"/>
        <w:rPr>
          <w:b/>
          <w:bCs/>
          <w:sz w:val="27"/>
          <w:szCs w:val="27"/>
        </w:rPr>
      </w:pPr>
      <w:r w:rsidRPr="00442A20">
        <w:rPr>
          <w:sz w:val="28"/>
          <w:szCs w:val="28"/>
        </w:rPr>
        <w:t xml:space="preserve">3. </w:t>
      </w:r>
      <w:proofErr w:type="gramStart"/>
      <w:r w:rsidRPr="00442A20">
        <w:rPr>
          <w:sz w:val="28"/>
          <w:szCs w:val="28"/>
        </w:rPr>
        <w:t>Опубликовать настоящее решение в сетевом издании «Аргаяш-Медиа» (https://argayash.com, регистрация в качестве сетевого издания:</w:t>
      </w:r>
      <w:proofErr w:type="gramEnd"/>
      <w:r w:rsidRPr="00442A20">
        <w:rPr>
          <w:sz w:val="28"/>
          <w:szCs w:val="28"/>
        </w:rPr>
        <w:t xml:space="preserve"> </w:t>
      </w:r>
      <w:proofErr w:type="gramStart"/>
      <w:r w:rsidRPr="00442A20">
        <w:rPr>
          <w:sz w:val="28"/>
          <w:szCs w:val="28"/>
        </w:rPr>
        <w:t xml:space="preserve">ЭЛ № ФС 77 – 79597 от 18.12.2020) </w:t>
      </w:r>
      <w:r w:rsidRPr="00442A20">
        <w:rPr>
          <w:rFonts w:eastAsia="Calibri"/>
          <w:sz w:val="28"/>
          <w:szCs w:val="28"/>
          <w:lang w:eastAsia="en-US"/>
        </w:rPr>
        <w:t>и разместить в информационно-телекоммуникационной сети «Интернет».</w:t>
      </w:r>
      <w:proofErr w:type="gramEnd"/>
    </w:p>
    <w:p w:rsidR="00AC5316" w:rsidRDefault="007070F3" w:rsidP="00442A20">
      <w:pPr>
        <w:spacing w:line="276" w:lineRule="auto"/>
        <w:ind w:firstLine="708"/>
        <w:jc w:val="both"/>
        <w:rPr>
          <w:sz w:val="28"/>
          <w:szCs w:val="28"/>
        </w:rPr>
      </w:pPr>
      <w:r w:rsidRPr="007070F3">
        <w:rPr>
          <w:sz w:val="28"/>
          <w:szCs w:val="28"/>
        </w:rPr>
        <w:t>4. Настоящее решение вступает в силу после его официального опубликования.</w:t>
      </w:r>
    </w:p>
    <w:p w:rsidR="00AC5316" w:rsidRDefault="00AC5316" w:rsidP="007070F3">
      <w:pPr>
        <w:spacing w:line="276" w:lineRule="auto"/>
        <w:jc w:val="both"/>
        <w:rPr>
          <w:sz w:val="28"/>
          <w:szCs w:val="28"/>
        </w:rPr>
      </w:pPr>
    </w:p>
    <w:p w:rsidR="00442A20" w:rsidRDefault="00442A20" w:rsidP="007070F3">
      <w:pPr>
        <w:spacing w:line="276" w:lineRule="auto"/>
        <w:jc w:val="both"/>
        <w:rPr>
          <w:sz w:val="28"/>
          <w:szCs w:val="28"/>
        </w:rPr>
      </w:pPr>
    </w:p>
    <w:p w:rsidR="00442A20" w:rsidRPr="007070F3" w:rsidRDefault="00442A20" w:rsidP="007070F3">
      <w:pPr>
        <w:spacing w:line="276" w:lineRule="auto"/>
        <w:jc w:val="both"/>
        <w:rPr>
          <w:sz w:val="28"/>
          <w:szCs w:val="28"/>
        </w:rPr>
      </w:pPr>
    </w:p>
    <w:p w:rsidR="007070F3" w:rsidRPr="007070F3" w:rsidRDefault="007070F3" w:rsidP="007070F3">
      <w:pPr>
        <w:spacing w:line="276" w:lineRule="auto"/>
        <w:jc w:val="both"/>
        <w:rPr>
          <w:sz w:val="28"/>
          <w:szCs w:val="28"/>
        </w:rPr>
      </w:pPr>
      <w:r w:rsidRPr="007070F3">
        <w:rPr>
          <w:sz w:val="28"/>
          <w:szCs w:val="28"/>
        </w:rPr>
        <w:t>Председатель Собрания депутатов</w:t>
      </w:r>
    </w:p>
    <w:p w:rsidR="007070F3" w:rsidRPr="007070F3" w:rsidRDefault="007070F3" w:rsidP="007070F3">
      <w:pPr>
        <w:spacing w:line="276" w:lineRule="auto"/>
        <w:jc w:val="both"/>
        <w:rPr>
          <w:sz w:val="28"/>
          <w:szCs w:val="28"/>
        </w:rPr>
      </w:pPr>
      <w:r w:rsidRPr="007070F3">
        <w:rPr>
          <w:sz w:val="28"/>
          <w:szCs w:val="28"/>
        </w:rPr>
        <w:t>Аргаяшского муниципального округа                                                    Л.Ф. Юсупова</w:t>
      </w:r>
    </w:p>
    <w:p w:rsidR="007070F3" w:rsidRPr="007070F3" w:rsidRDefault="007070F3" w:rsidP="007070F3">
      <w:pPr>
        <w:spacing w:line="276" w:lineRule="auto"/>
        <w:jc w:val="both"/>
        <w:rPr>
          <w:sz w:val="28"/>
          <w:szCs w:val="28"/>
        </w:rPr>
      </w:pPr>
    </w:p>
    <w:p w:rsidR="007070F3" w:rsidRPr="007070F3" w:rsidRDefault="007070F3" w:rsidP="007070F3">
      <w:pPr>
        <w:spacing w:line="276" w:lineRule="auto"/>
        <w:jc w:val="both"/>
        <w:rPr>
          <w:sz w:val="28"/>
          <w:szCs w:val="28"/>
        </w:rPr>
      </w:pPr>
      <w:r w:rsidRPr="007070F3">
        <w:rPr>
          <w:sz w:val="28"/>
          <w:szCs w:val="28"/>
        </w:rPr>
        <w:t>Глава Аргаяшского</w:t>
      </w:r>
    </w:p>
    <w:p w:rsidR="007070F3" w:rsidRPr="007070F3" w:rsidRDefault="007070F3" w:rsidP="007070F3">
      <w:pPr>
        <w:spacing w:line="276" w:lineRule="auto"/>
        <w:jc w:val="both"/>
        <w:rPr>
          <w:sz w:val="28"/>
          <w:szCs w:val="28"/>
        </w:rPr>
        <w:sectPr w:rsidR="007070F3" w:rsidRPr="007070F3">
          <w:pgSz w:w="11906" w:h="16838"/>
          <w:pgMar w:top="567" w:right="567" w:bottom="567" w:left="1418" w:header="720" w:footer="720" w:gutter="0"/>
          <w:cols w:space="720"/>
          <w:docGrid w:linePitch="600" w:charSpace="32768"/>
        </w:sectPr>
      </w:pPr>
      <w:r w:rsidRPr="007070F3">
        <w:rPr>
          <w:sz w:val="28"/>
          <w:szCs w:val="28"/>
        </w:rPr>
        <w:t>муниципального района</w:t>
      </w:r>
      <w:r w:rsidRPr="007070F3">
        <w:rPr>
          <w:sz w:val="28"/>
          <w:szCs w:val="28"/>
        </w:rPr>
        <w:tab/>
      </w:r>
      <w:r w:rsidRPr="007070F3">
        <w:rPr>
          <w:sz w:val="28"/>
          <w:szCs w:val="28"/>
        </w:rPr>
        <w:tab/>
      </w:r>
      <w:r w:rsidRPr="007070F3">
        <w:rPr>
          <w:sz w:val="28"/>
          <w:szCs w:val="28"/>
        </w:rPr>
        <w:tab/>
      </w:r>
      <w:r w:rsidRPr="007070F3">
        <w:rPr>
          <w:sz w:val="28"/>
          <w:szCs w:val="28"/>
        </w:rPr>
        <w:tab/>
      </w:r>
      <w:r w:rsidRPr="007070F3">
        <w:rPr>
          <w:sz w:val="28"/>
          <w:szCs w:val="28"/>
        </w:rPr>
        <w:tab/>
      </w:r>
      <w:r w:rsidRPr="007070F3">
        <w:rPr>
          <w:sz w:val="28"/>
          <w:szCs w:val="28"/>
        </w:rPr>
        <w:tab/>
      </w:r>
      <w:r w:rsidRPr="007070F3">
        <w:rPr>
          <w:sz w:val="28"/>
          <w:szCs w:val="28"/>
        </w:rPr>
        <w:tab/>
        <w:t xml:space="preserve">      И. В. Ишимов</w:t>
      </w:r>
    </w:p>
    <w:tbl>
      <w:tblPr>
        <w:tblW w:w="0" w:type="auto"/>
        <w:tblInd w:w="6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0"/>
      </w:tblGrid>
      <w:tr w:rsidR="007070F3" w:rsidTr="00AC5316"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</w:tcPr>
          <w:p w:rsidR="007070F3" w:rsidRPr="007070F3" w:rsidRDefault="007070F3" w:rsidP="007070F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lastRenderedPageBreak/>
              <w:t>Приложение 1</w:t>
            </w:r>
          </w:p>
          <w:p w:rsidR="007070F3" w:rsidRPr="007070F3" w:rsidRDefault="007070F3" w:rsidP="007070F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>к Решению Собрания депутатов</w:t>
            </w:r>
          </w:p>
          <w:p w:rsidR="007070F3" w:rsidRPr="007070F3" w:rsidRDefault="007070F3" w:rsidP="007070F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 xml:space="preserve"> Аргаяшского муниципального округа</w:t>
            </w:r>
          </w:p>
          <w:p w:rsidR="007070F3" w:rsidRPr="007070F3" w:rsidRDefault="007070F3" w:rsidP="007070F3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 xml:space="preserve">от 29 октября 2025 г. № </w:t>
            </w:r>
            <w:r w:rsidR="001444E1">
              <w:rPr>
                <w:rFonts w:eastAsia="Calibri"/>
                <w:sz w:val="20"/>
                <w:szCs w:val="20"/>
                <w:lang w:eastAsia="en-US"/>
              </w:rPr>
              <w:t>46</w:t>
            </w:r>
          </w:p>
        </w:tc>
      </w:tr>
    </w:tbl>
    <w:p w:rsidR="007070F3" w:rsidRPr="007070F3" w:rsidRDefault="007070F3" w:rsidP="007070F3">
      <w:pPr>
        <w:tabs>
          <w:tab w:val="left" w:pos="7515"/>
        </w:tabs>
      </w:pPr>
    </w:p>
    <w:p w:rsidR="007070F3" w:rsidRPr="00AC5316" w:rsidRDefault="007070F3" w:rsidP="007070F3">
      <w:pPr>
        <w:jc w:val="center"/>
        <w:rPr>
          <w:b/>
        </w:rPr>
      </w:pPr>
      <w:r w:rsidRPr="00AC5316">
        <w:rPr>
          <w:b/>
        </w:rPr>
        <w:t>1. ПОЛОЖЕНИЕ О ТЕРРИТОРИАЛЬНОМ ПЛАНИРОВАНИИ</w:t>
      </w:r>
    </w:p>
    <w:p w:rsidR="007070F3" w:rsidRPr="007070F3" w:rsidRDefault="007070F3" w:rsidP="007070F3">
      <w:pPr>
        <w:jc w:val="both"/>
      </w:pPr>
    </w:p>
    <w:p w:rsidR="007070F3" w:rsidRPr="007070F3" w:rsidRDefault="007070F3" w:rsidP="00F10397">
      <w:pPr>
        <w:ind w:firstLine="708"/>
        <w:jc w:val="both"/>
      </w:pPr>
      <w:r w:rsidRPr="007070F3">
        <w:t>В соответствии с частью 4 статьи 23 Градостроительного Кодекса РФ положение о территориальном планировании включает в себя:</w:t>
      </w:r>
    </w:p>
    <w:p w:rsidR="007070F3" w:rsidRPr="007070F3" w:rsidRDefault="007070F3" w:rsidP="00F10397">
      <w:pPr>
        <w:ind w:firstLine="708"/>
        <w:jc w:val="both"/>
      </w:pPr>
      <w:proofErr w:type="gramStart"/>
      <w:r w:rsidRPr="007070F3">
        <w:t>- сведения о видах, назначении и наименованиях планируемых для размещения объектов местного значения поселения, городского округа,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  <w:proofErr w:type="gramEnd"/>
    </w:p>
    <w:p w:rsidR="007070F3" w:rsidRPr="007070F3" w:rsidRDefault="007070F3" w:rsidP="00F10397">
      <w:pPr>
        <w:ind w:firstLine="708"/>
        <w:jc w:val="both"/>
      </w:pPr>
      <w:r w:rsidRPr="007070F3">
        <w:t>-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7070F3" w:rsidRPr="007070F3" w:rsidRDefault="007070F3" w:rsidP="007070F3">
      <w:pPr>
        <w:jc w:val="both"/>
      </w:pPr>
    </w:p>
    <w:p w:rsidR="007070F3" w:rsidRPr="00AC5316" w:rsidRDefault="007070F3" w:rsidP="00F10397">
      <w:pPr>
        <w:jc w:val="center"/>
        <w:rPr>
          <w:b/>
        </w:rPr>
      </w:pPr>
      <w:proofErr w:type="gramStart"/>
      <w:r w:rsidRPr="00AC5316">
        <w:rPr>
          <w:b/>
        </w:rPr>
        <w:t>2.1 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proofErr w:type="gramEnd"/>
    </w:p>
    <w:p w:rsidR="007070F3" w:rsidRPr="007070F3" w:rsidRDefault="007070F3" w:rsidP="007070F3"/>
    <w:p w:rsidR="007070F3" w:rsidRPr="00F10397" w:rsidRDefault="007070F3" w:rsidP="007070F3">
      <w:pPr>
        <w:rPr>
          <w:sz w:val="16"/>
          <w:szCs w:val="16"/>
        </w:rPr>
      </w:pPr>
    </w:p>
    <w:p w:rsidR="007070F3" w:rsidRPr="00AC5316" w:rsidRDefault="007070F3" w:rsidP="007070F3">
      <w:pPr>
        <w:jc w:val="center"/>
        <w:rPr>
          <w:b/>
        </w:rPr>
      </w:pPr>
      <w:r w:rsidRPr="00AC5316">
        <w:rPr>
          <w:b/>
        </w:rPr>
        <w:t>2.1.1 ОБЪЕКТЫ ИНЖЕНЕРНОЙ ИНФРАСТРУКТУРЫ</w:t>
      </w:r>
    </w:p>
    <w:p w:rsidR="00F10397" w:rsidRPr="00AC5316" w:rsidRDefault="00F10397" w:rsidP="00F10397">
      <w:pPr>
        <w:rPr>
          <w:b/>
          <w:sz w:val="20"/>
          <w:szCs w:val="20"/>
        </w:rPr>
      </w:pPr>
      <w:r>
        <w:t xml:space="preserve">                                                                                                                                         </w:t>
      </w:r>
      <w:r w:rsidR="00AC5316">
        <w:t xml:space="preserve">      </w:t>
      </w:r>
      <w:r>
        <w:t xml:space="preserve"> </w:t>
      </w:r>
      <w:r w:rsidRPr="00AC5316">
        <w:rPr>
          <w:b/>
          <w:sz w:val="20"/>
          <w:szCs w:val="20"/>
        </w:rPr>
        <w:t>Таблица 2.1.1</w:t>
      </w:r>
    </w:p>
    <w:tbl>
      <w:tblPr>
        <w:tblW w:w="5200" w:type="pct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38"/>
        <w:gridCol w:w="1847"/>
        <w:gridCol w:w="1259"/>
        <w:gridCol w:w="1576"/>
        <w:gridCol w:w="850"/>
        <w:gridCol w:w="736"/>
        <w:gridCol w:w="2241"/>
        <w:gridCol w:w="1473"/>
      </w:tblGrid>
      <w:tr w:rsidR="007070F3" w:rsidRPr="007C7DBF" w:rsidTr="00AC5316">
        <w:trPr>
          <w:trHeight w:val="23"/>
          <w:jc w:val="center"/>
        </w:trPr>
        <w:tc>
          <w:tcPr>
            <w:tcW w:w="33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070F3" w:rsidRPr="00AC5316" w:rsidRDefault="007070F3" w:rsidP="00AC5316">
            <w:pPr>
              <w:jc w:val="center"/>
              <w:rPr>
                <w:b/>
                <w:sz w:val="20"/>
                <w:szCs w:val="20"/>
              </w:rPr>
            </w:pPr>
            <w:r w:rsidRPr="00AC5316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84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070F3" w:rsidRPr="00AC5316" w:rsidRDefault="007070F3" w:rsidP="00AC5316">
            <w:pPr>
              <w:jc w:val="center"/>
              <w:rPr>
                <w:b/>
                <w:sz w:val="20"/>
                <w:szCs w:val="20"/>
              </w:rPr>
            </w:pPr>
            <w:r w:rsidRPr="00AC5316">
              <w:rPr>
                <w:b/>
                <w:sz w:val="20"/>
                <w:szCs w:val="20"/>
              </w:rPr>
              <w:t>Вид объекта</w:t>
            </w:r>
          </w:p>
        </w:tc>
        <w:tc>
          <w:tcPr>
            <w:tcW w:w="125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070F3" w:rsidRPr="00AC5316" w:rsidRDefault="007070F3" w:rsidP="00AC5316">
            <w:pPr>
              <w:jc w:val="center"/>
              <w:rPr>
                <w:b/>
                <w:sz w:val="20"/>
                <w:szCs w:val="20"/>
              </w:rPr>
            </w:pPr>
            <w:r w:rsidRPr="00AC5316">
              <w:rPr>
                <w:b/>
                <w:sz w:val="20"/>
                <w:szCs w:val="20"/>
              </w:rPr>
              <w:t>Код объекта</w:t>
            </w:r>
          </w:p>
        </w:tc>
        <w:tc>
          <w:tcPr>
            <w:tcW w:w="157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070F3" w:rsidRPr="00AC5316" w:rsidRDefault="007070F3" w:rsidP="00AC5316">
            <w:pPr>
              <w:jc w:val="center"/>
              <w:rPr>
                <w:b/>
                <w:sz w:val="20"/>
                <w:szCs w:val="20"/>
              </w:rPr>
            </w:pPr>
            <w:r w:rsidRPr="00AC5316">
              <w:rPr>
                <w:b/>
                <w:sz w:val="20"/>
                <w:szCs w:val="20"/>
              </w:rPr>
              <w:t>Назначение объекта</w:t>
            </w:r>
          </w:p>
        </w:tc>
        <w:tc>
          <w:tcPr>
            <w:tcW w:w="158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070F3" w:rsidRPr="00AC5316" w:rsidRDefault="007070F3" w:rsidP="00AC5316">
            <w:pPr>
              <w:jc w:val="center"/>
              <w:rPr>
                <w:b/>
                <w:sz w:val="20"/>
                <w:szCs w:val="20"/>
              </w:rPr>
            </w:pPr>
            <w:r w:rsidRPr="00AC5316">
              <w:rPr>
                <w:b/>
                <w:sz w:val="20"/>
                <w:szCs w:val="20"/>
              </w:rPr>
              <w:t>Характеристика</w:t>
            </w:r>
          </w:p>
        </w:tc>
        <w:tc>
          <w:tcPr>
            <w:tcW w:w="2241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070F3" w:rsidRPr="00AC5316" w:rsidRDefault="007070F3" w:rsidP="00AC5316">
            <w:pPr>
              <w:jc w:val="center"/>
              <w:rPr>
                <w:b/>
                <w:sz w:val="20"/>
                <w:szCs w:val="20"/>
              </w:rPr>
            </w:pPr>
            <w:r w:rsidRPr="00AC5316">
              <w:rPr>
                <w:b/>
                <w:sz w:val="20"/>
                <w:szCs w:val="20"/>
              </w:rPr>
              <w:t>Местоположение объекта (наименование зоны на карте функциональных зон)</w:t>
            </w:r>
          </w:p>
        </w:tc>
        <w:tc>
          <w:tcPr>
            <w:tcW w:w="147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7070F3" w:rsidRPr="00AC5316" w:rsidRDefault="007070F3" w:rsidP="00AC5316">
            <w:pPr>
              <w:jc w:val="center"/>
              <w:rPr>
                <w:b/>
                <w:sz w:val="20"/>
                <w:szCs w:val="20"/>
              </w:rPr>
            </w:pPr>
            <w:r w:rsidRPr="00AC5316">
              <w:rPr>
                <w:b/>
                <w:sz w:val="20"/>
                <w:szCs w:val="20"/>
              </w:rPr>
              <w:t xml:space="preserve">Вид зоны </w:t>
            </w:r>
            <w:proofErr w:type="gramStart"/>
            <w:r w:rsidRPr="00AC5316">
              <w:rPr>
                <w:b/>
                <w:sz w:val="20"/>
                <w:szCs w:val="20"/>
              </w:rPr>
              <w:t>с</w:t>
            </w:r>
            <w:proofErr w:type="gramEnd"/>
          </w:p>
          <w:p w:rsidR="007070F3" w:rsidRPr="00AC5316" w:rsidRDefault="007070F3" w:rsidP="00AC5316">
            <w:pPr>
              <w:jc w:val="center"/>
              <w:rPr>
                <w:b/>
                <w:sz w:val="20"/>
                <w:szCs w:val="20"/>
              </w:rPr>
            </w:pPr>
            <w:r w:rsidRPr="00AC5316">
              <w:rPr>
                <w:b/>
                <w:sz w:val="20"/>
                <w:szCs w:val="20"/>
              </w:rPr>
              <w:t>особыми</w:t>
            </w:r>
          </w:p>
          <w:p w:rsidR="007070F3" w:rsidRPr="00AC5316" w:rsidRDefault="007070F3" w:rsidP="00AC5316">
            <w:pPr>
              <w:jc w:val="center"/>
              <w:rPr>
                <w:b/>
                <w:sz w:val="20"/>
                <w:szCs w:val="20"/>
              </w:rPr>
            </w:pPr>
            <w:r w:rsidRPr="00AC5316">
              <w:rPr>
                <w:b/>
                <w:sz w:val="20"/>
                <w:szCs w:val="20"/>
              </w:rPr>
              <w:t>условиями/</w:t>
            </w:r>
          </w:p>
          <w:p w:rsidR="007070F3" w:rsidRPr="00AC5316" w:rsidRDefault="007070F3" w:rsidP="00AC531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C5316">
              <w:rPr>
                <w:b/>
                <w:sz w:val="20"/>
                <w:szCs w:val="20"/>
              </w:rPr>
              <w:t>колич</w:t>
            </w:r>
            <w:proofErr w:type="spellEnd"/>
            <w:r w:rsidRPr="00AC5316">
              <w:rPr>
                <w:b/>
                <w:sz w:val="20"/>
                <w:szCs w:val="20"/>
              </w:rPr>
              <w:t>. показ.</w:t>
            </w:r>
          </w:p>
        </w:tc>
      </w:tr>
      <w:tr w:rsidR="007070F3" w:rsidRPr="007C7DBF" w:rsidTr="00AC5316">
        <w:trPr>
          <w:trHeight w:val="23"/>
          <w:jc w:val="center"/>
        </w:trPr>
        <w:tc>
          <w:tcPr>
            <w:tcW w:w="33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070F3" w:rsidRPr="007C7DBF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184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070F3" w:rsidRPr="007C7DBF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070F3" w:rsidRPr="007C7DBF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1576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070F3" w:rsidRPr="007C7DBF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070F3" w:rsidRPr="00AC5316" w:rsidRDefault="007070F3" w:rsidP="00AC5316">
            <w:pPr>
              <w:jc w:val="center"/>
              <w:rPr>
                <w:b/>
                <w:sz w:val="20"/>
                <w:szCs w:val="20"/>
              </w:rPr>
            </w:pPr>
            <w:r w:rsidRPr="00AC5316"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7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070F3" w:rsidRPr="00AC5316" w:rsidRDefault="007070F3" w:rsidP="00AC531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C5316">
              <w:rPr>
                <w:b/>
                <w:sz w:val="20"/>
                <w:szCs w:val="20"/>
              </w:rPr>
              <w:t>колич</w:t>
            </w:r>
            <w:proofErr w:type="spellEnd"/>
            <w:r w:rsidRPr="00AC5316">
              <w:rPr>
                <w:b/>
                <w:sz w:val="20"/>
                <w:szCs w:val="20"/>
              </w:rPr>
              <w:t>.</w:t>
            </w:r>
          </w:p>
          <w:p w:rsidR="007070F3" w:rsidRPr="00AC5316" w:rsidRDefault="007070F3" w:rsidP="00AC5316">
            <w:pPr>
              <w:jc w:val="center"/>
              <w:rPr>
                <w:b/>
                <w:sz w:val="20"/>
                <w:szCs w:val="20"/>
              </w:rPr>
            </w:pPr>
            <w:r w:rsidRPr="00AC5316">
              <w:rPr>
                <w:b/>
                <w:sz w:val="20"/>
                <w:szCs w:val="20"/>
              </w:rPr>
              <w:t>показ.</w:t>
            </w:r>
          </w:p>
        </w:tc>
        <w:tc>
          <w:tcPr>
            <w:tcW w:w="224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070F3" w:rsidRPr="007C7DBF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147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7070F3" w:rsidRPr="007C7DBF" w:rsidRDefault="007070F3" w:rsidP="007070F3">
            <w:pPr>
              <w:rPr>
                <w:sz w:val="20"/>
                <w:szCs w:val="20"/>
              </w:rPr>
            </w:pPr>
          </w:p>
        </w:tc>
      </w:tr>
      <w:tr w:rsidR="007070F3" w:rsidRPr="007C7DBF" w:rsidTr="007070F3">
        <w:trPr>
          <w:trHeight w:val="305"/>
          <w:jc w:val="center"/>
        </w:trPr>
        <w:tc>
          <w:tcPr>
            <w:tcW w:w="1032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C5316" w:rsidRDefault="007070F3" w:rsidP="00AC5316">
            <w:pPr>
              <w:jc w:val="center"/>
              <w:rPr>
                <w:b/>
                <w:sz w:val="20"/>
                <w:szCs w:val="20"/>
              </w:rPr>
            </w:pPr>
            <w:r w:rsidRPr="00AC5316">
              <w:rPr>
                <w:b/>
                <w:sz w:val="20"/>
                <w:szCs w:val="20"/>
              </w:rPr>
              <w:t>Объекты водоснабжения</w:t>
            </w:r>
          </w:p>
        </w:tc>
      </w:tr>
      <w:tr w:rsidR="007070F3" w:rsidRPr="007C7DBF" w:rsidTr="00AC5316">
        <w:trPr>
          <w:trHeight w:hRule="exact" w:val="1018"/>
          <w:jc w:val="center"/>
        </w:trPr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Скважина артезианская</w:t>
            </w:r>
          </w:p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Планируемый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602041106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Водоснабжение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м3/час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3,4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proofErr w:type="spellStart"/>
            <w:r w:rsidRPr="007C7DBF">
              <w:rPr>
                <w:sz w:val="20"/>
                <w:szCs w:val="20"/>
              </w:rPr>
              <w:t>д</w:t>
            </w:r>
            <w:proofErr w:type="gramStart"/>
            <w:r w:rsidRPr="007C7DBF">
              <w:rPr>
                <w:sz w:val="20"/>
                <w:szCs w:val="20"/>
              </w:rPr>
              <w:t>.А</w:t>
            </w:r>
            <w:proofErr w:type="gramEnd"/>
            <w:r w:rsidRPr="007C7DBF">
              <w:rPr>
                <w:sz w:val="20"/>
                <w:szCs w:val="20"/>
              </w:rPr>
              <w:t>бдырова</w:t>
            </w:r>
            <w:proofErr w:type="spellEnd"/>
          </w:p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(Зона инженерной инфраструктуры)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1 пояс ЗСО -30-50 м, 2,3 пояс по расчету</w:t>
            </w:r>
          </w:p>
        </w:tc>
      </w:tr>
      <w:tr w:rsidR="007070F3" w:rsidRPr="007C7DBF" w:rsidTr="00AC5316">
        <w:trPr>
          <w:trHeight w:hRule="exact" w:val="990"/>
          <w:jc w:val="center"/>
        </w:trPr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2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Скважина артезианская</w:t>
            </w:r>
          </w:p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Планируемый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602041106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Водоснабжение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м3/час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10,3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д</w:t>
            </w:r>
            <w:proofErr w:type="gramStart"/>
            <w:r w:rsidRPr="007C7DBF">
              <w:rPr>
                <w:sz w:val="20"/>
                <w:szCs w:val="20"/>
              </w:rPr>
              <w:t>.И</w:t>
            </w:r>
            <w:proofErr w:type="gramEnd"/>
            <w:r w:rsidRPr="007C7DBF">
              <w:rPr>
                <w:sz w:val="20"/>
                <w:szCs w:val="20"/>
              </w:rPr>
              <w:t>лимбетова</w:t>
            </w:r>
          </w:p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(Зона инженерной инфраструктуры)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1 пояс ЗСО -30-50 м, 2,3 пояс по расчету</w:t>
            </w:r>
          </w:p>
        </w:tc>
      </w:tr>
      <w:tr w:rsidR="007070F3" w:rsidRPr="007C7DBF" w:rsidTr="00AC5316">
        <w:trPr>
          <w:trHeight w:hRule="exact" w:val="1004"/>
          <w:jc w:val="center"/>
        </w:trPr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3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Скважина артезианская</w:t>
            </w:r>
          </w:p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Планируемый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602041106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Водоснабжение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м3/час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16,5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proofErr w:type="spellStart"/>
            <w:r w:rsidRPr="007C7DBF">
              <w:rPr>
                <w:sz w:val="20"/>
                <w:szCs w:val="20"/>
              </w:rPr>
              <w:t>д</w:t>
            </w:r>
            <w:proofErr w:type="gramStart"/>
            <w:r w:rsidRPr="007C7DBF">
              <w:rPr>
                <w:sz w:val="20"/>
                <w:szCs w:val="20"/>
              </w:rPr>
              <w:t>.И</w:t>
            </w:r>
            <w:proofErr w:type="gramEnd"/>
            <w:r w:rsidRPr="007C7DBF">
              <w:rPr>
                <w:sz w:val="20"/>
                <w:szCs w:val="20"/>
              </w:rPr>
              <w:t>шалино</w:t>
            </w:r>
            <w:proofErr w:type="spellEnd"/>
          </w:p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(Зона инженерной инфраструктуры)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1 пояс ЗСО -30-50 м, 2,3 пояс по расчету</w:t>
            </w:r>
          </w:p>
        </w:tc>
      </w:tr>
      <w:tr w:rsidR="007070F3" w:rsidRPr="007C7DBF" w:rsidTr="00AC5316">
        <w:trPr>
          <w:trHeight w:hRule="exact" w:val="990"/>
          <w:jc w:val="center"/>
        </w:trPr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4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Скважина артезианская</w:t>
            </w:r>
          </w:p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Планируемый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602041106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Водоснабжение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м3/час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0,1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proofErr w:type="spellStart"/>
            <w:r w:rsidRPr="007C7DBF">
              <w:rPr>
                <w:sz w:val="20"/>
                <w:szCs w:val="20"/>
              </w:rPr>
              <w:t>д</w:t>
            </w:r>
            <w:proofErr w:type="gramStart"/>
            <w:r w:rsidRPr="007C7DBF">
              <w:rPr>
                <w:sz w:val="20"/>
                <w:szCs w:val="20"/>
              </w:rPr>
              <w:t>.Я</w:t>
            </w:r>
            <w:proofErr w:type="gramEnd"/>
            <w:r w:rsidRPr="007C7DBF">
              <w:rPr>
                <w:sz w:val="20"/>
                <w:szCs w:val="20"/>
              </w:rPr>
              <w:t>нги-Юл</w:t>
            </w:r>
            <w:proofErr w:type="spellEnd"/>
          </w:p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(Зона инженерной инфраструктуры)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1 пояс ЗСО -30-50 м, 2,3 пояс по расчету</w:t>
            </w:r>
          </w:p>
        </w:tc>
      </w:tr>
      <w:tr w:rsidR="007070F3" w:rsidRPr="007C7DBF" w:rsidTr="00AC5316">
        <w:trPr>
          <w:trHeight w:hRule="exact" w:val="851"/>
          <w:jc w:val="center"/>
        </w:trPr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5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Водопровод</w:t>
            </w:r>
          </w:p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Планируемый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602041202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Водоснабжение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км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21,4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Дербишевское поселение (линейный объект)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AC531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Санитарно-защитная полоса -10м</w:t>
            </w:r>
          </w:p>
        </w:tc>
      </w:tr>
      <w:tr w:rsidR="007070F3" w:rsidRPr="007C7DBF" w:rsidTr="007070F3">
        <w:trPr>
          <w:trHeight w:val="329"/>
          <w:jc w:val="center"/>
        </w:trPr>
        <w:tc>
          <w:tcPr>
            <w:tcW w:w="1032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E11689" w:rsidRDefault="007070F3" w:rsidP="00F10397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Объекты водоотведения</w:t>
            </w:r>
          </w:p>
        </w:tc>
      </w:tr>
      <w:tr w:rsidR="007070F3" w:rsidRPr="007C7DBF" w:rsidTr="00AC5316">
        <w:trPr>
          <w:trHeight w:val="761"/>
          <w:jc w:val="center"/>
        </w:trPr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6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Очистные сооружения (КОС)</w:t>
            </w:r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Планируемый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602041301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Водоотведение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м3/</w:t>
            </w:r>
            <w:proofErr w:type="spellStart"/>
            <w:r w:rsidRPr="007C7DBF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1300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proofErr w:type="spellStart"/>
            <w:r w:rsidRPr="007C7DBF">
              <w:rPr>
                <w:sz w:val="20"/>
                <w:szCs w:val="20"/>
              </w:rPr>
              <w:t>д</w:t>
            </w:r>
            <w:proofErr w:type="gramStart"/>
            <w:r w:rsidRPr="007C7DBF">
              <w:rPr>
                <w:sz w:val="20"/>
                <w:szCs w:val="20"/>
              </w:rPr>
              <w:t>.Я</w:t>
            </w:r>
            <w:proofErr w:type="gramEnd"/>
            <w:r w:rsidRPr="007C7DBF">
              <w:rPr>
                <w:sz w:val="20"/>
                <w:szCs w:val="20"/>
              </w:rPr>
              <w:t>нги-Юл</w:t>
            </w:r>
            <w:proofErr w:type="spellEnd"/>
            <w:r w:rsidRPr="007C7DBF">
              <w:rPr>
                <w:sz w:val="20"/>
                <w:szCs w:val="20"/>
              </w:rPr>
              <w:t xml:space="preserve"> (5 км на юг)</w:t>
            </w:r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(Зона инженерной инфраструктуры)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Санитарно-защитная зона –150м</w:t>
            </w:r>
          </w:p>
        </w:tc>
      </w:tr>
      <w:tr w:rsidR="007070F3" w:rsidRPr="007C7DBF" w:rsidTr="00AC5316">
        <w:trPr>
          <w:trHeight w:val="499"/>
          <w:jc w:val="center"/>
        </w:trPr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 xml:space="preserve">Канализация напорная </w:t>
            </w:r>
            <w:proofErr w:type="gramStart"/>
            <w:r w:rsidRPr="007C7DBF">
              <w:rPr>
                <w:sz w:val="20"/>
                <w:szCs w:val="20"/>
              </w:rPr>
              <w:t>Планируемый</w:t>
            </w:r>
            <w:proofErr w:type="gramEnd"/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602041402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Водоотведение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км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34,6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Дербишевское поселение (линейный объект)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По проекту</w:t>
            </w:r>
          </w:p>
        </w:tc>
      </w:tr>
    </w:tbl>
    <w:p w:rsidR="007070F3" w:rsidRPr="007C7DBF" w:rsidRDefault="007070F3" w:rsidP="007070F3">
      <w:pPr>
        <w:rPr>
          <w:sz w:val="20"/>
          <w:szCs w:val="20"/>
        </w:rPr>
      </w:pPr>
    </w:p>
    <w:p w:rsidR="007070F3" w:rsidRPr="007070F3" w:rsidRDefault="007070F3" w:rsidP="007070F3">
      <w:pPr>
        <w:jc w:val="center"/>
      </w:pPr>
    </w:p>
    <w:p w:rsidR="007070F3" w:rsidRPr="00E11689" w:rsidRDefault="007070F3" w:rsidP="007070F3">
      <w:pPr>
        <w:jc w:val="center"/>
        <w:rPr>
          <w:b/>
        </w:rPr>
      </w:pPr>
      <w:r w:rsidRPr="00E11689">
        <w:rPr>
          <w:b/>
        </w:rPr>
        <w:t>2.1.2 ОБЪЕКТЫ ТРАНСПОРТНОЙ ИНФРАСТРУКТУРЫ</w:t>
      </w:r>
    </w:p>
    <w:p w:rsidR="007070F3" w:rsidRPr="007070F3" w:rsidRDefault="007070F3" w:rsidP="007070F3"/>
    <w:p w:rsidR="007070F3" w:rsidRPr="007070F3" w:rsidRDefault="007070F3" w:rsidP="00290317">
      <w:pPr>
        <w:ind w:firstLine="426"/>
        <w:jc w:val="both"/>
      </w:pPr>
      <w:r w:rsidRPr="007070F3">
        <w:t>На расчетный срок генерального плана, не предусмотрено строительство автомобильных дорог местного значения сельского поселения за счет средств муниципального бюджета.</w:t>
      </w:r>
    </w:p>
    <w:p w:rsidR="007070F3" w:rsidRPr="007070F3" w:rsidRDefault="007070F3" w:rsidP="007070F3"/>
    <w:p w:rsidR="007070F3" w:rsidRPr="00E11689" w:rsidRDefault="007070F3" w:rsidP="007070F3">
      <w:pPr>
        <w:jc w:val="center"/>
        <w:rPr>
          <w:b/>
        </w:rPr>
      </w:pPr>
      <w:r w:rsidRPr="00E11689">
        <w:rPr>
          <w:b/>
        </w:rPr>
        <w:t>2.1.3 ОБЪЕКТЫ ОБРАЗОВАНИЯ</w:t>
      </w:r>
    </w:p>
    <w:p w:rsidR="007C7DBF" w:rsidRPr="007C7DBF" w:rsidRDefault="007C7DBF" w:rsidP="007070F3">
      <w:pPr>
        <w:rPr>
          <w:sz w:val="16"/>
          <w:szCs w:val="16"/>
        </w:rPr>
      </w:pPr>
    </w:p>
    <w:p w:rsidR="007070F3" w:rsidRPr="00E11689" w:rsidRDefault="00F10397" w:rsidP="007070F3">
      <w:pPr>
        <w:rPr>
          <w:b/>
          <w:sz w:val="20"/>
          <w:szCs w:val="20"/>
        </w:rPr>
      </w:pPr>
      <w:r>
        <w:t xml:space="preserve">                                                                                                                                              </w:t>
      </w:r>
      <w:r w:rsidR="007070F3" w:rsidRPr="00E11689">
        <w:rPr>
          <w:b/>
          <w:sz w:val="20"/>
          <w:szCs w:val="20"/>
        </w:rPr>
        <w:t>Таблица 2.1.3</w:t>
      </w:r>
    </w:p>
    <w:tbl>
      <w:tblPr>
        <w:tblW w:w="5139" w:type="pct"/>
        <w:tblInd w:w="-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2"/>
        <w:gridCol w:w="1997"/>
        <w:gridCol w:w="1134"/>
        <w:gridCol w:w="1275"/>
        <w:gridCol w:w="851"/>
        <w:gridCol w:w="709"/>
        <w:gridCol w:w="1984"/>
        <w:gridCol w:w="1985"/>
      </w:tblGrid>
      <w:tr w:rsidR="007C7DBF" w:rsidRPr="007070F3" w:rsidTr="00E11689">
        <w:trPr>
          <w:trHeight w:val="364"/>
        </w:trPr>
        <w:tc>
          <w:tcPr>
            <w:tcW w:w="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Вид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Код объекта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Назначение объекта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Характеристика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Местоположение</w:t>
            </w:r>
          </w:p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объекта</w:t>
            </w:r>
          </w:p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(наименование зоны на карте функциональных зон)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Примечание</w:t>
            </w:r>
          </w:p>
        </w:tc>
      </w:tr>
      <w:tr w:rsidR="007C7DBF" w:rsidRPr="007070F3" w:rsidTr="00E11689">
        <w:trPr>
          <w:trHeight w:val="233"/>
        </w:trPr>
        <w:tc>
          <w:tcPr>
            <w:tcW w:w="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E11689">
              <w:rPr>
                <w:b/>
                <w:sz w:val="20"/>
                <w:szCs w:val="20"/>
              </w:rPr>
              <w:t>колич</w:t>
            </w:r>
            <w:proofErr w:type="spellEnd"/>
            <w:r w:rsidRPr="00E11689">
              <w:rPr>
                <w:b/>
                <w:sz w:val="20"/>
                <w:szCs w:val="20"/>
              </w:rPr>
              <w:t>.</w:t>
            </w:r>
          </w:p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показ.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</w:p>
        </w:tc>
      </w:tr>
      <w:tr w:rsidR="007C7DBF" w:rsidRPr="007070F3" w:rsidTr="00E11689">
        <w:trPr>
          <w:trHeight w:hRule="exact" w:val="1171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Общеобразовательная организация</w:t>
            </w:r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Реконструкция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602010103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Образовательная деятельность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мест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587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proofErr w:type="spellStart"/>
            <w:r w:rsidRPr="007C7DBF">
              <w:rPr>
                <w:sz w:val="20"/>
                <w:szCs w:val="20"/>
              </w:rPr>
              <w:t>д</w:t>
            </w:r>
            <w:proofErr w:type="gramStart"/>
            <w:r w:rsidRPr="007C7DBF">
              <w:rPr>
                <w:sz w:val="20"/>
                <w:szCs w:val="20"/>
              </w:rPr>
              <w:t>.Д</w:t>
            </w:r>
            <w:proofErr w:type="gramEnd"/>
            <w:r w:rsidRPr="007C7DBF">
              <w:rPr>
                <w:sz w:val="20"/>
                <w:szCs w:val="20"/>
              </w:rPr>
              <w:t>ербишева</w:t>
            </w:r>
            <w:proofErr w:type="spellEnd"/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(Зона специализированной общественной застройки)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Средняя общеобразовательная школа</w:t>
            </w:r>
          </w:p>
        </w:tc>
      </w:tr>
      <w:tr w:rsidR="007C7DBF" w:rsidRPr="007070F3" w:rsidTr="00E11689">
        <w:trPr>
          <w:trHeight w:hRule="exact" w:val="1147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2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Дошкольная образовательная организация</w:t>
            </w:r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Реконструкция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602010101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Образовательная деятельность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мест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proofErr w:type="spellStart"/>
            <w:r w:rsidRPr="007C7DBF">
              <w:rPr>
                <w:sz w:val="20"/>
                <w:szCs w:val="20"/>
              </w:rPr>
              <w:t>д</w:t>
            </w:r>
            <w:proofErr w:type="gramStart"/>
            <w:r w:rsidRPr="007C7DBF">
              <w:rPr>
                <w:sz w:val="20"/>
                <w:szCs w:val="20"/>
              </w:rPr>
              <w:t>.А</w:t>
            </w:r>
            <w:proofErr w:type="gramEnd"/>
            <w:r w:rsidRPr="007C7DBF">
              <w:rPr>
                <w:sz w:val="20"/>
                <w:szCs w:val="20"/>
              </w:rPr>
              <w:t>бдырова</w:t>
            </w:r>
            <w:proofErr w:type="spellEnd"/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(Зона специализированной общественной застройки)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Детский сад</w:t>
            </w:r>
          </w:p>
        </w:tc>
      </w:tr>
      <w:tr w:rsidR="007C7DBF" w:rsidRPr="007070F3" w:rsidTr="00966111">
        <w:trPr>
          <w:trHeight w:hRule="exact" w:val="1176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3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Дошкольная образовательная организация</w:t>
            </w:r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Реконструкция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602010101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Образовательная деятельность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мест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35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д</w:t>
            </w:r>
            <w:proofErr w:type="gramStart"/>
            <w:r w:rsidRPr="007C7DBF">
              <w:rPr>
                <w:sz w:val="20"/>
                <w:szCs w:val="20"/>
              </w:rPr>
              <w:t>.И</w:t>
            </w:r>
            <w:proofErr w:type="gramEnd"/>
            <w:r w:rsidRPr="007C7DBF">
              <w:rPr>
                <w:sz w:val="20"/>
                <w:szCs w:val="20"/>
              </w:rPr>
              <w:t>лимбетова</w:t>
            </w:r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(Зона специализированной общественной застройки)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Детский сад</w:t>
            </w:r>
          </w:p>
        </w:tc>
      </w:tr>
      <w:tr w:rsidR="007C7DBF" w:rsidRPr="007070F3" w:rsidTr="00966111">
        <w:trPr>
          <w:trHeight w:hRule="exact" w:val="1278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4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Дошкольная образовательная организация</w:t>
            </w:r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Реконструкция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602010101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Образовательная деятельность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мест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56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proofErr w:type="spellStart"/>
            <w:r w:rsidRPr="007C7DBF">
              <w:rPr>
                <w:sz w:val="20"/>
                <w:szCs w:val="20"/>
              </w:rPr>
              <w:t>д</w:t>
            </w:r>
            <w:proofErr w:type="gramStart"/>
            <w:r w:rsidRPr="007C7DBF">
              <w:rPr>
                <w:sz w:val="20"/>
                <w:szCs w:val="20"/>
              </w:rPr>
              <w:t>.И</w:t>
            </w:r>
            <w:proofErr w:type="gramEnd"/>
            <w:r w:rsidRPr="007C7DBF">
              <w:rPr>
                <w:sz w:val="20"/>
                <w:szCs w:val="20"/>
              </w:rPr>
              <w:t>шалино</w:t>
            </w:r>
            <w:proofErr w:type="spellEnd"/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(Зона специализированной общественной застройки)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Детский сад</w:t>
            </w:r>
          </w:p>
        </w:tc>
      </w:tr>
    </w:tbl>
    <w:p w:rsidR="007070F3" w:rsidRPr="007070F3" w:rsidRDefault="007070F3" w:rsidP="007070F3"/>
    <w:p w:rsidR="007070F3" w:rsidRPr="007070F3" w:rsidRDefault="007070F3" w:rsidP="007070F3"/>
    <w:p w:rsidR="007070F3" w:rsidRPr="00E11689" w:rsidRDefault="007070F3" w:rsidP="007C7DBF">
      <w:pPr>
        <w:jc w:val="center"/>
        <w:rPr>
          <w:b/>
        </w:rPr>
      </w:pPr>
      <w:r w:rsidRPr="00E11689">
        <w:rPr>
          <w:b/>
        </w:rPr>
        <w:t xml:space="preserve">2.1.4 ОБЪЕКТЫ ФИЗИЧЕСКОЙ КУЛЬТУРЫ И </w:t>
      </w:r>
      <w:proofErr w:type="gramStart"/>
      <w:r w:rsidRPr="00E11689">
        <w:rPr>
          <w:b/>
        </w:rPr>
        <w:t>МАССОВОГО</w:t>
      </w:r>
      <w:proofErr w:type="gramEnd"/>
      <w:r w:rsidRPr="00E11689">
        <w:rPr>
          <w:b/>
        </w:rPr>
        <w:t xml:space="preserve"> СПРОТА</w:t>
      </w:r>
    </w:p>
    <w:p w:rsidR="007C7DBF" w:rsidRPr="007C7DBF" w:rsidRDefault="007C7DBF" w:rsidP="007070F3">
      <w:pPr>
        <w:rPr>
          <w:sz w:val="16"/>
          <w:szCs w:val="16"/>
        </w:rPr>
      </w:pPr>
    </w:p>
    <w:p w:rsidR="007070F3" w:rsidRPr="00E11689" w:rsidRDefault="00F10397" w:rsidP="007070F3">
      <w:pPr>
        <w:rPr>
          <w:b/>
          <w:sz w:val="20"/>
          <w:szCs w:val="20"/>
        </w:rPr>
      </w:pPr>
      <w:r>
        <w:t xml:space="preserve">                                                                                                                                          </w:t>
      </w:r>
      <w:r w:rsidR="00E11689">
        <w:t xml:space="preserve">  </w:t>
      </w:r>
      <w:r>
        <w:t xml:space="preserve">   </w:t>
      </w:r>
      <w:r w:rsidR="007070F3" w:rsidRPr="00E11689">
        <w:rPr>
          <w:b/>
          <w:sz w:val="20"/>
          <w:szCs w:val="20"/>
        </w:rPr>
        <w:t>Таблица 2.1.4</w:t>
      </w:r>
    </w:p>
    <w:tbl>
      <w:tblPr>
        <w:tblW w:w="5121" w:type="pct"/>
        <w:jc w:val="center"/>
        <w:tblInd w:w="-3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7"/>
        <w:gridCol w:w="2552"/>
        <w:gridCol w:w="1134"/>
        <w:gridCol w:w="1134"/>
        <w:gridCol w:w="992"/>
        <w:gridCol w:w="641"/>
        <w:gridCol w:w="1910"/>
        <w:gridCol w:w="1541"/>
      </w:tblGrid>
      <w:tr w:rsidR="007070F3" w:rsidRPr="007C7DBF" w:rsidTr="00E11689">
        <w:trPr>
          <w:trHeight w:val="23"/>
          <w:jc w:val="center"/>
        </w:trPr>
        <w:tc>
          <w:tcPr>
            <w:tcW w:w="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Вид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Код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Назначение объекта</w:t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Характеристика</w:t>
            </w:r>
          </w:p>
        </w:tc>
        <w:tc>
          <w:tcPr>
            <w:tcW w:w="1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Местоположение</w:t>
            </w:r>
          </w:p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объекта</w:t>
            </w:r>
          </w:p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(наименование зоны на карте функциональных зон)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Примечание</w:t>
            </w:r>
          </w:p>
        </w:tc>
      </w:tr>
      <w:tr w:rsidR="007070F3" w:rsidRPr="007C7DBF" w:rsidTr="00E11689">
        <w:trPr>
          <w:trHeight w:val="23"/>
          <w:jc w:val="center"/>
        </w:trPr>
        <w:tc>
          <w:tcPr>
            <w:tcW w:w="2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E11689">
              <w:rPr>
                <w:b/>
                <w:sz w:val="20"/>
                <w:szCs w:val="20"/>
              </w:rPr>
              <w:t>колич</w:t>
            </w:r>
            <w:proofErr w:type="spellEnd"/>
            <w:r w:rsidRPr="00E11689">
              <w:rPr>
                <w:b/>
                <w:sz w:val="20"/>
                <w:szCs w:val="20"/>
              </w:rPr>
              <w:t>.</w:t>
            </w:r>
          </w:p>
          <w:p w:rsidR="007070F3" w:rsidRPr="00E11689" w:rsidRDefault="007070F3" w:rsidP="00E11689">
            <w:pPr>
              <w:jc w:val="center"/>
              <w:rPr>
                <w:b/>
                <w:sz w:val="20"/>
                <w:szCs w:val="20"/>
              </w:rPr>
            </w:pPr>
            <w:r w:rsidRPr="00E11689">
              <w:rPr>
                <w:b/>
                <w:sz w:val="20"/>
                <w:szCs w:val="20"/>
              </w:rPr>
              <w:t>показ.</w:t>
            </w:r>
          </w:p>
        </w:tc>
        <w:tc>
          <w:tcPr>
            <w:tcW w:w="19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</w:p>
        </w:tc>
      </w:tr>
      <w:tr w:rsidR="007070F3" w:rsidRPr="007C7DBF" w:rsidTr="00E11689">
        <w:trPr>
          <w:trHeight w:hRule="exact" w:val="1651"/>
          <w:jc w:val="center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Объект спорта, включающий раздельно нормируемые спортивные сооружения (объекты) (в т. ч. физкультурно-оздоровительный комплекс)</w:t>
            </w:r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Планируемый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602010301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Занятия физической культурой и массовым спортом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proofErr w:type="gramStart"/>
            <w:r w:rsidRPr="007C7DBF">
              <w:rPr>
                <w:sz w:val="20"/>
                <w:szCs w:val="20"/>
              </w:rPr>
              <w:t>м</w:t>
            </w:r>
            <w:proofErr w:type="gramEnd"/>
            <w:r w:rsidRPr="007C7DBF">
              <w:rPr>
                <w:sz w:val="20"/>
                <w:szCs w:val="20"/>
              </w:rPr>
              <w:t xml:space="preserve"> 2 площади зеркала воды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540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proofErr w:type="spellStart"/>
            <w:r w:rsidRPr="007C7DBF">
              <w:rPr>
                <w:sz w:val="20"/>
                <w:szCs w:val="20"/>
              </w:rPr>
              <w:t>д</w:t>
            </w:r>
            <w:proofErr w:type="gramStart"/>
            <w:r w:rsidRPr="007C7DBF">
              <w:rPr>
                <w:sz w:val="20"/>
                <w:szCs w:val="20"/>
              </w:rPr>
              <w:t>.Д</w:t>
            </w:r>
            <w:proofErr w:type="gramEnd"/>
            <w:r w:rsidRPr="007C7DBF">
              <w:rPr>
                <w:sz w:val="20"/>
                <w:szCs w:val="20"/>
              </w:rPr>
              <w:t>ербишева</w:t>
            </w:r>
            <w:proofErr w:type="spellEnd"/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(Зона специализированной общественной застройки)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Бассейн</w:t>
            </w:r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(муниципальный)</w:t>
            </w:r>
          </w:p>
        </w:tc>
      </w:tr>
      <w:tr w:rsidR="007070F3" w:rsidRPr="007C7DBF" w:rsidTr="00E11689">
        <w:trPr>
          <w:trHeight w:hRule="exact" w:val="1152"/>
          <w:jc w:val="center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Спортивное сооружение</w:t>
            </w:r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Планируемый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602010302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Занятия физической культурой и массовым спортом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proofErr w:type="gramStart"/>
            <w:r w:rsidRPr="007C7DBF">
              <w:rPr>
                <w:sz w:val="20"/>
                <w:szCs w:val="20"/>
              </w:rPr>
              <w:t>м</w:t>
            </w:r>
            <w:proofErr w:type="gramEnd"/>
            <w:r w:rsidRPr="007C7DBF">
              <w:rPr>
                <w:sz w:val="20"/>
                <w:szCs w:val="20"/>
              </w:rPr>
              <w:t xml:space="preserve"> 2 площади объекта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8400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proofErr w:type="spellStart"/>
            <w:r w:rsidRPr="007C7DBF">
              <w:rPr>
                <w:sz w:val="20"/>
                <w:szCs w:val="20"/>
              </w:rPr>
              <w:t>д</w:t>
            </w:r>
            <w:proofErr w:type="gramStart"/>
            <w:r w:rsidRPr="007C7DBF">
              <w:rPr>
                <w:sz w:val="20"/>
                <w:szCs w:val="20"/>
              </w:rPr>
              <w:t>.Д</w:t>
            </w:r>
            <w:proofErr w:type="gramEnd"/>
            <w:r w:rsidRPr="007C7DBF">
              <w:rPr>
                <w:sz w:val="20"/>
                <w:szCs w:val="20"/>
              </w:rPr>
              <w:t>ербишева</w:t>
            </w:r>
            <w:proofErr w:type="spellEnd"/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(Зона специализированной общественной застройки)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Стадион</w:t>
            </w:r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(муниципальный)</w:t>
            </w:r>
          </w:p>
        </w:tc>
      </w:tr>
      <w:tr w:rsidR="007070F3" w:rsidRPr="007C7DBF" w:rsidTr="00E11689">
        <w:trPr>
          <w:trHeight w:hRule="exact" w:val="1137"/>
          <w:jc w:val="center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Спортивное сооружение</w:t>
            </w:r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Планируемый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602010302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Занятия физической культурой и массовым спортом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proofErr w:type="gramStart"/>
            <w:r w:rsidRPr="007C7DBF">
              <w:rPr>
                <w:sz w:val="20"/>
                <w:szCs w:val="20"/>
              </w:rPr>
              <w:t>м</w:t>
            </w:r>
            <w:proofErr w:type="gramEnd"/>
            <w:r w:rsidRPr="007C7DBF">
              <w:rPr>
                <w:sz w:val="20"/>
                <w:szCs w:val="20"/>
              </w:rPr>
              <w:t xml:space="preserve"> 2 площади объекта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1800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д</w:t>
            </w:r>
            <w:proofErr w:type="gramStart"/>
            <w:r w:rsidRPr="007C7DBF">
              <w:rPr>
                <w:sz w:val="20"/>
                <w:szCs w:val="20"/>
              </w:rPr>
              <w:t>.И</w:t>
            </w:r>
            <w:proofErr w:type="gramEnd"/>
            <w:r w:rsidRPr="007C7DBF">
              <w:rPr>
                <w:sz w:val="20"/>
                <w:szCs w:val="20"/>
              </w:rPr>
              <w:t>лимбетова</w:t>
            </w:r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(Зона специализированной общественной застройки)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Хоккей</w:t>
            </w:r>
          </w:p>
        </w:tc>
      </w:tr>
      <w:tr w:rsidR="007070F3" w:rsidRPr="007C7DBF" w:rsidTr="00E11689">
        <w:trPr>
          <w:trHeight w:hRule="exact" w:val="1139"/>
          <w:jc w:val="center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Спортивное сооружение</w:t>
            </w:r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Планируемый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602010302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Занятия физической культурой и массовым спортом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proofErr w:type="gramStart"/>
            <w:r w:rsidRPr="007C7DBF">
              <w:rPr>
                <w:sz w:val="20"/>
                <w:szCs w:val="20"/>
              </w:rPr>
              <w:t>м</w:t>
            </w:r>
            <w:proofErr w:type="gramEnd"/>
            <w:r w:rsidRPr="007C7DBF">
              <w:rPr>
                <w:sz w:val="20"/>
                <w:szCs w:val="20"/>
              </w:rPr>
              <w:t xml:space="preserve"> 2 площади объекта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800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д</w:t>
            </w:r>
            <w:proofErr w:type="gramStart"/>
            <w:r w:rsidRPr="007C7DBF">
              <w:rPr>
                <w:sz w:val="20"/>
                <w:szCs w:val="20"/>
              </w:rPr>
              <w:t>.И</w:t>
            </w:r>
            <w:proofErr w:type="gramEnd"/>
            <w:r w:rsidRPr="007C7DBF">
              <w:rPr>
                <w:sz w:val="20"/>
                <w:szCs w:val="20"/>
              </w:rPr>
              <w:t>лимбетова</w:t>
            </w:r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(Зона специализированной общественной застройки)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Мини футбол</w:t>
            </w:r>
          </w:p>
        </w:tc>
      </w:tr>
      <w:tr w:rsidR="007070F3" w:rsidRPr="007C7DBF" w:rsidTr="00E11689">
        <w:trPr>
          <w:trHeight w:hRule="exact" w:val="1268"/>
          <w:jc w:val="center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Спортивное сооружение</w:t>
            </w:r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Планируемый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602010302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Занятия физической культурой и массовым спортом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proofErr w:type="gramStart"/>
            <w:r w:rsidRPr="007C7DBF">
              <w:rPr>
                <w:sz w:val="20"/>
                <w:szCs w:val="20"/>
              </w:rPr>
              <w:t>м</w:t>
            </w:r>
            <w:proofErr w:type="gramEnd"/>
            <w:r w:rsidRPr="007C7DBF">
              <w:rPr>
                <w:sz w:val="20"/>
                <w:szCs w:val="20"/>
              </w:rPr>
              <w:t xml:space="preserve"> 2 площади объекта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800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proofErr w:type="spellStart"/>
            <w:r w:rsidRPr="007C7DBF">
              <w:rPr>
                <w:sz w:val="20"/>
                <w:szCs w:val="20"/>
              </w:rPr>
              <w:t>д</w:t>
            </w:r>
            <w:proofErr w:type="gramStart"/>
            <w:r w:rsidRPr="007C7DBF">
              <w:rPr>
                <w:sz w:val="20"/>
                <w:szCs w:val="20"/>
              </w:rPr>
              <w:t>.И</w:t>
            </w:r>
            <w:proofErr w:type="gramEnd"/>
            <w:r w:rsidRPr="007C7DBF">
              <w:rPr>
                <w:sz w:val="20"/>
                <w:szCs w:val="20"/>
              </w:rPr>
              <w:t>шалино</w:t>
            </w:r>
            <w:proofErr w:type="spellEnd"/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(Зона специализированной общественной застройки)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Мини футбол</w:t>
            </w:r>
          </w:p>
        </w:tc>
      </w:tr>
      <w:tr w:rsidR="007070F3" w:rsidRPr="007C7DBF" w:rsidTr="00744A76">
        <w:trPr>
          <w:trHeight w:hRule="exact" w:val="1272"/>
          <w:jc w:val="center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Спортивное сооружение</w:t>
            </w:r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Планируемый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602010302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Занятия физической культурой и массовым спортом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proofErr w:type="gramStart"/>
            <w:r w:rsidRPr="007C7DBF">
              <w:rPr>
                <w:sz w:val="20"/>
                <w:szCs w:val="20"/>
              </w:rPr>
              <w:t>м</w:t>
            </w:r>
            <w:proofErr w:type="gramEnd"/>
            <w:r w:rsidRPr="007C7DBF">
              <w:rPr>
                <w:sz w:val="20"/>
                <w:szCs w:val="20"/>
              </w:rPr>
              <w:t xml:space="preserve"> 2 площади объекта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800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proofErr w:type="spellStart"/>
            <w:r w:rsidRPr="007C7DBF">
              <w:rPr>
                <w:sz w:val="20"/>
                <w:szCs w:val="20"/>
              </w:rPr>
              <w:t>д</w:t>
            </w:r>
            <w:proofErr w:type="gramStart"/>
            <w:r w:rsidRPr="007C7DBF">
              <w:rPr>
                <w:sz w:val="20"/>
                <w:szCs w:val="20"/>
              </w:rPr>
              <w:t>.М</w:t>
            </w:r>
            <w:proofErr w:type="gramEnd"/>
            <w:r w:rsidRPr="007C7DBF">
              <w:rPr>
                <w:sz w:val="20"/>
                <w:szCs w:val="20"/>
              </w:rPr>
              <w:t>аржинбаева</w:t>
            </w:r>
            <w:proofErr w:type="spellEnd"/>
          </w:p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(Зона специализированной общественной застройки)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E11689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Мини футбол</w:t>
            </w:r>
          </w:p>
        </w:tc>
      </w:tr>
    </w:tbl>
    <w:p w:rsidR="007070F3" w:rsidRPr="007C7DBF" w:rsidRDefault="007070F3" w:rsidP="007070F3">
      <w:pPr>
        <w:rPr>
          <w:sz w:val="20"/>
          <w:szCs w:val="20"/>
        </w:rPr>
      </w:pPr>
    </w:p>
    <w:p w:rsidR="007070F3" w:rsidRPr="007C7DBF" w:rsidRDefault="007070F3" w:rsidP="007070F3">
      <w:pPr>
        <w:rPr>
          <w:sz w:val="20"/>
          <w:szCs w:val="20"/>
        </w:rPr>
      </w:pPr>
    </w:p>
    <w:p w:rsidR="007070F3" w:rsidRPr="00744A76" w:rsidRDefault="007070F3" w:rsidP="00101F58">
      <w:pPr>
        <w:jc w:val="center"/>
        <w:rPr>
          <w:b/>
        </w:rPr>
      </w:pPr>
      <w:r w:rsidRPr="00744A76">
        <w:rPr>
          <w:b/>
        </w:rPr>
        <w:t>2.1.5 ОБЪЕКТЫ КУЛЬТУРЫ</w:t>
      </w:r>
    </w:p>
    <w:p w:rsidR="007070F3" w:rsidRPr="00744A76" w:rsidRDefault="00F10397" w:rsidP="007070F3">
      <w:pPr>
        <w:rPr>
          <w:b/>
          <w:sz w:val="20"/>
          <w:szCs w:val="20"/>
        </w:rPr>
      </w:pPr>
      <w:r w:rsidRPr="00744A76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</w:t>
      </w:r>
      <w:r w:rsidR="007070F3" w:rsidRPr="00744A76">
        <w:rPr>
          <w:b/>
          <w:sz w:val="20"/>
          <w:szCs w:val="20"/>
        </w:rPr>
        <w:t>Таблица 2.1.5</w:t>
      </w:r>
    </w:p>
    <w:tbl>
      <w:tblPr>
        <w:tblW w:w="5069" w:type="pct"/>
        <w:tblInd w:w="-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4"/>
        <w:gridCol w:w="2268"/>
        <w:gridCol w:w="992"/>
        <w:gridCol w:w="1134"/>
        <w:gridCol w:w="851"/>
        <w:gridCol w:w="708"/>
        <w:gridCol w:w="2217"/>
        <w:gridCol w:w="1614"/>
      </w:tblGrid>
      <w:tr w:rsidR="007070F3" w:rsidRPr="007C7DBF" w:rsidTr="00744A76">
        <w:trPr>
          <w:trHeight w:val="364"/>
        </w:trPr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44A76" w:rsidRDefault="007070F3" w:rsidP="00744A76">
            <w:pPr>
              <w:jc w:val="center"/>
              <w:rPr>
                <w:b/>
                <w:sz w:val="20"/>
                <w:szCs w:val="20"/>
              </w:rPr>
            </w:pPr>
            <w:r w:rsidRPr="00744A76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44A76" w:rsidRDefault="007070F3" w:rsidP="00744A76">
            <w:pPr>
              <w:jc w:val="center"/>
              <w:rPr>
                <w:b/>
                <w:sz w:val="20"/>
                <w:szCs w:val="20"/>
              </w:rPr>
            </w:pPr>
            <w:r w:rsidRPr="00744A76">
              <w:rPr>
                <w:b/>
                <w:sz w:val="20"/>
                <w:szCs w:val="20"/>
              </w:rPr>
              <w:t>Вид объекта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44A76" w:rsidRDefault="007070F3" w:rsidP="00744A76">
            <w:pPr>
              <w:jc w:val="center"/>
              <w:rPr>
                <w:b/>
                <w:sz w:val="20"/>
                <w:szCs w:val="20"/>
              </w:rPr>
            </w:pPr>
            <w:r w:rsidRPr="00744A76">
              <w:rPr>
                <w:b/>
                <w:sz w:val="20"/>
                <w:szCs w:val="20"/>
              </w:rPr>
              <w:t>Код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44A76" w:rsidRDefault="007070F3" w:rsidP="00744A76">
            <w:pPr>
              <w:jc w:val="center"/>
              <w:rPr>
                <w:b/>
                <w:sz w:val="20"/>
                <w:szCs w:val="20"/>
              </w:rPr>
            </w:pPr>
            <w:r w:rsidRPr="00744A76">
              <w:rPr>
                <w:b/>
                <w:sz w:val="20"/>
                <w:szCs w:val="20"/>
              </w:rPr>
              <w:t>Назначение объекта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44A76" w:rsidRDefault="007070F3" w:rsidP="00744A76">
            <w:pPr>
              <w:jc w:val="center"/>
              <w:rPr>
                <w:b/>
                <w:sz w:val="20"/>
                <w:szCs w:val="20"/>
              </w:rPr>
            </w:pPr>
            <w:r w:rsidRPr="00744A76">
              <w:rPr>
                <w:b/>
                <w:sz w:val="20"/>
                <w:szCs w:val="20"/>
              </w:rPr>
              <w:t>Характеристика</w:t>
            </w:r>
          </w:p>
        </w:tc>
        <w:tc>
          <w:tcPr>
            <w:tcW w:w="2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44A76" w:rsidRDefault="007070F3" w:rsidP="00744A76">
            <w:pPr>
              <w:jc w:val="center"/>
              <w:rPr>
                <w:b/>
                <w:sz w:val="20"/>
                <w:szCs w:val="20"/>
              </w:rPr>
            </w:pPr>
            <w:r w:rsidRPr="00744A76">
              <w:rPr>
                <w:b/>
                <w:sz w:val="20"/>
                <w:szCs w:val="20"/>
              </w:rPr>
              <w:t>Местоположение</w:t>
            </w:r>
          </w:p>
          <w:p w:rsidR="007070F3" w:rsidRPr="00744A76" w:rsidRDefault="007070F3" w:rsidP="00744A76">
            <w:pPr>
              <w:jc w:val="center"/>
              <w:rPr>
                <w:b/>
                <w:sz w:val="20"/>
                <w:szCs w:val="20"/>
              </w:rPr>
            </w:pPr>
            <w:r w:rsidRPr="00744A76">
              <w:rPr>
                <w:b/>
                <w:sz w:val="20"/>
                <w:szCs w:val="20"/>
              </w:rPr>
              <w:t>объекта</w:t>
            </w:r>
          </w:p>
          <w:p w:rsidR="007070F3" w:rsidRPr="00744A76" w:rsidRDefault="007070F3" w:rsidP="00744A76">
            <w:pPr>
              <w:jc w:val="center"/>
              <w:rPr>
                <w:b/>
                <w:sz w:val="20"/>
                <w:szCs w:val="20"/>
              </w:rPr>
            </w:pPr>
            <w:r w:rsidRPr="00744A76">
              <w:rPr>
                <w:b/>
                <w:sz w:val="20"/>
                <w:szCs w:val="20"/>
              </w:rPr>
              <w:t>(наименование зоны на карте функциональных зон)</w:t>
            </w:r>
          </w:p>
        </w:tc>
        <w:tc>
          <w:tcPr>
            <w:tcW w:w="1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44A76" w:rsidRDefault="007070F3" w:rsidP="00744A76">
            <w:pPr>
              <w:jc w:val="center"/>
              <w:rPr>
                <w:b/>
                <w:sz w:val="20"/>
                <w:szCs w:val="20"/>
              </w:rPr>
            </w:pPr>
            <w:r w:rsidRPr="00744A76">
              <w:rPr>
                <w:b/>
                <w:sz w:val="20"/>
                <w:szCs w:val="20"/>
              </w:rPr>
              <w:t>Примечание</w:t>
            </w:r>
          </w:p>
        </w:tc>
      </w:tr>
      <w:tr w:rsidR="007070F3" w:rsidRPr="007C7DBF" w:rsidTr="00744A76">
        <w:trPr>
          <w:trHeight w:val="233"/>
        </w:trPr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744A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744A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744A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744A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44A76" w:rsidRDefault="007070F3" w:rsidP="00744A76">
            <w:pPr>
              <w:jc w:val="center"/>
              <w:rPr>
                <w:b/>
                <w:sz w:val="20"/>
                <w:szCs w:val="20"/>
              </w:rPr>
            </w:pPr>
            <w:r w:rsidRPr="00744A76"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44A76" w:rsidRDefault="007070F3" w:rsidP="00744A7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744A76">
              <w:rPr>
                <w:b/>
                <w:sz w:val="20"/>
                <w:szCs w:val="20"/>
              </w:rPr>
              <w:t>колич</w:t>
            </w:r>
            <w:proofErr w:type="spellEnd"/>
            <w:r w:rsidRPr="00744A76">
              <w:rPr>
                <w:b/>
                <w:sz w:val="20"/>
                <w:szCs w:val="20"/>
              </w:rPr>
              <w:t>.</w:t>
            </w:r>
          </w:p>
          <w:p w:rsidR="007070F3" w:rsidRPr="00744A76" w:rsidRDefault="007070F3" w:rsidP="00744A76">
            <w:pPr>
              <w:jc w:val="center"/>
              <w:rPr>
                <w:b/>
                <w:sz w:val="20"/>
                <w:szCs w:val="20"/>
              </w:rPr>
            </w:pPr>
            <w:r w:rsidRPr="00744A76">
              <w:rPr>
                <w:b/>
                <w:sz w:val="20"/>
                <w:szCs w:val="20"/>
              </w:rPr>
              <w:t>показ.</w:t>
            </w:r>
          </w:p>
        </w:tc>
        <w:tc>
          <w:tcPr>
            <w:tcW w:w="2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744A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744A76">
            <w:pPr>
              <w:jc w:val="center"/>
              <w:rPr>
                <w:sz w:val="20"/>
                <w:szCs w:val="20"/>
              </w:rPr>
            </w:pPr>
          </w:p>
        </w:tc>
      </w:tr>
      <w:tr w:rsidR="007070F3" w:rsidRPr="007C7DBF" w:rsidTr="00744A76">
        <w:trPr>
          <w:trHeight w:hRule="exact" w:val="1024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744A7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744A7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Объект культурно-досугового (клубного) типа</w:t>
            </w:r>
          </w:p>
          <w:p w:rsidR="007070F3" w:rsidRPr="007C7DBF" w:rsidRDefault="007070F3" w:rsidP="00744A7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Реконструкция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744A7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602010202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744A7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Объекты культуры и искусства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744A7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мест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744A7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860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744A76">
            <w:pPr>
              <w:jc w:val="center"/>
              <w:rPr>
                <w:sz w:val="20"/>
                <w:szCs w:val="20"/>
              </w:rPr>
            </w:pPr>
            <w:proofErr w:type="spellStart"/>
            <w:r w:rsidRPr="007C7DBF">
              <w:rPr>
                <w:sz w:val="20"/>
                <w:szCs w:val="20"/>
              </w:rPr>
              <w:t>д</w:t>
            </w:r>
            <w:proofErr w:type="gramStart"/>
            <w:r w:rsidRPr="007C7DBF">
              <w:rPr>
                <w:sz w:val="20"/>
                <w:szCs w:val="20"/>
              </w:rPr>
              <w:t>.Д</w:t>
            </w:r>
            <w:proofErr w:type="gramEnd"/>
            <w:r w:rsidRPr="007C7DBF">
              <w:rPr>
                <w:sz w:val="20"/>
                <w:szCs w:val="20"/>
              </w:rPr>
              <w:t>ербишева</w:t>
            </w:r>
            <w:proofErr w:type="spellEnd"/>
          </w:p>
          <w:p w:rsidR="007070F3" w:rsidRPr="007C7DBF" w:rsidRDefault="007070F3" w:rsidP="00744A7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(Зона специализированной общественной застройки)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C7DBF" w:rsidRDefault="007070F3" w:rsidP="00744A76">
            <w:pPr>
              <w:jc w:val="center"/>
              <w:rPr>
                <w:sz w:val="20"/>
                <w:szCs w:val="20"/>
              </w:rPr>
            </w:pPr>
            <w:r w:rsidRPr="007C7DBF">
              <w:rPr>
                <w:sz w:val="20"/>
                <w:szCs w:val="20"/>
              </w:rPr>
              <w:t>Сельский дом культуры</w:t>
            </w:r>
          </w:p>
        </w:tc>
      </w:tr>
    </w:tbl>
    <w:p w:rsidR="007070F3" w:rsidRPr="007C7DBF" w:rsidRDefault="007070F3" w:rsidP="007070F3">
      <w:pPr>
        <w:rPr>
          <w:sz w:val="20"/>
          <w:szCs w:val="20"/>
        </w:rPr>
      </w:pPr>
    </w:p>
    <w:p w:rsidR="007070F3" w:rsidRPr="007C7DBF" w:rsidRDefault="007070F3" w:rsidP="007070F3">
      <w:pPr>
        <w:rPr>
          <w:sz w:val="20"/>
          <w:szCs w:val="20"/>
        </w:rPr>
      </w:pPr>
    </w:p>
    <w:p w:rsidR="007070F3" w:rsidRPr="00744A76" w:rsidRDefault="007070F3" w:rsidP="00101F58">
      <w:pPr>
        <w:jc w:val="center"/>
        <w:rPr>
          <w:b/>
        </w:rPr>
      </w:pPr>
      <w:r w:rsidRPr="00744A76">
        <w:rPr>
          <w:b/>
        </w:rPr>
        <w:t>2.1.6 ОБЪЕКТЫ СПЕЦИАЛЬНОГО И ИНОГО НАЗНАЧЕНИЯ</w:t>
      </w:r>
    </w:p>
    <w:p w:rsidR="007070F3" w:rsidRPr="007070F3" w:rsidRDefault="007070F3" w:rsidP="007070F3"/>
    <w:p w:rsidR="007070F3" w:rsidRPr="007070F3" w:rsidRDefault="007070F3" w:rsidP="00290317">
      <w:pPr>
        <w:ind w:firstLine="708"/>
        <w:jc w:val="both"/>
      </w:pPr>
      <w:r w:rsidRPr="007070F3">
        <w:t xml:space="preserve">На расчетный срок генерального плана, организация новых мест захоронений не требуется. </w:t>
      </w:r>
    </w:p>
    <w:p w:rsidR="007070F3" w:rsidRPr="007070F3" w:rsidRDefault="007070F3" w:rsidP="007070F3"/>
    <w:p w:rsidR="007070F3" w:rsidRPr="00744A76" w:rsidRDefault="007070F3" w:rsidP="00F10397">
      <w:pPr>
        <w:jc w:val="center"/>
        <w:rPr>
          <w:b/>
        </w:rPr>
      </w:pPr>
      <w:r w:rsidRPr="00744A76">
        <w:rPr>
          <w:b/>
        </w:rPr>
        <w:t>2.2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</w:p>
    <w:p w:rsidR="007070F3" w:rsidRPr="007070F3" w:rsidRDefault="007070F3" w:rsidP="007070F3"/>
    <w:p w:rsidR="007070F3" w:rsidRPr="007070F3" w:rsidRDefault="007070F3" w:rsidP="00F10397">
      <w:pPr>
        <w:ind w:firstLine="708"/>
        <w:jc w:val="both"/>
      </w:pPr>
      <w:r w:rsidRPr="007070F3">
        <w:t>Допустимые виды функциональных зон генерального плана, отражены в Приказе Минэкономразвития России от 09.01.2018г.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значения».</w:t>
      </w:r>
    </w:p>
    <w:p w:rsidR="007070F3" w:rsidRPr="007070F3" w:rsidRDefault="007070F3" w:rsidP="00F10397">
      <w:pPr>
        <w:ind w:firstLine="708"/>
        <w:jc w:val="both"/>
      </w:pPr>
      <w:r w:rsidRPr="007070F3">
        <w:t>Градостроительное зонирование территорий муниципальных образований в целях определения территориальных зон и установления градостроительных регламентов, должно осуществляться в соответствии с утвержденным генеральным планом функциональным назначением земель. Параметры функциональных зон приняты с учетом положений Градостроительного, Земельного, Лесного и Водного кодексов Российской Федерации.</w:t>
      </w:r>
    </w:p>
    <w:p w:rsidR="007070F3" w:rsidRDefault="007070F3" w:rsidP="00101F58">
      <w:pPr>
        <w:jc w:val="both"/>
      </w:pPr>
    </w:p>
    <w:p w:rsidR="00147ED5" w:rsidRDefault="00147ED5" w:rsidP="00101F58">
      <w:pPr>
        <w:jc w:val="both"/>
      </w:pPr>
    </w:p>
    <w:p w:rsidR="001A711E" w:rsidRDefault="001A711E" w:rsidP="00101F58">
      <w:pPr>
        <w:jc w:val="both"/>
      </w:pPr>
    </w:p>
    <w:p w:rsidR="001A711E" w:rsidRDefault="001A711E" w:rsidP="00101F58">
      <w:pPr>
        <w:jc w:val="both"/>
      </w:pPr>
    </w:p>
    <w:p w:rsidR="001A711E" w:rsidRDefault="001A711E" w:rsidP="00101F58">
      <w:pPr>
        <w:jc w:val="both"/>
      </w:pPr>
    </w:p>
    <w:p w:rsidR="001A711E" w:rsidRDefault="001A711E" w:rsidP="00101F58">
      <w:pPr>
        <w:jc w:val="both"/>
      </w:pPr>
    </w:p>
    <w:p w:rsidR="001A711E" w:rsidRPr="007070F3" w:rsidRDefault="001A711E" w:rsidP="00101F58">
      <w:pPr>
        <w:jc w:val="both"/>
      </w:pPr>
    </w:p>
    <w:tbl>
      <w:tblPr>
        <w:tblW w:w="5050" w:type="pct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11"/>
        <w:gridCol w:w="1812"/>
        <w:gridCol w:w="5103"/>
        <w:gridCol w:w="2604"/>
      </w:tblGrid>
      <w:tr w:rsidR="007070F3" w:rsidRPr="00A97829" w:rsidTr="00853ACA">
        <w:trPr>
          <w:cantSplit/>
          <w:trHeight w:val="23"/>
          <w:jc w:val="center"/>
        </w:trPr>
        <w:tc>
          <w:tcPr>
            <w:tcW w:w="5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44A76" w:rsidRDefault="007070F3" w:rsidP="00744A76">
            <w:pPr>
              <w:jc w:val="center"/>
              <w:rPr>
                <w:b/>
                <w:sz w:val="20"/>
                <w:szCs w:val="20"/>
              </w:rPr>
            </w:pPr>
            <w:r w:rsidRPr="00744A76">
              <w:rPr>
                <w:b/>
                <w:sz w:val="20"/>
                <w:szCs w:val="20"/>
              </w:rPr>
              <w:lastRenderedPageBreak/>
              <w:t>№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44A76" w:rsidRDefault="007070F3" w:rsidP="00744A76">
            <w:pPr>
              <w:jc w:val="center"/>
              <w:rPr>
                <w:b/>
                <w:sz w:val="20"/>
                <w:szCs w:val="20"/>
              </w:rPr>
            </w:pPr>
            <w:r w:rsidRPr="00744A76">
              <w:rPr>
                <w:b/>
                <w:sz w:val="20"/>
                <w:szCs w:val="20"/>
              </w:rPr>
              <w:t>Наименование функциональной зоны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44A76" w:rsidRDefault="007070F3" w:rsidP="00744A76">
            <w:pPr>
              <w:jc w:val="center"/>
              <w:rPr>
                <w:b/>
                <w:sz w:val="20"/>
                <w:szCs w:val="20"/>
              </w:rPr>
            </w:pPr>
            <w:r w:rsidRPr="00744A76">
              <w:rPr>
                <w:b/>
                <w:sz w:val="20"/>
                <w:szCs w:val="20"/>
              </w:rPr>
              <w:t>Параметры функциональных зон</w:t>
            </w:r>
          </w:p>
        </w:tc>
        <w:tc>
          <w:tcPr>
            <w:tcW w:w="2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44A76" w:rsidRDefault="007070F3" w:rsidP="00744A76">
            <w:pPr>
              <w:jc w:val="center"/>
              <w:rPr>
                <w:b/>
                <w:sz w:val="20"/>
                <w:szCs w:val="20"/>
              </w:rPr>
            </w:pPr>
            <w:r w:rsidRPr="00744A76">
              <w:rPr>
                <w:b/>
                <w:sz w:val="20"/>
                <w:szCs w:val="20"/>
              </w:rPr>
              <w:t xml:space="preserve">Сведения </w:t>
            </w:r>
            <w:proofErr w:type="gramStart"/>
            <w:r w:rsidRPr="00744A76">
              <w:rPr>
                <w:b/>
                <w:sz w:val="20"/>
                <w:szCs w:val="20"/>
              </w:rPr>
              <w:t>о</w:t>
            </w:r>
            <w:proofErr w:type="gramEnd"/>
            <w:r w:rsidRPr="00744A76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744A76">
              <w:rPr>
                <w:b/>
                <w:sz w:val="20"/>
                <w:szCs w:val="20"/>
              </w:rPr>
              <w:t>планируемых</w:t>
            </w:r>
            <w:proofErr w:type="gramEnd"/>
            <w:r w:rsidRPr="00744A76">
              <w:rPr>
                <w:b/>
                <w:sz w:val="20"/>
                <w:szCs w:val="20"/>
              </w:rPr>
              <w:t xml:space="preserve"> для размещения в зонах объектов: федерального, регионального, местного значения (за исключением линейных объектов)</w:t>
            </w:r>
          </w:p>
        </w:tc>
      </w:tr>
      <w:tr w:rsidR="007070F3" w:rsidRPr="00A97829" w:rsidTr="00853ACA">
        <w:trPr>
          <w:cantSplit/>
          <w:trHeight w:val="23"/>
          <w:jc w:val="center"/>
        </w:trPr>
        <w:tc>
          <w:tcPr>
            <w:tcW w:w="5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1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744A76" w:rsidRDefault="007070F3" w:rsidP="00744A76">
            <w:pPr>
              <w:jc w:val="center"/>
              <w:rPr>
                <w:b/>
                <w:sz w:val="20"/>
                <w:szCs w:val="20"/>
              </w:rPr>
            </w:pPr>
            <w:r w:rsidRPr="00744A76">
              <w:rPr>
                <w:b/>
                <w:sz w:val="20"/>
                <w:szCs w:val="20"/>
              </w:rPr>
              <w:t>Иные параметры</w:t>
            </w:r>
          </w:p>
          <w:p w:rsidR="007070F3" w:rsidRPr="00A97829" w:rsidRDefault="007070F3" w:rsidP="00744A76">
            <w:pPr>
              <w:jc w:val="center"/>
              <w:rPr>
                <w:sz w:val="20"/>
                <w:szCs w:val="20"/>
              </w:rPr>
            </w:pPr>
            <w:r w:rsidRPr="00744A76">
              <w:rPr>
                <w:b/>
                <w:sz w:val="20"/>
                <w:szCs w:val="20"/>
              </w:rPr>
              <w:t>(в случае отсутствия вида предельного размера указано максимальное значение</w:t>
            </w:r>
            <w:r w:rsidRPr="00A97829">
              <w:rPr>
                <w:sz w:val="20"/>
                <w:szCs w:val="20"/>
              </w:rPr>
              <w:t>)</w:t>
            </w:r>
          </w:p>
        </w:tc>
        <w:tc>
          <w:tcPr>
            <w:tcW w:w="2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</w:p>
        </w:tc>
      </w:tr>
      <w:tr w:rsidR="007070F3" w:rsidRPr="00A97829" w:rsidTr="00853ACA">
        <w:trPr>
          <w:cantSplit/>
          <w:trHeight w:val="23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bookmarkStart w:id="0" w:name="_GoBack" w:colFirst="2" w:colLast="2"/>
            <w:r w:rsidRPr="00A97829">
              <w:rPr>
                <w:sz w:val="20"/>
                <w:szCs w:val="20"/>
              </w:rPr>
              <w:t>1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Зона застройки индивидуальными жилыми домами (701010101)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1. Применяется в категории земли населенных пунктов.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2. </w:t>
            </w:r>
            <w:proofErr w:type="gramStart"/>
            <w:r w:rsidRPr="00A97829">
              <w:rPr>
                <w:sz w:val="20"/>
                <w:szCs w:val="20"/>
              </w:rPr>
              <w:t>Предназначена</w:t>
            </w:r>
            <w:proofErr w:type="gramEnd"/>
            <w:r w:rsidRPr="00A97829">
              <w:rPr>
                <w:sz w:val="20"/>
                <w:szCs w:val="20"/>
              </w:rPr>
              <w:t xml:space="preserve"> для развития индивидуального жилищного строительства (в том числе блокированной застройки и ЛПХ). Могут включаться также территории, предназначенные для ведения садоводства и огородничества.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3. Допускается многоквартирное жилищное строительство как условно-разрешенный вид.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4. Допускается размещение объектов обслуживания жилой застройки, если их размещение 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 более 50м.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5. Допускается в качестве условно-разрешенных видов, размещение </w:t>
            </w:r>
            <w:proofErr w:type="gramStart"/>
            <w:r w:rsidRPr="00A97829">
              <w:rPr>
                <w:sz w:val="20"/>
                <w:szCs w:val="20"/>
              </w:rPr>
              <w:t>объектов</w:t>
            </w:r>
            <w:proofErr w:type="gramEnd"/>
            <w:r w:rsidRPr="00A97829">
              <w:rPr>
                <w:sz w:val="20"/>
                <w:szCs w:val="20"/>
              </w:rPr>
              <w:t xml:space="preserve"> не оказывающих негативного воздействия на окружающую среду, в областях: транспорта, логистики грузов, пищевой и строительной промышленности.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6. Максимальный процент застройки в границах земельного участка: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для индивидуальной жилой застройки — 40%,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для блокированной застройки — 75%.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7.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для жилого строения (или дома) - 3 м,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постройки для содержания мелкого скота и птицы - 5 м,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других построек - 1 м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8. Предельное количество этажей: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для индивидуальной жилой застройки – не выше 3-х этажей;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для блокированной застройки — не выше 3-х этажей при общем количестве совмещенных домов не более 10, каждый из которых предназначен для проживания одной семьи, имеет общую стену без проемов с соседним блоком или соседними блоками, расположен на отдельном земельном участке и имеет выход на территорию общего пользования.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9. Вспомогательные строения, за исключением гаражей, размещать с фронтальной границы участка не допускается.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10. Минимальный размер участка под строительство капитальных гаражей из расчета на одно </w:t>
            </w:r>
            <w:proofErr w:type="spellStart"/>
            <w:r w:rsidRPr="00A97829">
              <w:rPr>
                <w:sz w:val="20"/>
                <w:szCs w:val="20"/>
              </w:rPr>
              <w:t>машино-место</w:t>
            </w:r>
            <w:proofErr w:type="spellEnd"/>
            <w:r w:rsidRPr="00A97829">
              <w:rPr>
                <w:sz w:val="20"/>
                <w:szCs w:val="20"/>
              </w:rPr>
              <w:t xml:space="preserve"> — 15 кв</w:t>
            </w:r>
            <w:proofErr w:type="gramStart"/>
            <w:r w:rsidRPr="00A97829">
              <w:rPr>
                <w:sz w:val="20"/>
                <w:szCs w:val="20"/>
              </w:rPr>
              <w:t>.м</w:t>
            </w:r>
            <w:proofErr w:type="gramEnd"/>
            <w:r w:rsidRPr="00A97829">
              <w:rPr>
                <w:sz w:val="20"/>
                <w:szCs w:val="20"/>
              </w:rPr>
              <w:t xml:space="preserve"> (с учетом проездов 30 кв.м.)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11. Площадь озелененных территорий общего пользования городских и сельских поселений составляет 12 кв</w:t>
            </w:r>
            <w:proofErr w:type="gramStart"/>
            <w:r w:rsidRPr="00A97829">
              <w:rPr>
                <w:sz w:val="20"/>
                <w:szCs w:val="20"/>
              </w:rPr>
              <w:t>.м</w:t>
            </w:r>
            <w:proofErr w:type="gramEnd"/>
            <w:r w:rsidRPr="00A97829">
              <w:rPr>
                <w:sz w:val="20"/>
                <w:szCs w:val="20"/>
              </w:rPr>
              <w:t>/чел.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       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Предельные параметры строительства определяются Правилами землепользования и застройки.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Не планируются</w:t>
            </w:r>
          </w:p>
        </w:tc>
      </w:tr>
      <w:tr w:rsidR="007070F3" w:rsidRPr="00A97829" w:rsidTr="00853ACA">
        <w:trPr>
          <w:cantSplit/>
          <w:trHeight w:val="23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Зона смешанной и общественно-деловой застройки (701010200)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1. Применяется в категории земли населенных пунктов.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2. </w:t>
            </w:r>
            <w:proofErr w:type="gramStart"/>
            <w:r w:rsidRPr="00A97829">
              <w:rPr>
                <w:sz w:val="20"/>
                <w:szCs w:val="20"/>
              </w:rPr>
              <w:t>Предназначена</w:t>
            </w:r>
            <w:proofErr w:type="gramEnd"/>
            <w:r w:rsidRPr="00A97829">
              <w:rPr>
                <w:sz w:val="20"/>
                <w:szCs w:val="20"/>
              </w:rPr>
              <w:t xml:space="preserve"> для развития смешанного жилищного строительства урбанизированного типа, с высоким уровнем благоустройства территорий общего пользования. Развития центров рекреации, делового обслуживания жителей поселения. 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3. Многоквартирное жилищное строительство, объекты общественного использования и предпринимательства должны </w:t>
            </w:r>
            <w:proofErr w:type="gramStart"/>
            <w:r w:rsidRPr="00A97829">
              <w:rPr>
                <w:sz w:val="20"/>
                <w:szCs w:val="20"/>
              </w:rPr>
              <w:t>относится</w:t>
            </w:r>
            <w:proofErr w:type="gramEnd"/>
            <w:r w:rsidRPr="00A97829">
              <w:rPr>
                <w:sz w:val="20"/>
                <w:szCs w:val="20"/>
              </w:rPr>
              <w:t xml:space="preserve"> к основным видам разрешенного использования.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4. Допускается установление видов разрешенного использования соответствующих назначению зоны и не причиняющих вреда окружающей среде и санитарному благополучию жителей.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5. Допускается в качестве условно-разрешенных видов, размещение </w:t>
            </w:r>
            <w:proofErr w:type="gramStart"/>
            <w:r w:rsidRPr="00A97829">
              <w:rPr>
                <w:sz w:val="20"/>
                <w:szCs w:val="20"/>
              </w:rPr>
              <w:t>объектов</w:t>
            </w:r>
            <w:proofErr w:type="gramEnd"/>
            <w:r w:rsidRPr="00A97829">
              <w:rPr>
                <w:sz w:val="20"/>
                <w:szCs w:val="20"/>
              </w:rPr>
              <w:t xml:space="preserve"> не оказывающих негативного воздействия на окружающую среду, в областях: транспорта, логистики грузов, пищевой и строительной промышленности.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6. Максимальный процент застройки в границах земельного участка: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для индивидуальной жилой застройки — 40%,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для блокированной застройки — 75%.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7.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для жилого строения (или дома) - 3 м,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постройки для содержания мелкого скота и птицы - 5 м,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других построек - 1 м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8. Предельное количество этажей: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для индивидуальной жилой застройки – не выше 3-х этажей;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для блокированной застройки — не выше 3-х этажей при общем количестве совмещенных домов не более 10, каждый из которых предназначен для проживания одной семьи, имеет общую стену без проемов с соседним блоком или соседними блоками, расположен на отдельном земельном участке и имеет выход на территорию общего пользования.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9. Вспомогательные строения, за исключением гаражей, размещать с фронтальной границы участка не допускается.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10. Минимальный размер участка под строительство капитальных гаражей из расчета на одно </w:t>
            </w:r>
            <w:proofErr w:type="spellStart"/>
            <w:r w:rsidRPr="00A97829">
              <w:rPr>
                <w:sz w:val="20"/>
                <w:szCs w:val="20"/>
              </w:rPr>
              <w:t>машино-место</w:t>
            </w:r>
            <w:proofErr w:type="spellEnd"/>
            <w:r w:rsidRPr="00A97829">
              <w:rPr>
                <w:sz w:val="20"/>
                <w:szCs w:val="20"/>
              </w:rPr>
              <w:t xml:space="preserve"> — 15 кв</w:t>
            </w:r>
            <w:proofErr w:type="gramStart"/>
            <w:r w:rsidRPr="00A97829">
              <w:rPr>
                <w:sz w:val="20"/>
                <w:szCs w:val="20"/>
              </w:rPr>
              <w:t>.м</w:t>
            </w:r>
            <w:proofErr w:type="gramEnd"/>
            <w:r w:rsidRPr="00A97829">
              <w:rPr>
                <w:sz w:val="20"/>
                <w:szCs w:val="20"/>
              </w:rPr>
              <w:t xml:space="preserve"> (с учетом проездов 30 кв.м.)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11. Площадь озелененных территорий общего пользования городских и сельских поселений составляет 12 кв</w:t>
            </w:r>
            <w:proofErr w:type="gramStart"/>
            <w:r w:rsidRPr="00A97829">
              <w:rPr>
                <w:sz w:val="20"/>
                <w:szCs w:val="20"/>
              </w:rPr>
              <w:t>.м</w:t>
            </w:r>
            <w:proofErr w:type="gramEnd"/>
            <w:r w:rsidRPr="00A97829">
              <w:rPr>
                <w:sz w:val="20"/>
                <w:szCs w:val="20"/>
              </w:rPr>
              <w:t>/чел.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       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Предельные параметры строительства определяются Правилами землепользования и застройки.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Не планируются</w:t>
            </w:r>
          </w:p>
        </w:tc>
      </w:tr>
      <w:tr w:rsidR="007070F3" w:rsidRPr="00A97829" w:rsidTr="00853ACA">
        <w:trPr>
          <w:cantSplit/>
          <w:trHeight w:val="23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Зона специализированной общественной застройки (701010302)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1. Применяется в категориях земли населенных пунктов, земли промышленности.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2. </w:t>
            </w:r>
            <w:proofErr w:type="gramStart"/>
            <w:r w:rsidRPr="00A97829">
              <w:rPr>
                <w:sz w:val="20"/>
                <w:szCs w:val="20"/>
              </w:rPr>
              <w:t>Предназначена</w:t>
            </w:r>
            <w:proofErr w:type="gramEnd"/>
            <w:r w:rsidRPr="00A97829">
              <w:rPr>
                <w:sz w:val="20"/>
                <w:szCs w:val="20"/>
              </w:rPr>
              <w:t xml:space="preserve"> для размещения объектов общественного назначения; объектов местного, регионального, федерального значения связанных с оказанием социальных услуг; специальной деятельности органов власти в области обороны, безопасности и правопорядка.   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3. Жилищное строительство, ведение гражданами садоводства и огородничества не допускается. 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4. Допускается включение видов религиозного использования. 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5. </w:t>
            </w:r>
            <w:proofErr w:type="gramStart"/>
            <w:r w:rsidRPr="00A97829">
              <w:rPr>
                <w:sz w:val="20"/>
                <w:szCs w:val="20"/>
              </w:rPr>
              <w:t>Предельные (минимальные и (или) максимальные размеры земельных участков - площадь земельных участков: не подлежат установлению и определяются документацией по планировке территории.</w:t>
            </w:r>
            <w:proofErr w:type="gramEnd"/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6.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— по нормативным требованиям к размещаемому объекту.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7. Предельное количество этажей: не подлежат установлению.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8. Максимальный процент застройки в границах земельного участка — 80%;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9. Площадь озелененных территорий общего пользования городских и сельских поселений составляет 12 кв</w:t>
            </w:r>
            <w:proofErr w:type="gramStart"/>
            <w:r w:rsidRPr="00A97829">
              <w:rPr>
                <w:sz w:val="20"/>
                <w:szCs w:val="20"/>
              </w:rPr>
              <w:t>.м</w:t>
            </w:r>
            <w:proofErr w:type="gramEnd"/>
            <w:r w:rsidRPr="00A97829">
              <w:rPr>
                <w:sz w:val="20"/>
                <w:szCs w:val="20"/>
              </w:rPr>
              <w:t>/чел.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Параметры строительства определяются на основании Правил землепользования и застройки, документации по планировке территории, нормативами градостроительного проектирования, нормативно-технической   документации.</w:t>
            </w:r>
          </w:p>
          <w:p w:rsidR="007070F3" w:rsidRPr="00A97829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Объекты федеральные – не планируются.</w:t>
            </w:r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Объекты региональные – не планируются.</w:t>
            </w:r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</w:p>
          <w:p w:rsidR="007070F3" w:rsidRPr="00744A76" w:rsidRDefault="007070F3" w:rsidP="00853ACA">
            <w:pPr>
              <w:jc w:val="center"/>
              <w:rPr>
                <w:b/>
                <w:sz w:val="20"/>
                <w:szCs w:val="20"/>
              </w:rPr>
            </w:pPr>
            <w:r w:rsidRPr="00744A76">
              <w:rPr>
                <w:b/>
                <w:sz w:val="20"/>
                <w:szCs w:val="20"/>
              </w:rPr>
              <w:t>Местные объекты (планируемые к размещению):</w:t>
            </w:r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Бассейн </w:t>
            </w:r>
            <w:proofErr w:type="spellStart"/>
            <w:r w:rsidRPr="00A97829">
              <w:rPr>
                <w:sz w:val="20"/>
                <w:szCs w:val="20"/>
              </w:rPr>
              <w:t>д</w:t>
            </w:r>
            <w:proofErr w:type="gramStart"/>
            <w:r w:rsidRPr="00A97829">
              <w:rPr>
                <w:sz w:val="20"/>
                <w:szCs w:val="20"/>
              </w:rPr>
              <w:t>.Д</w:t>
            </w:r>
            <w:proofErr w:type="gramEnd"/>
            <w:r w:rsidRPr="00A97829">
              <w:rPr>
                <w:sz w:val="20"/>
                <w:szCs w:val="20"/>
              </w:rPr>
              <w:t>ербишева</w:t>
            </w:r>
            <w:proofErr w:type="spellEnd"/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Стадион </w:t>
            </w:r>
            <w:proofErr w:type="spellStart"/>
            <w:r w:rsidRPr="00A97829">
              <w:rPr>
                <w:sz w:val="20"/>
                <w:szCs w:val="20"/>
              </w:rPr>
              <w:t>д</w:t>
            </w:r>
            <w:proofErr w:type="gramStart"/>
            <w:r w:rsidRPr="00A97829">
              <w:rPr>
                <w:sz w:val="20"/>
                <w:szCs w:val="20"/>
              </w:rPr>
              <w:t>.Д</w:t>
            </w:r>
            <w:proofErr w:type="gramEnd"/>
            <w:r w:rsidRPr="00A97829">
              <w:rPr>
                <w:sz w:val="20"/>
                <w:szCs w:val="20"/>
              </w:rPr>
              <w:t>ербишева</w:t>
            </w:r>
            <w:proofErr w:type="spellEnd"/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Хоккейная площадка д</w:t>
            </w:r>
            <w:proofErr w:type="gramStart"/>
            <w:r w:rsidRPr="00A97829">
              <w:rPr>
                <w:sz w:val="20"/>
                <w:szCs w:val="20"/>
              </w:rPr>
              <w:t>.И</w:t>
            </w:r>
            <w:proofErr w:type="gramEnd"/>
            <w:r w:rsidRPr="00A97829">
              <w:rPr>
                <w:sz w:val="20"/>
                <w:szCs w:val="20"/>
              </w:rPr>
              <w:t>лимбетова</w:t>
            </w:r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Мини футбол д</w:t>
            </w:r>
            <w:proofErr w:type="gramStart"/>
            <w:r w:rsidRPr="00A97829">
              <w:rPr>
                <w:sz w:val="20"/>
                <w:szCs w:val="20"/>
              </w:rPr>
              <w:t>.И</w:t>
            </w:r>
            <w:proofErr w:type="gramEnd"/>
            <w:r w:rsidRPr="00A97829">
              <w:rPr>
                <w:sz w:val="20"/>
                <w:szCs w:val="20"/>
              </w:rPr>
              <w:t>лимбетова</w:t>
            </w:r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Мини футбол </w:t>
            </w:r>
            <w:proofErr w:type="spellStart"/>
            <w:r w:rsidRPr="00A97829">
              <w:rPr>
                <w:sz w:val="20"/>
                <w:szCs w:val="20"/>
              </w:rPr>
              <w:t>д</w:t>
            </w:r>
            <w:proofErr w:type="gramStart"/>
            <w:r w:rsidRPr="00A97829">
              <w:rPr>
                <w:sz w:val="20"/>
                <w:szCs w:val="20"/>
              </w:rPr>
              <w:t>.И</w:t>
            </w:r>
            <w:proofErr w:type="gramEnd"/>
            <w:r w:rsidRPr="00A97829">
              <w:rPr>
                <w:sz w:val="20"/>
                <w:szCs w:val="20"/>
              </w:rPr>
              <w:t>шалино</w:t>
            </w:r>
            <w:proofErr w:type="spellEnd"/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Мини футбол </w:t>
            </w:r>
            <w:proofErr w:type="spellStart"/>
            <w:r w:rsidRPr="00A97829">
              <w:rPr>
                <w:sz w:val="20"/>
                <w:szCs w:val="20"/>
              </w:rPr>
              <w:t>д</w:t>
            </w:r>
            <w:proofErr w:type="gramStart"/>
            <w:r w:rsidRPr="00A97829">
              <w:rPr>
                <w:sz w:val="20"/>
                <w:szCs w:val="20"/>
              </w:rPr>
              <w:t>.М</w:t>
            </w:r>
            <w:proofErr w:type="gramEnd"/>
            <w:r w:rsidRPr="00A97829">
              <w:rPr>
                <w:sz w:val="20"/>
                <w:szCs w:val="20"/>
              </w:rPr>
              <w:t>аржинбаева</w:t>
            </w:r>
            <w:proofErr w:type="spellEnd"/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</w:p>
          <w:p w:rsidR="007070F3" w:rsidRPr="00744A76" w:rsidRDefault="007070F3" w:rsidP="00853ACA">
            <w:pPr>
              <w:jc w:val="center"/>
              <w:rPr>
                <w:b/>
                <w:sz w:val="20"/>
                <w:szCs w:val="20"/>
              </w:rPr>
            </w:pPr>
            <w:r w:rsidRPr="00744A76">
              <w:rPr>
                <w:b/>
                <w:sz w:val="20"/>
                <w:szCs w:val="20"/>
              </w:rPr>
              <w:t>Местные объекты (планируемые к реконструкции):</w:t>
            </w:r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Средняя школа </w:t>
            </w:r>
            <w:proofErr w:type="spellStart"/>
            <w:r w:rsidRPr="00A97829">
              <w:rPr>
                <w:sz w:val="20"/>
                <w:szCs w:val="20"/>
              </w:rPr>
              <w:t>д</w:t>
            </w:r>
            <w:proofErr w:type="gramStart"/>
            <w:r w:rsidRPr="00A97829">
              <w:rPr>
                <w:sz w:val="20"/>
                <w:szCs w:val="20"/>
              </w:rPr>
              <w:t>.Д</w:t>
            </w:r>
            <w:proofErr w:type="gramEnd"/>
            <w:r w:rsidRPr="00A97829">
              <w:rPr>
                <w:sz w:val="20"/>
                <w:szCs w:val="20"/>
              </w:rPr>
              <w:t>ербишева</w:t>
            </w:r>
            <w:proofErr w:type="spellEnd"/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Детский сад </w:t>
            </w:r>
            <w:proofErr w:type="spellStart"/>
            <w:r w:rsidRPr="00A97829">
              <w:rPr>
                <w:sz w:val="20"/>
                <w:szCs w:val="20"/>
              </w:rPr>
              <w:t>д</w:t>
            </w:r>
            <w:proofErr w:type="gramStart"/>
            <w:r w:rsidRPr="00A97829">
              <w:rPr>
                <w:sz w:val="20"/>
                <w:szCs w:val="20"/>
              </w:rPr>
              <w:t>.А</w:t>
            </w:r>
            <w:proofErr w:type="gramEnd"/>
            <w:r w:rsidRPr="00A97829">
              <w:rPr>
                <w:sz w:val="20"/>
                <w:szCs w:val="20"/>
              </w:rPr>
              <w:t>бдырова</w:t>
            </w:r>
            <w:proofErr w:type="spellEnd"/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Детский сад д</w:t>
            </w:r>
            <w:proofErr w:type="gramStart"/>
            <w:r w:rsidRPr="00A97829">
              <w:rPr>
                <w:sz w:val="20"/>
                <w:szCs w:val="20"/>
              </w:rPr>
              <w:t>.И</w:t>
            </w:r>
            <w:proofErr w:type="gramEnd"/>
            <w:r w:rsidRPr="00A97829">
              <w:rPr>
                <w:sz w:val="20"/>
                <w:szCs w:val="20"/>
              </w:rPr>
              <w:t>лимбетова</w:t>
            </w:r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Детский сад </w:t>
            </w:r>
            <w:proofErr w:type="spellStart"/>
            <w:r w:rsidRPr="00A97829">
              <w:rPr>
                <w:sz w:val="20"/>
                <w:szCs w:val="20"/>
              </w:rPr>
              <w:t>д</w:t>
            </w:r>
            <w:proofErr w:type="gramStart"/>
            <w:r w:rsidRPr="00A97829">
              <w:rPr>
                <w:sz w:val="20"/>
                <w:szCs w:val="20"/>
              </w:rPr>
              <w:t>.И</w:t>
            </w:r>
            <w:proofErr w:type="gramEnd"/>
            <w:r w:rsidRPr="00A97829">
              <w:rPr>
                <w:sz w:val="20"/>
                <w:szCs w:val="20"/>
              </w:rPr>
              <w:t>шалино</w:t>
            </w:r>
            <w:proofErr w:type="spellEnd"/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Сельский дом культуры </w:t>
            </w:r>
            <w:proofErr w:type="spellStart"/>
            <w:r w:rsidRPr="00A97829">
              <w:rPr>
                <w:sz w:val="20"/>
                <w:szCs w:val="20"/>
              </w:rPr>
              <w:t>д</w:t>
            </w:r>
            <w:proofErr w:type="gramStart"/>
            <w:r w:rsidRPr="00A97829">
              <w:rPr>
                <w:sz w:val="20"/>
                <w:szCs w:val="20"/>
              </w:rPr>
              <w:t>.Д</w:t>
            </w:r>
            <w:proofErr w:type="gramEnd"/>
            <w:r w:rsidRPr="00A97829">
              <w:rPr>
                <w:sz w:val="20"/>
                <w:szCs w:val="20"/>
              </w:rPr>
              <w:t>ербишева</w:t>
            </w:r>
            <w:proofErr w:type="spellEnd"/>
          </w:p>
        </w:tc>
      </w:tr>
      <w:bookmarkEnd w:id="0"/>
      <w:tr w:rsidR="007070F3" w:rsidRPr="00A97829" w:rsidTr="00853ACA">
        <w:trPr>
          <w:cantSplit/>
          <w:trHeight w:val="23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Производственные зоны, зоны инженерной и транспортной инфраструктур (701010400)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1. Применяется в категории земли промышленности, допускается в категории земли населенных пунктов.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2. </w:t>
            </w:r>
            <w:proofErr w:type="gramStart"/>
            <w:r w:rsidRPr="00A97829">
              <w:rPr>
                <w:sz w:val="20"/>
                <w:szCs w:val="20"/>
              </w:rPr>
              <w:t>Предназначена</w:t>
            </w:r>
            <w:proofErr w:type="gramEnd"/>
            <w:r w:rsidRPr="00A97829">
              <w:rPr>
                <w:sz w:val="20"/>
                <w:szCs w:val="20"/>
              </w:rPr>
              <w:t xml:space="preserve"> для размещения промышленных, коммунальных и складских объектов, объектов инженерной и транспортной инфраструктур, в том числе сооружений и коммуникаций железнодорожного, автомобильного, речного, морского, воздушного и трубопроводного транспорта, связи, а также для установления санитарно-защитных зон таких объектов в соответствии с требованиями технических регламентов.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3. Жилищное и иное строительство с нормируемыми показателями качества среды обитания не допускается. 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4. Границы санитарно-защитных зон, размещаемых в производственной зоне объектов - не должны пересекать функциональные зоны с нормируемыми показателями качества среды обитания (жилые, общественно-деловые, рекреационные, садовых товариществ). 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5. Если объекты промышленной, инженерной и транспортной инфраструктур допускаются в одной зоне, тогда объекты дорожного сервиса необходимо предусматривать как условно-разрешенные виды и не размещать их совместно с промышленными и инженерными объектами.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6. </w:t>
            </w:r>
            <w:proofErr w:type="gramStart"/>
            <w:r w:rsidRPr="00A97829">
              <w:rPr>
                <w:sz w:val="20"/>
                <w:szCs w:val="20"/>
              </w:rPr>
              <w:t>Предельные (минимальные и (или) максимальные размеры земельных участков - площадь земельных участков не подлежат установлению.</w:t>
            </w:r>
            <w:proofErr w:type="gramEnd"/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7.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не подлежат установлению.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8. Предельное количество этажей: не подлежат установлению.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9. Максимальный процент застройки в границах земельного участка не подлежат установлению.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 В санитарно-защитных зонах со стороны жилых и общественно-деловых зон необходимо предусматривать полосу древесно-кустарниковых насаждений шириной не менее 50 м, а при ширине зоны до 100 м — не менее 20 м. Минимальную площадь озеленения следует принимать в зависимости от ширины зоны с учетом экологических норм и архитектурно-планировочных условий.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 Размещение промышленного предприятия или коммунально-складского объекта должно выполняться в строгом соответствии с санитарными нормами.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 При размещении на территории муниципального образования объекта, имеющего санитарно-защитную зону, с выделением земельного участка под строительство, необходимо учитывать величину санитарно-защитной зоны для исключения негативного влияния на соседних землепользователей.</w:t>
            </w:r>
          </w:p>
          <w:p w:rsidR="007070F3" w:rsidRPr="00A97829" w:rsidRDefault="007070F3" w:rsidP="00853ACA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 Параметры строительства определяются Правилами землепользования и застройки, документацией по планировке территории.</w:t>
            </w:r>
          </w:p>
          <w:p w:rsidR="007070F3" w:rsidRPr="00A97829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Объекты федеральные – не планируются.</w:t>
            </w:r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</w:p>
          <w:p w:rsidR="007070F3" w:rsidRPr="005E72C7" w:rsidRDefault="007070F3" w:rsidP="00853ACA">
            <w:pPr>
              <w:jc w:val="center"/>
              <w:rPr>
                <w:b/>
                <w:sz w:val="20"/>
                <w:szCs w:val="20"/>
              </w:rPr>
            </w:pPr>
            <w:r w:rsidRPr="005E72C7">
              <w:rPr>
                <w:b/>
                <w:sz w:val="20"/>
                <w:szCs w:val="20"/>
              </w:rPr>
              <w:t>Объекты региональные:</w:t>
            </w:r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Электрическая подстанция 35 кВ</w:t>
            </w:r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(реконструкция)</w:t>
            </w:r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</w:p>
          <w:p w:rsidR="007070F3" w:rsidRPr="00853ACA" w:rsidRDefault="007070F3" w:rsidP="00853ACA">
            <w:pPr>
              <w:jc w:val="center"/>
              <w:rPr>
                <w:b/>
                <w:sz w:val="20"/>
                <w:szCs w:val="20"/>
              </w:rPr>
            </w:pPr>
            <w:r w:rsidRPr="00853ACA">
              <w:rPr>
                <w:b/>
                <w:sz w:val="20"/>
                <w:szCs w:val="20"/>
              </w:rPr>
              <w:t>Местные объекты:</w:t>
            </w:r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Скважина арт. </w:t>
            </w:r>
            <w:proofErr w:type="spellStart"/>
            <w:r w:rsidRPr="00A97829">
              <w:rPr>
                <w:sz w:val="20"/>
                <w:szCs w:val="20"/>
              </w:rPr>
              <w:t>д</w:t>
            </w:r>
            <w:proofErr w:type="gramStart"/>
            <w:r w:rsidRPr="00A97829">
              <w:rPr>
                <w:sz w:val="20"/>
                <w:szCs w:val="20"/>
              </w:rPr>
              <w:t>.А</w:t>
            </w:r>
            <w:proofErr w:type="gramEnd"/>
            <w:r w:rsidRPr="00A97829">
              <w:rPr>
                <w:sz w:val="20"/>
                <w:szCs w:val="20"/>
              </w:rPr>
              <w:t>бдырова</w:t>
            </w:r>
            <w:proofErr w:type="spellEnd"/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Скважина арт. д</w:t>
            </w:r>
            <w:proofErr w:type="gramStart"/>
            <w:r w:rsidRPr="00A97829">
              <w:rPr>
                <w:sz w:val="20"/>
                <w:szCs w:val="20"/>
              </w:rPr>
              <w:t>.И</w:t>
            </w:r>
            <w:proofErr w:type="gramEnd"/>
            <w:r w:rsidRPr="00A97829">
              <w:rPr>
                <w:sz w:val="20"/>
                <w:szCs w:val="20"/>
              </w:rPr>
              <w:t>лимбетова</w:t>
            </w:r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Скважина арт. </w:t>
            </w:r>
            <w:proofErr w:type="spellStart"/>
            <w:r w:rsidRPr="00A97829">
              <w:rPr>
                <w:sz w:val="20"/>
                <w:szCs w:val="20"/>
              </w:rPr>
              <w:t>д</w:t>
            </w:r>
            <w:proofErr w:type="gramStart"/>
            <w:r w:rsidRPr="00A97829">
              <w:rPr>
                <w:sz w:val="20"/>
                <w:szCs w:val="20"/>
              </w:rPr>
              <w:t>.И</w:t>
            </w:r>
            <w:proofErr w:type="gramEnd"/>
            <w:r w:rsidRPr="00A97829">
              <w:rPr>
                <w:sz w:val="20"/>
                <w:szCs w:val="20"/>
              </w:rPr>
              <w:t>шалино</w:t>
            </w:r>
            <w:proofErr w:type="spellEnd"/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Скважина арт. </w:t>
            </w:r>
            <w:proofErr w:type="spellStart"/>
            <w:r w:rsidRPr="00A97829">
              <w:rPr>
                <w:sz w:val="20"/>
                <w:szCs w:val="20"/>
              </w:rPr>
              <w:t>д</w:t>
            </w:r>
            <w:proofErr w:type="gramStart"/>
            <w:r w:rsidRPr="00A97829">
              <w:rPr>
                <w:sz w:val="20"/>
                <w:szCs w:val="20"/>
              </w:rPr>
              <w:t>.Я</w:t>
            </w:r>
            <w:proofErr w:type="gramEnd"/>
            <w:r w:rsidRPr="00A97829">
              <w:rPr>
                <w:sz w:val="20"/>
                <w:szCs w:val="20"/>
              </w:rPr>
              <w:t>нги-Юл</w:t>
            </w:r>
            <w:proofErr w:type="spellEnd"/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Очистные сооружения </w:t>
            </w:r>
            <w:proofErr w:type="spellStart"/>
            <w:r w:rsidRPr="00A97829">
              <w:rPr>
                <w:sz w:val="20"/>
                <w:szCs w:val="20"/>
              </w:rPr>
              <w:t>д</w:t>
            </w:r>
            <w:proofErr w:type="gramStart"/>
            <w:r w:rsidRPr="00A97829">
              <w:rPr>
                <w:sz w:val="20"/>
                <w:szCs w:val="20"/>
              </w:rPr>
              <w:t>.Я</w:t>
            </w:r>
            <w:proofErr w:type="gramEnd"/>
            <w:r w:rsidRPr="00A97829">
              <w:rPr>
                <w:sz w:val="20"/>
                <w:szCs w:val="20"/>
              </w:rPr>
              <w:t>нги-Юл</w:t>
            </w:r>
            <w:proofErr w:type="spellEnd"/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</w:p>
          <w:p w:rsidR="007070F3" w:rsidRPr="00A97829" w:rsidRDefault="007070F3" w:rsidP="00853ACA">
            <w:pPr>
              <w:jc w:val="center"/>
              <w:rPr>
                <w:sz w:val="20"/>
                <w:szCs w:val="20"/>
              </w:rPr>
            </w:pPr>
          </w:p>
          <w:p w:rsidR="007070F3" w:rsidRPr="00A97829" w:rsidRDefault="007070F3" w:rsidP="007070F3">
            <w:pPr>
              <w:rPr>
                <w:sz w:val="20"/>
                <w:szCs w:val="20"/>
              </w:rPr>
            </w:pPr>
          </w:p>
          <w:p w:rsidR="007070F3" w:rsidRPr="00A97829" w:rsidRDefault="007070F3" w:rsidP="007070F3">
            <w:pPr>
              <w:rPr>
                <w:sz w:val="20"/>
                <w:szCs w:val="20"/>
              </w:rPr>
            </w:pPr>
          </w:p>
        </w:tc>
      </w:tr>
      <w:tr w:rsidR="007070F3" w:rsidRPr="00A97829" w:rsidTr="00853ACA">
        <w:trPr>
          <w:cantSplit/>
          <w:trHeight w:val="3350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BE7F90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BE7F90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Зона транспортной инфраструктуры (701010405)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1. Применяется в категории земли промышленности, допускается в категории земли населенных пунктов.</w:t>
            </w:r>
          </w:p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2. </w:t>
            </w:r>
            <w:proofErr w:type="gramStart"/>
            <w:r w:rsidRPr="00A97829">
              <w:rPr>
                <w:sz w:val="20"/>
                <w:szCs w:val="20"/>
              </w:rPr>
              <w:t>Предназначена</w:t>
            </w:r>
            <w:proofErr w:type="gramEnd"/>
            <w:r w:rsidRPr="00A97829">
              <w:rPr>
                <w:sz w:val="20"/>
                <w:szCs w:val="20"/>
              </w:rPr>
              <w:t xml:space="preserve"> для размещения объектов инфраструктуры, в том числе сооружений и коммуникаций железнодорожного, автомобильного, речного, морского, воздушного и трубопроводного транспорта, связи, а также для установления санитарно-защитных зон таких объектов в соответствии с требованиями СанПиН.</w:t>
            </w:r>
          </w:p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3. Границы санитарно-защитных зон, размещаемых в зоне инженерной инфраструктуры объектов - не должны пересекать функциональные зоны с нормируемыми показателями качества среды обитания (жилые, общественно-деловые, рекреационные, садовых товариществ). </w:t>
            </w:r>
          </w:p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4. Жилищное и иное строительство с нормируемыми показателями качества среды обитания не допускается, за исключением случаев создания объектов дорожного сервиса. </w:t>
            </w:r>
          </w:p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5. Если объекты промышленной, инженерной и транспортной инфраструктур допускаются в одной зоне, тогда объекты дорожного сервиса необходимо предусматривать как условно-разрешенные виды и не размещать их совместно с промышленными и инженерными объектами.</w:t>
            </w:r>
          </w:p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6. </w:t>
            </w:r>
            <w:proofErr w:type="gramStart"/>
            <w:r w:rsidRPr="00A97829">
              <w:rPr>
                <w:sz w:val="20"/>
                <w:szCs w:val="20"/>
              </w:rPr>
              <w:t>Предельные (минимальные и (или) максимальные размеры земельных участков - площадь земельных участков не подлежат установлению.</w:t>
            </w:r>
            <w:proofErr w:type="gramEnd"/>
          </w:p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7.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не подлежат установлению.</w:t>
            </w:r>
          </w:p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8. Предельное количество этажей: не подлежат установлению.</w:t>
            </w:r>
          </w:p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9. Максимальный процент застройки в границах земельного участка не подлежат установлению.</w:t>
            </w:r>
          </w:p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 В санитарно-защитных зонах со стороны жилых и общественно-деловых зон необходимо предусматривать полосу древесно-кустарниковых насаждений шириной не менее 50 м, а при ширине зоны до 100 м — не менее 20 м. Минимальную площадь озеленения следует принимать в зависимости от ширины зоны с учетом экологических норм и архитектурно-планировочных условий.</w:t>
            </w:r>
          </w:p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 Размещение промышленного предприятия или коммунально-складского объекта должно выполняться в строгом соответствии с санитарными нормами.</w:t>
            </w:r>
          </w:p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 При размещении на территории муниципального образования объекта, имеющего санитарно-защитную зону, с выделением земельного участка под строительство, необходимо учитывать величину санитарно-защитной зоны для исключения негативного влияния на соседних землепользователей.</w:t>
            </w:r>
          </w:p>
          <w:p w:rsidR="007070F3" w:rsidRPr="00A97829" w:rsidRDefault="007070F3" w:rsidP="00BE7F90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 Параметры строительства определяются Правилами землепользования и застройки, документацией по планировке территории.</w:t>
            </w:r>
          </w:p>
          <w:p w:rsidR="007070F3" w:rsidRPr="00A97829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BE7F90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Не планируются</w:t>
            </w:r>
          </w:p>
        </w:tc>
      </w:tr>
      <w:tr w:rsidR="007070F3" w:rsidRPr="00A97829" w:rsidTr="00853ACA">
        <w:trPr>
          <w:cantSplit/>
          <w:trHeight w:val="23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Зона сельскохозяйственного использования (701010500)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1. Применяется в категории земли сельскохозяйственного назначения, допускается в категории земли населенных пунктов.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2. </w:t>
            </w:r>
            <w:proofErr w:type="gramStart"/>
            <w:r w:rsidRPr="00A97829">
              <w:rPr>
                <w:sz w:val="20"/>
                <w:szCs w:val="20"/>
              </w:rPr>
              <w:t>Предназначена</w:t>
            </w:r>
            <w:proofErr w:type="gramEnd"/>
            <w:r w:rsidRPr="00A97829">
              <w:rPr>
                <w:sz w:val="20"/>
                <w:szCs w:val="20"/>
              </w:rPr>
              <w:t xml:space="preserve"> для ведения сельскохозяйственного производства, создания мелиоративных защитных лесных насаждений, научно-исследовательских, учебных и иных связанных с сельскохозяйственным производством целей.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Размещения водных объектов (в том </w:t>
            </w:r>
            <w:proofErr w:type="gramStart"/>
            <w:r w:rsidRPr="00A97829">
              <w:rPr>
                <w:sz w:val="20"/>
                <w:szCs w:val="20"/>
              </w:rPr>
              <w:t>числе</w:t>
            </w:r>
            <w:proofErr w:type="gramEnd"/>
            <w:r w:rsidRPr="00A97829">
              <w:rPr>
                <w:sz w:val="20"/>
                <w:szCs w:val="20"/>
              </w:rPr>
              <w:t xml:space="preserve"> прудами, образованными водоподпорными сооружениями на водотоках и используемыми в целях осуществления прудовой </w:t>
            </w:r>
            <w:proofErr w:type="spellStart"/>
            <w:r w:rsidRPr="00A97829">
              <w:rPr>
                <w:sz w:val="20"/>
                <w:szCs w:val="20"/>
              </w:rPr>
              <w:t>аквакультуры</w:t>
            </w:r>
            <w:proofErr w:type="spellEnd"/>
            <w:r w:rsidRPr="00A97829">
              <w:rPr>
                <w:sz w:val="20"/>
                <w:szCs w:val="20"/>
              </w:rPr>
              <w:t xml:space="preserve">). 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Размещения объектов капитального строительства, некапитальными строениями, сооружениями, используемыми для производства, хранения и первичной переработки сельскохозяйственной продукции.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3. Использование земель сельскохозяйственного назначения допускается для осуществления видов деятельности в сфере охотничьего хозяйства.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4. Жилищное строительство, ведение гражданами садоводства и огородничества не допускается. 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5. В границах зоны не применяется специальный правовой режим сельскохозяйственных угодий на землях сельскохозяйственного назначения.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Параметры строительства определяются Правилами землепользования и застройки, документацией по планировке территории.</w:t>
            </w:r>
          </w:p>
          <w:p w:rsidR="007070F3" w:rsidRPr="00A97829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Не планируются</w:t>
            </w:r>
          </w:p>
        </w:tc>
      </w:tr>
      <w:tr w:rsidR="007070F3" w:rsidRPr="00A97829" w:rsidTr="00853ACA">
        <w:trPr>
          <w:cantSplit/>
          <w:trHeight w:val="11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7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Зона сельскохозяйственных угодий (701010501)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1. Применяется в категории земли сельскохозяйственного назначения, допускается в категории земли населенных пунктов.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2. </w:t>
            </w:r>
            <w:proofErr w:type="gramStart"/>
            <w:r w:rsidRPr="00A97829">
              <w:rPr>
                <w:sz w:val="20"/>
                <w:szCs w:val="20"/>
              </w:rPr>
              <w:t>Предназначена</w:t>
            </w:r>
            <w:proofErr w:type="gramEnd"/>
            <w:r w:rsidRPr="00A97829">
              <w:rPr>
                <w:sz w:val="20"/>
                <w:szCs w:val="20"/>
              </w:rPr>
              <w:t xml:space="preserve"> для выращивания сельскохозяйственной продукции и выделена для обеспечения правовых условий сохранения и развития сельскохозяйственных угодий, предотвращения их использования в иных целях.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Также устанавливается для земель, которые в соответствии с законодательством субъектов Российской Федерации, включены в перечень особо ценных продуктивных сельскохозяйственных угодий.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3. Сельскохозяйственные угодья в категории земель сельскохозяйственного назначения имеют приоритет в использовании и подлежат особой охране (статья 79 Земельного кодекса РФ). 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В соответствии с частью 6 статьи 36 Градостроительного кодекса Российской Федерации, градостроительные регламенты для сельскохозяйственных угодий в составе земель сельскохозяйственного назначения не устанавливаются. 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4. Строительство на землях сельскохозяйственных угодий не допускается.</w:t>
            </w:r>
          </w:p>
          <w:p w:rsidR="007070F3" w:rsidRPr="00A97829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Не планируются</w:t>
            </w:r>
          </w:p>
        </w:tc>
      </w:tr>
      <w:tr w:rsidR="007070F3" w:rsidRPr="00A97829" w:rsidTr="00853ACA">
        <w:trPr>
          <w:cantSplit/>
          <w:trHeight w:val="49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Зона садоводческих огороднических или дачных некоммерческих объединений граждан (701010502)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1. Применяется в категориях земли сельскохозяйственного назначения, земли населенных пунктов.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2. Ведение гражданами садоводства - 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хозяйственных построек и гаражей для собственных нужд.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Ведение огородничества - 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3. Виды разрешенного </w:t>
            </w:r>
            <w:proofErr w:type="gramStart"/>
            <w:r w:rsidRPr="00A97829">
              <w:rPr>
                <w:sz w:val="20"/>
                <w:szCs w:val="20"/>
              </w:rPr>
              <w:t>использования</w:t>
            </w:r>
            <w:proofErr w:type="gramEnd"/>
            <w:r w:rsidRPr="00A97829">
              <w:rPr>
                <w:sz w:val="20"/>
                <w:szCs w:val="20"/>
              </w:rPr>
              <w:t xml:space="preserve"> применяемые в границах зоны садоводства и огородничества, должны соответствовать Федеральному закону № 217-ФЗ «О ведении гражданами садоводства и огородничества для собственных нужд» и СП 53.13330.2019 «Планировка и застройка территории ведения гражданами садоводства. Здания и сооружения».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4. В границах зоны не применяется специальный правовой режим сельскохозяйственных угодий на землях сельскохозяйственного назначения.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5. Максимальный процент застройки в границах земельного участка: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для индивидуальной жилой застройки — 40%,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6.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для жилого строения (или дома) - 3 м,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других построек - 1 м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7. Предельное количество этажей: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для жилого, садового дома - не выше 3-х этажей.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8. Вспомогательные строения, за исключением гаражей, размещать с фронтальной границы участка не допускается.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9. Минимальный размер участка под строительство капитальных гаражей из расчета на одно </w:t>
            </w:r>
            <w:proofErr w:type="spellStart"/>
            <w:r w:rsidRPr="00A97829">
              <w:rPr>
                <w:sz w:val="20"/>
                <w:szCs w:val="20"/>
              </w:rPr>
              <w:t>машино-место</w:t>
            </w:r>
            <w:proofErr w:type="spellEnd"/>
            <w:r w:rsidRPr="00A97829">
              <w:rPr>
                <w:sz w:val="20"/>
                <w:szCs w:val="20"/>
              </w:rPr>
              <w:t xml:space="preserve"> — 15 кв</w:t>
            </w:r>
            <w:proofErr w:type="gramStart"/>
            <w:r w:rsidRPr="00A97829">
              <w:rPr>
                <w:sz w:val="20"/>
                <w:szCs w:val="20"/>
              </w:rPr>
              <w:t>.м</w:t>
            </w:r>
            <w:proofErr w:type="gramEnd"/>
            <w:r w:rsidRPr="00A97829">
              <w:rPr>
                <w:sz w:val="20"/>
                <w:szCs w:val="20"/>
              </w:rPr>
              <w:t xml:space="preserve"> (с учетом проездов 30 кв.м.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 Предельные параметры строительства определяются Правилами землепользования и застройки.</w:t>
            </w:r>
          </w:p>
          <w:p w:rsidR="007070F3" w:rsidRPr="00A97829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Не планируются</w:t>
            </w:r>
          </w:p>
        </w:tc>
      </w:tr>
      <w:tr w:rsidR="007070F3" w:rsidRPr="00A97829" w:rsidTr="00853ACA">
        <w:trPr>
          <w:cantSplit/>
          <w:trHeight w:val="482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Зона рекреационного назначения (701010600)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1. Применяется в категориях земли особо охраняемых территорий, земли населенных пунктов.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2. Предназначены для организации отдыха, туризма, физкультурно-оздоровительной и спортивной деятельности граждан.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3. В состав зон рекреационного назначения могут включаться зоны в границах территорий, занятых городскими лесами, скверами, парками, городскими садами, прудами, озерами, водохранилищами, пляжами, береговыми полосами водных объектов общего пользования, а также в границах иных территорий, используемых и предназначенных для отдыха, туризма, занятий физической культурой и спортом.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4. </w:t>
            </w:r>
            <w:proofErr w:type="gramStart"/>
            <w:r w:rsidRPr="00A97829">
              <w:rPr>
                <w:sz w:val="20"/>
                <w:szCs w:val="20"/>
              </w:rPr>
              <w:t>Предельные (минимальные и (или) максимальные размеры земельных участков - площадь земельных участков не подлежат установлению.</w:t>
            </w:r>
            <w:proofErr w:type="gramEnd"/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5.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не подлежат установлению.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6. Предельное количество этажей: не подлежат установлению.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7. Максимальный процент застройки в границах земельного участка не подлежат установлению.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 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Предельные параметры строительства определяются Правилами землепользования и застройки.</w:t>
            </w:r>
          </w:p>
          <w:p w:rsidR="007070F3" w:rsidRPr="00A97829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Не планируются</w:t>
            </w:r>
          </w:p>
        </w:tc>
      </w:tr>
      <w:tr w:rsidR="007070F3" w:rsidRPr="00A97829" w:rsidTr="00853ACA">
        <w:trPr>
          <w:cantSplit/>
          <w:trHeight w:val="23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Зона лесов (701010605)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1. В категории земли лесного фонда устанавливается в обязательном порядке. А также в границах лесничеств на участках, не отнесенных к какой-либо категории согласно сведениям ЕГРН.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2. В соответствии со статьей 120 Лесного кодекса РФ, допускает размещение лесов на землях, не относящихся к землям лесного фонда.   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3. Статьей 111 Лесного кодекса РФ предусмотрено создание защитных лесов, которые являются природными объектами, имеющими особо ценное значение, и в отношении которых устанавливается особый правовой режим использования, охраны, защиты, воспроизводства лесов.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Выделяются следующие категории защитных лесов: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1) леса, расположенные на особо охраняемых природных территориях;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2) леса, расположенные в </w:t>
            </w:r>
            <w:proofErr w:type="spellStart"/>
            <w:r w:rsidRPr="00A97829">
              <w:rPr>
                <w:sz w:val="20"/>
                <w:szCs w:val="20"/>
              </w:rPr>
              <w:t>водоохранных</w:t>
            </w:r>
            <w:proofErr w:type="spellEnd"/>
            <w:r w:rsidRPr="00A97829">
              <w:rPr>
                <w:sz w:val="20"/>
                <w:szCs w:val="20"/>
              </w:rPr>
              <w:t xml:space="preserve"> зонах;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3) леса, выполняющие функции защиты природных и иных объектов;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4) ценные леса;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5) городские леса.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4. В соответствии с частью 6 статьи 36 Градостроительного кодекса Российской Федерации, для земель лесного фонда, земель особо охраняемых природных территорий (за исключением земель лечебно-оздоровительных местностей и курортов) -  градостроительные регламенты не устанавливаются.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Использование земель или земельных участков из состава земель лесного фонда, земель или земельных участков, расположенных в границах особо охраняемых природных территорий (за исключением территорий населенных пунктов, включенных в состав особо охраняемых природных территорий), определяется соответственно лесохозяйственным регламентом, положением об особо охраняемой природной территории в соответствии с лесным законодательством, законодательством об особо охраняемых природных территориях</w:t>
            </w:r>
            <w:proofErr w:type="gramStart"/>
            <w:r w:rsidRPr="00A97829">
              <w:rPr>
                <w:sz w:val="20"/>
                <w:szCs w:val="20"/>
              </w:rPr>
              <w:t>.</w:t>
            </w:r>
            <w:proofErr w:type="gramEnd"/>
            <w:r w:rsidRPr="00A97829">
              <w:rPr>
                <w:sz w:val="20"/>
                <w:szCs w:val="20"/>
              </w:rPr>
              <w:t xml:space="preserve"> (</w:t>
            </w:r>
            <w:proofErr w:type="gramStart"/>
            <w:r w:rsidRPr="00A97829">
              <w:rPr>
                <w:sz w:val="20"/>
                <w:szCs w:val="20"/>
              </w:rPr>
              <w:t>ч</w:t>
            </w:r>
            <w:proofErr w:type="gramEnd"/>
            <w:r w:rsidRPr="00A97829">
              <w:rPr>
                <w:sz w:val="20"/>
                <w:szCs w:val="20"/>
              </w:rPr>
              <w:t xml:space="preserve">асть 7 статьи 36 Градостроительного кодекса </w:t>
            </w:r>
            <w:proofErr w:type="gramStart"/>
            <w:r w:rsidRPr="00A97829">
              <w:rPr>
                <w:sz w:val="20"/>
                <w:szCs w:val="20"/>
              </w:rPr>
              <w:t>Российской Федерации).</w:t>
            </w:r>
            <w:proofErr w:type="gramEnd"/>
          </w:p>
          <w:p w:rsidR="007070F3" w:rsidRPr="00A97829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Не планируются</w:t>
            </w:r>
          </w:p>
        </w:tc>
      </w:tr>
      <w:tr w:rsidR="007070F3" w:rsidRPr="00A97829" w:rsidTr="00853ACA">
        <w:trPr>
          <w:cantSplit/>
          <w:trHeight w:val="4951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11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Зона кладбищ (701010701)</w:t>
            </w:r>
          </w:p>
          <w:p w:rsidR="007070F3" w:rsidRPr="00A97829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1. </w:t>
            </w:r>
            <w:proofErr w:type="gramStart"/>
            <w:r w:rsidRPr="00A97829">
              <w:rPr>
                <w:sz w:val="20"/>
                <w:szCs w:val="20"/>
              </w:rPr>
              <w:t>Предельные (минимальные и (или) максимальные размеры земельных участков - площадь земельных участков: не более 40 Га.</w:t>
            </w:r>
            <w:proofErr w:type="gramEnd"/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2.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— не подлежат установлению;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3. Предельное количество этажей — не подлежат установлению;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4. Максимальный процент застройки в границах земельного участка — не подлежат установлению.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В санитарно-защитных зонах со стороны жилых и общественно-деловых зон необходимо предусматривать полосу древесно-кустарниковых насаждений шириной не менее 50 м, а при ширине зоны до 100 м — не менее 20 м. Минимальную площадь озеленения следует принимать в зависимости от ширины зоны с учетом экологических норм и архитектурно-планировочных условий.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Размещение объектов специального назначения должно выполняться в соответствии с санитарными нормами.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Не планируются</w:t>
            </w:r>
          </w:p>
        </w:tc>
      </w:tr>
      <w:tr w:rsidR="007070F3" w:rsidRPr="00A97829" w:rsidTr="00853ACA">
        <w:trPr>
          <w:cantSplit/>
          <w:trHeight w:val="1249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Зона акваторий (701010900)</w:t>
            </w:r>
          </w:p>
          <w:p w:rsidR="007070F3" w:rsidRPr="00A97829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Использование и охрана водных объектов осуществляется в соответствии с Водным кодексом РФ.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В соответствии с частью 6 статьи 36 Градостроительного кодекса Российской Федерации, для </w:t>
            </w:r>
            <w:proofErr w:type="gramStart"/>
            <w:r w:rsidRPr="00A97829">
              <w:rPr>
                <w:sz w:val="20"/>
                <w:szCs w:val="20"/>
              </w:rPr>
              <w:t>земель, покрытых поверхностными водами градостроительные регламенты не устанавливаются</w:t>
            </w:r>
            <w:proofErr w:type="gramEnd"/>
            <w:r w:rsidRPr="00A97829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Не планируются</w:t>
            </w:r>
          </w:p>
        </w:tc>
      </w:tr>
      <w:tr w:rsidR="007070F3" w:rsidRPr="00A97829" w:rsidTr="00853ACA">
        <w:trPr>
          <w:cantSplit/>
          <w:trHeight w:val="86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Лесопарковая зона (701010604)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        Леса, расположенные в лесопарковых зонах, используются в целях организации отдыха населения, сохранения санитарно-гигиенической, оздоровительной функций и эстетической ценности природных ландшафтов (п.4 ч.1 ст.114 Лесного кодекса РФ).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        Лесопарковые зоны относятся к категории защитных лесов, выполняющих функции защиты природных объектов (ст. 111, 114 Лесного кодекса РФ).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        В лесопарковых зонах запрещено строительство и эксплуатация объектов капитального строительства, за исключением велосипедных и беговых дорожек и гидротехнических сооружений (п.5 ч.2 ст.114 Лесного кодекса РФ).</w:t>
            </w:r>
          </w:p>
          <w:p w:rsidR="007070F3" w:rsidRPr="00A97829" w:rsidRDefault="007070F3" w:rsidP="0022327B">
            <w:pPr>
              <w:jc w:val="both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        В Правилах землепользования и застройки лесопарковые зоны необходимо относить к зоне лесов и применять положения ч.6 ст.36 Градостроительного кодекса РФ – без установления градостроительного регламента. </w:t>
            </w:r>
          </w:p>
          <w:p w:rsidR="007070F3" w:rsidRPr="00A97829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Не планируются</w:t>
            </w:r>
          </w:p>
        </w:tc>
      </w:tr>
    </w:tbl>
    <w:p w:rsidR="00A97829" w:rsidRDefault="00A97829" w:rsidP="007070F3">
      <w:pPr>
        <w:rPr>
          <w:sz w:val="20"/>
          <w:szCs w:val="20"/>
        </w:rPr>
      </w:pPr>
    </w:p>
    <w:p w:rsidR="00A97829" w:rsidRDefault="00A97829" w:rsidP="007070F3">
      <w:pPr>
        <w:rPr>
          <w:sz w:val="20"/>
          <w:szCs w:val="20"/>
        </w:rPr>
      </w:pPr>
    </w:p>
    <w:p w:rsidR="007070F3" w:rsidRPr="0022327B" w:rsidRDefault="007070F3" w:rsidP="00A97829">
      <w:pPr>
        <w:jc w:val="center"/>
        <w:rPr>
          <w:b/>
        </w:rPr>
      </w:pPr>
      <w:r w:rsidRPr="0022327B">
        <w:rPr>
          <w:b/>
        </w:rPr>
        <w:t>3. ТЕХНИКО-ЭКОНОМИЧЕСКИЕ ПОКАЗАТЕЛИ ПРОЕКТА</w:t>
      </w:r>
    </w:p>
    <w:p w:rsidR="00A97829" w:rsidRPr="00A97829" w:rsidRDefault="00A97829" w:rsidP="007070F3">
      <w:pPr>
        <w:rPr>
          <w:sz w:val="20"/>
          <w:szCs w:val="20"/>
        </w:rPr>
      </w:pPr>
    </w:p>
    <w:tbl>
      <w:tblPr>
        <w:tblW w:w="0" w:type="auto"/>
        <w:jc w:val="center"/>
        <w:tblLayout w:type="fixed"/>
        <w:tblLook w:val="0000"/>
      </w:tblPr>
      <w:tblGrid>
        <w:gridCol w:w="488"/>
        <w:gridCol w:w="6294"/>
        <w:gridCol w:w="1155"/>
        <w:gridCol w:w="1100"/>
        <w:gridCol w:w="1130"/>
      </w:tblGrid>
      <w:tr w:rsidR="007070F3" w:rsidRPr="00A97829" w:rsidTr="007070F3">
        <w:trPr>
          <w:trHeight w:val="300"/>
          <w:jc w:val="center"/>
        </w:trPr>
        <w:tc>
          <w:tcPr>
            <w:tcW w:w="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№ </w:t>
            </w:r>
            <w:proofErr w:type="gramStart"/>
            <w:r w:rsidRPr="00A97829">
              <w:rPr>
                <w:sz w:val="20"/>
                <w:szCs w:val="20"/>
              </w:rPr>
              <w:t>п</w:t>
            </w:r>
            <w:proofErr w:type="gramEnd"/>
            <w:r w:rsidRPr="00A97829">
              <w:rPr>
                <w:sz w:val="20"/>
                <w:szCs w:val="20"/>
              </w:rPr>
              <w:t>/п</w:t>
            </w:r>
          </w:p>
        </w:tc>
        <w:tc>
          <w:tcPr>
            <w:tcW w:w="6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Показатели</w:t>
            </w:r>
          </w:p>
        </w:tc>
        <w:tc>
          <w:tcPr>
            <w:tcW w:w="1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proofErr w:type="spellStart"/>
            <w:r w:rsidRPr="00A97829">
              <w:rPr>
                <w:sz w:val="20"/>
                <w:szCs w:val="20"/>
              </w:rPr>
              <w:t>Ед</w:t>
            </w:r>
            <w:proofErr w:type="gramStart"/>
            <w:r w:rsidRPr="00A97829">
              <w:rPr>
                <w:sz w:val="20"/>
                <w:szCs w:val="20"/>
              </w:rPr>
              <w:t>.и</w:t>
            </w:r>
            <w:proofErr w:type="gramEnd"/>
            <w:r w:rsidRPr="00A97829">
              <w:rPr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Исходный срок</w:t>
            </w:r>
          </w:p>
        </w:tc>
        <w:tc>
          <w:tcPr>
            <w:tcW w:w="1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Расчетный срок</w:t>
            </w:r>
          </w:p>
        </w:tc>
      </w:tr>
      <w:tr w:rsidR="007070F3" w:rsidRPr="00A97829" w:rsidTr="007070F3">
        <w:trPr>
          <w:trHeight w:val="300"/>
          <w:jc w:val="center"/>
        </w:trPr>
        <w:tc>
          <w:tcPr>
            <w:tcW w:w="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6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2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5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</w:t>
            </w:r>
          </w:p>
        </w:tc>
        <w:tc>
          <w:tcPr>
            <w:tcW w:w="62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>Общая площадь земель в границах поселения: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>45 890,0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>45 890,0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 </w:t>
            </w:r>
          </w:p>
        </w:tc>
        <w:tc>
          <w:tcPr>
            <w:tcW w:w="62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 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 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2</w:t>
            </w:r>
          </w:p>
        </w:tc>
        <w:tc>
          <w:tcPr>
            <w:tcW w:w="62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>Зоны жилой и общественной застройки, в том числе: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 xml:space="preserve">1 099,3 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 xml:space="preserve">852,2 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</w:t>
            </w:r>
          </w:p>
        </w:tc>
        <w:tc>
          <w:tcPr>
            <w:tcW w:w="62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- зона застройки индивидуальными жилыми домами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1 000,0 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841,2 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</w:t>
            </w:r>
          </w:p>
        </w:tc>
        <w:tc>
          <w:tcPr>
            <w:tcW w:w="62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- зона смешанной и общественно-деловой застройки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90,3 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2,0 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5</w:t>
            </w:r>
          </w:p>
        </w:tc>
        <w:tc>
          <w:tcPr>
            <w:tcW w:w="62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- зона специализированной общественной застройки 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9,0 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9,0 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6</w:t>
            </w:r>
          </w:p>
        </w:tc>
        <w:tc>
          <w:tcPr>
            <w:tcW w:w="62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>Зоны сельскохозяйственного назначения, в том числе: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 xml:space="preserve">33 888,0 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 xml:space="preserve">34 030,1 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7</w:t>
            </w:r>
          </w:p>
        </w:tc>
        <w:tc>
          <w:tcPr>
            <w:tcW w:w="62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- зона сельскохозяйственных угодий 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32 651,0 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32 631,7 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8</w:t>
            </w:r>
          </w:p>
        </w:tc>
        <w:tc>
          <w:tcPr>
            <w:tcW w:w="62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- зона сельскохозяйственного использования 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81,5 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124,1 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9</w:t>
            </w:r>
          </w:p>
        </w:tc>
        <w:tc>
          <w:tcPr>
            <w:tcW w:w="62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- зона садоводческих объединений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1 155,5 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1 274,3 </w:t>
            </w:r>
          </w:p>
        </w:tc>
      </w:tr>
      <w:tr w:rsidR="007070F3" w:rsidRPr="00A97829" w:rsidTr="007070F3">
        <w:trPr>
          <w:trHeight w:hRule="exact" w:val="561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10</w:t>
            </w:r>
          </w:p>
        </w:tc>
        <w:tc>
          <w:tcPr>
            <w:tcW w:w="62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>Производственные зоны, зоны инженерной и транспортной инфраструктур, в том числе: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 xml:space="preserve">37,9 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 xml:space="preserve">46,8 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11</w:t>
            </w:r>
          </w:p>
        </w:tc>
        <w:tc>
          <w:tcPr>
            <w:tcW w:w="62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- зона производственная и инженерная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13,1 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15,6 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12</w:t>
            </w:r>
          </w:p>
        </w:tc>
        <w:tc>
          <w:tcPr>
            <w:tcW w:w="62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- зона транспортной инфраструктуры 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0,0 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6,4 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13</w:t>
            </w:r>
          </w:p>
        </w:tc>
        <w:tc>
          <w:tcPr>
            <w:tcW w:w="62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- зона кладбищ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24,8 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24,8 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14</w:t>
            </w:r>
          </w:p>
        </w:tc>
        <w:tc>
          <w:tcPr>
            <w:tcW w:w="62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>Зоны рекреации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 xml:space="preserve">1 956,8 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 xml:space="preserve">2 051,8 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15</w:t>
            </w:r>
          </w:p>
        </w:tc>
        <w:tc>
          <w:tcPr>
            <w:tcW w:w="62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>Зона лесов, в том числе: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 xml:space="preserve">5 694,6 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 xml:space="preserve">5 695,7 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16</w:t>
            </w:r>
          </w:p>
        </w:tc>
        <w:tc>
          <w:tcPr>
            <w:tcW w:w="62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- зона лесов (земли лесного фонда)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5 694,1 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5 694,1 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17</w:t>
            </w:r>
          </w:p>
        </w:tc>
        <w:tc>
          <w:tcPr>
            <w:tcW w:w="62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- лесопарковая зона (земли населенных пунктов) 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0,5 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1,6 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18</w:t>
            </w:r>
          </w:p>
        </w:tc>
        <w:tc>
          <w:tcPr>
            <w:tcW w:w="62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 xml:space="preserve">Зона акваторий 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 xml:space="preserve">3 213,4 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22327B" w:rsidRDefault="007070F3" w:rsidP="007070F3">
            <w:pPr>
              <w:rPr>
                <w:b/>
                <w:sz w:val="20"/>
                <w:szCs w:val="20"/>
              </w:rPr>
            </w:pPr>
            <w:r w:rsidRPr="0022327B">
              <w:rPr>
                <w:b/>
                <w:sz w:val="20"/>
                <w:szCs w:val="20"/>
              </w:rPr>
              <w:t xml:space="preserve">3 213,4 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10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2. НАСЕЛЕНИЕ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19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Численность населения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чел.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2 991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3 910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10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3. ЖИЛИЩНЫЙ ФОНД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Жилищный фонд </w:t>
            </w:r>
          </w:p>
        </w:tc>
        <w:tc>
          <w:tcPr>
            <w:tcW w:w="1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м</w:t>
            </w:r>
            <w:proofErr w:type="gramStart"/>
            <w:r w:rsidRPr="00A97829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50 700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138 900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21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Обеспеченность жильем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м</w:t>
            </w:r>
            <w:proofErr w:type="gramStart"/>
            <w:r w:rsidRPr="00A97829">
              <w:rPr>
                <w:sz w:val="20"/>
                <w:szCs w:val="20"/>
              </w:rPr>
              <w:t>2</w:t>
            </w:r>
            <w:proofErr w:type="gramEnd"/>
            <w:r w:rsidRPr="00A97829">
              <w:rPr>
                <w:sz w:val="20"/>
                <w:szCs w:val="20"/>
              </w:rPr>
              <w:t>/чел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17,0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35,5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10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4. ОБЪЕКТЫ СОЦИАЛЬНОГО И КУЛЬТУРНО-БЫТОВОГО ОБСЛУЖИВАНИЯ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22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мест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140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183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23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Общеобразовательные учреждения  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мест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353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587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24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Объекты физической культуры (плоскостные)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м</w:t>
            </w:r>
            <w:proofErr w:type="gramStart"/>
            <w:r w:rsidRPr="00A97829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5 000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17 600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25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Объекты физической культуры (</w:t>
            </w:r>
            <w:proofErr w:type="gramStart"/>
            <w:r w:rsidRPr="00A97829">
              <w:rPr>
                <w:sz w:val="20"/>
                <w:szCs w:val="20"/>
              </w:rPr>
              <w:t>спорт залы</w:t>
            </w:r>
            <w:proofErr w:type="gramEnd"/>
            <w:r w:rsidRPr="00A97829">
              <w:rPr>
                <w:sz w:val="20"/>
                <w:szCs w:val="20"/>
              </w:rPr>
              <w:t>)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м</w:t>
            </w:r>
            <w:proofErr w:type="gramStart"/>
            <w:r w:rsidRPr="00A97829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540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540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26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Объекты физической культуры (бассейн)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м</w:t>
            </w:r>
            <w:proofErr w:type="gramStart"/>
            <w:r w:rsidRPr="00A97829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0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540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27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Учреждения культуры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мест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155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860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10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5. ИНЖЕНЕРНАЯ ИНФРАСТРУКТУРА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10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5.1 ВОДОСНАБЖЕНИЕ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28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Источники водоснабжения (централизованные)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м3/</w:t>
            </w:r>
            <w:proofErr w:type="spellStart"/>
            <w:r w:rsidRPr="00A97829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495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1 290,3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29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Сети водоснабжения (централизованные)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км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4,3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25,8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30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Нормативное водопотребление (по РНГП)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м3/</w:t>
            </w:r>
            <w:proofErr w:type="spellStart"/>
            <w:r w:rsidRPr="00A97829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897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1 290,3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10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5.2 ВОДООТВЕДЕНИЕ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31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Очистные сооружения (централизованные)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м3/</w:t>
            </w:r>
            <w:proofErr w:type="spellStart"/>
            <w:r w:rsidRPr="00A97829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0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1 290,3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32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Сети водоотведения (централизованные)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км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0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34,6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10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5.3 ТЕПЛОСНАБЖЕНИЕ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33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Расчетное теплопотребление (муниципальные котельные)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Гкал/</w:t>
            </w:r>
            <w:proofErr w:type="gramStart"/>
            <w:r w:rsidRPr="00A97829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2,14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2,14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10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5.4 ГАЗОСНАБЖЕНИЕ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34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Нормативный расход газа (по СТП АМР 2018г)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тыс</w:t>
            </w:r>
            <w:proofErr w:type="gramStart"/>
            <w:r w:rsidRPr="00A97829">
              <w:rPr>
                <w:sz w:val="20"/>
                <w:szCs w:val="20"/>
              </w:rPr>
              <w:t>.м</w:t>
            </w:r>
            <w:proofErr w:type="gramEnd"/>
            <w:r w:rsidRPr="00A97829">
              <w:rPr>
                <w:sz w:val="20"/>
                <w:szCs w:val="20"/>
              </w:rPr>
              <w:t>³/час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2 966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4 290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35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Сети распределительного газоснабжения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км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19,3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34,8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10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5.5 ЭЛЕКТРОСНАБЖЕНИЕ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36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Мощность ПС Дербишево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МВА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6,5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8,0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37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Сети ЛЭП 10 кВ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км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40,9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40,9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38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Норматив обеспеченности электроснабжением поселения (РНГП)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МВт*</w:t>
            </w:r>
            <w:proofErr w:type="gramStart"/>
            <w:r w:rsidRPr="00A97829">
              <w:rPr>
                <w:sz w:val="20"/>
                <w:szCs w:val="20"/>
              </w:rPr>
              <w:t>ч</w:t>
            </w:r>
            <w:proofErr w:type="gramEnd"/>
            <w:r w:rsidRPr="00A97829">
              <w:rPr>
                <w:sz w:val="20"/>
                <w:szCs w:val="20"/>
              </w:rPr>
              <w:t>/год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5 024,8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6 568,8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39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Расчетное электропотребление поселения (РНГП)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МВт*</w:t>
            </w:r>
            <w:proofErr w:type="gramStart"/>
            <w:r w:rsidRPr="00A97829">
              <w:rPr>
                <w:sz w:val="20"/>
                <w:szCs w:val="20"/>
              </w:rPr>
              <w:t>ч</w:t>
            </w:r>
            <w:proofErr w:type="gramEnd"/>
            <w:r w:rsidRPr="00A97829">
              <w:rPr>
                <w:sz w:val="20"/>
                <w:szCs w:val="20"/>
              </w:rPr>
              <w:t>/год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3 254,2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4 254,0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10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6. ТРАНСПОРТНАЯ ИНФРАСТРУКТУРА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40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Автомобильные дороги регионального значения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км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26,9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37,0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41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Автомобильные дороги муниципального района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км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0,0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0,0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42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 xml:space="preserve">Поселковые дороги (объекты местного значения сельского поселения) 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км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10,3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15,4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43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Улично-дорожная сеть населенных пунктов, в том числе: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км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39,6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39,6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44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- с твердым покрытием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км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39,6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39,6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45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- с грунтовым покрытием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км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0,0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0,0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10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22327B">
            <w:pPr>
              <w:jc w:val="center"/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7. ТЕРРИТОРИИ КОМПЛЕКСНОГО РАЗВИТИЯ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46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Комплексное развитие территории жилой застройки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0,0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0,0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47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Комплексное развитие территории нежилой застройки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0,0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0,0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48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Комплексное развитие незастроенной территории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0,0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0,0</w:t>
            </w:r>
          </w:p>
        </w:tc>
      </w:tr>
      <w:tr w:rsidR="007070F3" w:rsidRPr="00A97829" w:rsidTr="007070F3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49</w:t>
            </w:r>
          </w:p>
        </w:tc>
        <w:tc>
          <w:tcPr>
            <w:tcW w:w="62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Комплексное развитие территории по инициативе правообладателей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0,0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0F3" w:rsidRPr="00A97829" w:rsidRDefault="007070F3" w:rsidP="007070F3">
            <w:pPr>
              <w:rPr>
                <w:sz w:val="20"/>
                <w:szCs w:val="20"/>
              </w:rPr>
            </w:pPr>
            <w:r w:rsidRPr="00A97829">
              <w:rPr>
                <w:sz w:val="20"/>
                <w:szCs w:val="20"/>
              </w:rPr>
              <w:t>0,0</w:t>
            </w:r>
          </w:p>
        </w:tc>
      </w:tr>
    </w:tbl>
    <w:p w:rsidR="007070F3" w:rsidRPr="00A97829" w:rsidRDefault="007070F3" w:rsidP="007070F3">
      <w:pPr>
        <w:rPr>
          <w:sz w:val="20"/>
          <w:szCs w:val="20"/>
        </w:rPr>
      </w:pPr>
    </w:p>
    <w:p w:rsidR="007070F3" w:rsidRPr="00A97829" w:rsidRDefault="007070F3" w:rsidP="007070F3">
      <w:pPr>
        <w:rPr>
          <w:sz w:val="20"/>
          <w:szCs w:val="20"/>
        </w:rPr>
      </w:pPr>
    </w:p>
    <w:p w:rsidR="007070F3" w:rsidRPr="00A97829" w:rsidRDefault="007070F3" w:rsidP="007070F3">
      <w:pPr>
        <w:rPr>
          <w:sz w:val="20"/>
          <w:szCs w:val="20"/>
        </w:rPr>
      </w:pPr>
    </w:p>
    <w:p w:rsidR="007070F3" w:rsidRPr="00A97829" w:rsidRDefault="007070F3" w:rsidP="007070F3">
      <w:pPr>
        <w:rPr>
          <w:sz w:val="20"/>
          <w:szCs w:val="20"/>
        </w:rPr>
      </w:pPr>
    </w:p>
    <w:p w:rsidR="007070F3" w:rsidRPr="00A97829" w:rsidRDefault="007070F3" w:rsidP="007070F3">
      <w:pPr>
        <w:rPr>
          <w:sz w:val="20"/>
          <w:szCs w:val="20"/>
        </w:rPr>
      </w:pPr>
    </w:p>
    <w:p w:rsidR="007070F3" w:rsidRPr="00A97829" w:rsidRDefault="007070F3" w:rsidP="007070F3">
      <w:pPr>
        <w:rPr>
          <w:sz w:val="20"/>
          <w:szCs w:val="20"/>
        </w:rPr>
      </w:pPr>
    </w:p>
    <w:p w:rsidR="007070F3" w:rsidRPr="00A97829" w:rsidRDefault="007070F3" w:rsidP="007070F3">
      <w:pPr>
        <w:rPr>
          <w:sz w:val="20"/>
          <w:szCs w:val="20"/>
        </w:rPr>
      </w:pPr>
    </w:p>
    <w:p w:rsidR="007070F3" w:rsidRPr="00A97829" w:rsidRDefault="007070F3" w:rsidP="007070F3">
      <w:pPr>
        <w:rPr>
          <w:sz w:val="20"/>
          <w:szCs w:val="20"/>
        </w:rPr>
      </w:pPr>
    </w:p>
    <w:p w:rsidR="007070F3" w:rsidRPr="00A97829" w:rsidRDefault="007070F3" w:rsidP="007070F3">
      <w:pPr>
        <w:rPr>
          <w:sz w:val="20"/>
          <w:szCs w:val="20"/>
        </w:rPr>
      </w:pPr>
    </w:p>
    <w:p w:rsidR="007070F3" w:rsidRPr="00A97829" w:rsidRDefault="007070F3" w:rsidP="007070F3">
      <w:pPr>
        <w:rPr>
          <w:sz w:val="20"/>
          <w:szCs w:val="20"/>
        </w:rPr>
      </w:pPr>
    </w:p>
    <w:tbl>
      <w:tblPr>
        <w:tblW w:w="0" w:type="auto"/>
        <w:tblInd w:w="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7"/>
      </w:tblGrid>
      <w:tr w:rsidR="007D0676" w:rsidTr="00AC5316"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7D0676" w:rsidRPr="007070F3" w:rsidRDefault="007D0676" w:rsidP="00AC531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Приложение 2</w:t>
            </w:r>
          </w:p>
          <w:p w:rsidR="007D0676" w:rsidRPr="007070F3" w:rsidRDefault="007D0676" w:rsidP="00AC531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>к Решению Собрания депутатов</w:t>
            </w:r>
          </w:p>
          <w:p w:rsidR="007D0676" w:rsidRPr="007070F3" w:rsidRDefault="007D0676" w:rsidP="00AC531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 xml:space="preserve"> Аргаяшского муниципального округа</w:t>
            </w:r>
          </w:p>
          <w:p w:rsidR="007D0676" w:rsidRPr="007070F3" w:rsidRDefault="007D0676" w:rsidP="00AC5316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 xml:space="preserve">от 29 октября 2025 г. № </w:t>
            </w:r>
            <w:r w:rsidR="001444E1">
              <w:rPr>
                <w:rFonts w:eastAsia="Calibri"/>
                <w:sz w:val="20"/>
                <w:szCs w:val="20"/>
                <w:lang w:eastAsia="en-US"/>
              </w:rPr>
              <w:t>46</w:t>
            </w:r>
          </w:p>
        </w:tc>
      </w:tr>
    </w:tbl>
    <w:p w:rsidR="007070F3" w:rsidRPr="007070F3" w:rsidRDefault="007070F3" w:rsidP="007D0676">
      <w:pPr>
        <w:tabs>
          <w:tab w:val="left" w:pos="7695"/>
        </w:tabs>
      </w:pPr>
    </w:p>
    <w:p w:rsidR="007070F3" w:rsidRPr="007070F3" w:rsidRDefault="007070F3" w:rsidP="00A97829">
      <w:pPr>
        <w:jc w:val="center"/>
      </w:pPr>
      <w:r w:rsidRPr="007070F3">
        <w:t>Карта границ населенных пунктов, входящих в состав поселения, М 1:20000</w:t>
      </w:r>
    </w:p>
    <w:p w:rsidR="007070F3" w:rsidRPr="007070F3" w:rsidRDefault="007070F3" w:rsidP="00A97829">
      <w:pPr>
        <w:jc w:val="center"/>
      </w:pPr>
    </w:p>
    <w:p w:rsidR="007070F3" w:rsidRPr="007070F3" w:rsidRDefault="007D132D" w:rsidP="007070F3">
      <w:r>
        <w:pict>
          <v:shape id="_x0000_s1031" type="#_x0000_t75" style="position:absolute;margin-left:0;margin-top:0;width:495.95pt;height:625.7pt;z-index:251657216;mso-wrap-distance-left:0;mso-wrap-distance-right:0;mso-position-horizontal:center;mso-position-vertical:top" o:allowincell="f" filled="t">
            <v:fill color2="black"/>
            <v:imagedata r:id="rId8" o:title="" croptop="-1f" cropbottom="-1f" cropleft="-1f" cropright="-1f"/>
            <w10:wrap type="square" side="largest"/>
          </v:shape>
        </w:pict>
      </w:r>
    </w:p>
    <w:p w:rsidR="00A97829" w:rsidRDefault="00A97829" w:rsidP="007070F3"/>
    <w:p w:rsidR="00A97829" w:rsidRDefault="00A97829" w:rsidP="007070F3"/>
    <w:p w:rsidR="007D0676" w:rsidRDefault="007D0676" w:rsidP="007070F3"/>
    <w:p w:rsidR="007D0676" w:rsidRDefault="007D0676" w:rsidP="007070F3"/>
    <w:tbl>
      <w:tblPr>
        <w:tblW w:w="0" w:type="auto"/>
        <w:tblInd w:w="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7"/>
      </w:tblGrid>
      <w:tr w:rsidR="007D0676" w:rsidTr="00AC5316"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7D0676" w:rsidRPr="007070F3" w:rsidRDefault="007D0676" w:rsidP="00AC531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Приложение 3</w:t>
            </w:r>
          </w:p>
          <w:p w:rsidR="007D0676" w:rsidRPr="007070F3" w:rsidRDefault="007D0676" w:rsidP="00AC531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>к Решению Собрания депутатов</w:t>
            </w:r>
          </w:p>
          <w:p w:rsidR="007D0676" w:rsidRPr="007070F3" w:rsidRDefault="007D0676" w:rsidP="00AC531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 xml:space="preserve"> Аргаяшского муниципального округа</w:t>
            </w:r>
          </w:p>
          <w:p w:rsidR="007D0676" w:rsidRPr="007070F3" w:rsidRDefault="007D0676" w:rsidP="00AC5316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 xml:space="preserve">от 29 октября 2025 г. № </w:t>
            </w:r>
            <w:r w:rsidR="001444E1">
              <w:rPr>
                <w:rFonts w:eastAsia="Calibri"/>
                <w:sz w:val="20"/>
                <w:szCs w:val="20"/>
                <w:lang w:eastAsia="en-US"/>
              </w:rPr>
              <w:t>46</w:t>
            </w:r>
          </w:p>
        </w:tc>
      </w:tr>
    </w:tbl>
    <w:p w:rsidR="007D0676" w:rsidRDefault="007D0676" w:rsidP="007D0676">
      <w:pPr>
        <w:tabs>
          <w:tab w:val="left" w:pos="7440"/>
        </w:tabs>
      </w:pPr>
    </w:p>
    <w:p w:rsidR="007070F3" w:rsidRPr="007070F3" w:rsidRDefault="007070F3" w:rsidP="007D0676">
      <w:pPr>
        <w:jc w:val="center"/>
      </w:pPr>
      <w:r w:rsidRPr="007070F3">
        <w:t>Карта планируемого размещения объектов местного значения  М 1:20000</w:t>
      </w:r>
    </w:p>
    <w:p w:rsidR="007070F3" w:rsidRPr="007070F3" w:rsidRDefault="007070F3" w:rsidP="007070F3"/>
    <w:p w:rsidR="007070F3" w:rsidRPr="007070F3" w:rsidRDefault="007D132D" w:rsidP="007070F3">
      <w:r>
        <w:pict>
          <v:shape id="_x0000_s1032" type="#_x0000_t75" style="position:absolute;margin-left:0;margin-top:0;width:495.95pt;height:625.7pt;z-index:251658240;mso-wrap-distance-left:0;mso-wrap-distance-right:0;mso-position-horizontal:center;mso-position-vertical:top" o:allowincell="f" filled="t">
            <v:fill color2="black"/>
            <v:imagedata r:id="rId9" o:title="" croptop="-1f" cropbottom="-1f" cropleft="-1f" cropright="-1f"/>
            <w10:wrap type="square" side="largest"/>
          </v:shape>
        </w:pict>
      </w:r>
    </w:p>
    <w:p w:rsidR="00A97829" w:rsidRDefault="00A97829" w:rsidP="007070F3"/>
    <w:p w:rsidR="00A97829" w:rsidRDefault="00A97829" w:rsidP="007070F3"/>
    <w:p w:rsidR="00A97829" w:rsidRDefault="00A97829" w:rsidP="007070F3"/>
    <w:p w:rsidR="00A97829" w:rsidRDefault="00A97829" w:rsidP="007070F3"/>
    <w:tbl>
      <w:tblPr>
        <w:tblW w:w="0" w:type="auto"/>
        <w:tblInd w:w="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7"/>
      </w:tblGrid>
      <w:tr w:rsidR="007D0676" w:rsidTr="00AC5316"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7D0676" w:rsidRPr="007070F3" w:rsidRDefault="007D0676" w:rsidP="00AC531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Приложение 4</w:t>
            </w:r>
          </w:p>
          <w:p w:rsidR="007D0676" w:rsidRPr="007070F3" w:rsidRDefault="007D0676" w:rsidP="00AC531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>к Решению Собрания депутатов</w:t>
            </w:r>
          </w:p>
          <w:p w:rsidR="007D0676" w:rsidRPr="007070F3" w:rsidRDefault="007D0676" w:rsidP="00AC531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 xml:space="preserve"> Аргаяшского муниципального округа</w:t>
            </w:r>
          </w:p>
          <w:p w:rsidR="007D0676" w:rsidRPr="007070F3" w:rsidRDefault="007D0676" w:rsidP="00AC5316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070F3">
              <w:rPr>
                <w:rFonts w:eastAsia="Calibri"/>
                <w:sz w:val="20"/>
                <w:szCs w:val="20"/>
                <w:lang w:eastAsia="en-US"/>
              </w:rPr>
              <w:t xml:space="preserve">от 29 октября 2025 г. № </w:t>
            </w:r>
            <w:r w:rsidR="001444E1">
              <w:rPr>
                <w:rFonts w:eastAsia="Calibri"/>
                <w:sz w:val="20"/>
                <w:szCs w:val="20"/>
                <w:lang w:eastAsia="en-US"/>
              </w:rPr>
              <w:t>46</w:t>
            </w:r>
          </w:p>
        </w:tc>
      </w:tr>
    </w:tbl>
    <w:p w:rsidR="00A97829" w:rsidRDefault="00A97829" w:rsidP="007D0676">
      <w:pPr>
        <w:tabs>
          <w:tab w:val="left" w:pos="7665"/>
        </w:tabs>
      </w:pPr>
    </w:p>
    <w:p w:rsidR="007070F3" w:rsidRPr="007070F3" w:rsidRDefault="007070F3" w:rsidP="007D0676">
      <w:pPr>
        <w:jc w:val="center"/>
      </w:pPr>
      <w:r w:rsidRPr="007070F3">
        <w:t>Карта функциональных зон поселения, М 1:20000</w:t>
      </w:r>
    </w:p>
    <w:p w:rsidR="007070F3" w:rsidRPr="007070F3" w:rsidRDefault="007070F3" w:rsidP="007070F3"/>
    <w:p w:rsidR="007070F3" w:rsidRPr="007070F3" w:rsidRDefault="007D132D" w:rsidP="007070F3">
      <w:r>
        <w:pict>
          <v:shape id="_x0000_s1033" type="#_x0000_t75" style="position:absolute;margin-left:0;margin-top:0;width:495.95pt;height:625.7pt;z-index:251659264;mso-wrap-distance-left:0;mso-wrap-distance-right:0;mso-position-horizontal:center;mso-position-vertical:top" o:allowincell="f" filled="t">
            <v:fill color2="black"/>
            <v:imagedata r:id="rId10" o:title="" croptop="-1f" cropbottom="-1f" cropleft="-1f" cropright="-1f"/>
            <w10:wrap type="square" side="largest"/>
          </v:shape>
        </w:pict>
      </w:r>
    </w:p>
    <w:p w:rsidR="004732E8" w:rsidRPr="007070F3" w:rsidRDefault="004732E8" w:rsidP="007070F3">
      <w:pPr>
        <w:tabs>
          <w:tab w:val="left" w:pos="3975"/>
        </w:tabs>
        <w:rPr>
          <w:rFonts w:eastAsia="Calibri"/>
          <w:sz w:val="16"/>
          <w:szCs w:val="16"/>
          <w:lang w:eastAsia="en-US"/>
        </w:rPr>
      </w:pPr>
    </w:p>
    <w:sectPr w:rsidR="004732E8" w:rsidRPr="007070F3" w:rsidSect="0087202A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317" w:rsidRDefault="00290317" w:rsidP="007D0676">
      <w:r>
        <w:separator/>
      </w:r>
    </w:p>
  </w:endnote>
  <w:endnote w:type="continuationSeparator" w:id="0">
    <w:p w:rsidR="00290317" w:rsidRDefault="00290317" w:rsidP="007D0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317" w:rsidRDefault="00290317" w:rsidP="007D0676">
      <w:r>
        <w:separator/>
      </w:r>
    </w:p>
  </w:footnote>
  <w:footnote w:type="continuationSeparator" w:id="0">
    <w:p w:rsidR="00290317" w:rsidRDefault="00290317" w:rsidP="007D06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0B3A"/>
    <w:rsid w:val="000407BF"/>
    <w:rsid w:val="00040EB1"/>
    <w:rsid w:val="0008719B"/>
    <w:rsid w:val="000C36F1"/>
    <w:rsid w:val="000D4821"/>
    <w:rsid w:val="00101F58"/>
    <w:rsid w:val="001444E1"/>
    <w:rsid w:val="00147ED5"/>
    <w:rsid w:val="0017586D"/>
    <w:rsid w:val="001A711E"/>
    <w:rsid w:val="00205B4B"/>
    <w:rsid w:val="0022327B"/>
    <w:rsid w:val="00231017"/>
    <w:rsid w:val="0025000A"/>
    <w:rsid w:val="00270956"/>
    <w:rsid w:val="00290317"/>
    <w:rsid w:val="002C7425"/>
    <w:rsid w:val="002E1436"/>
    <w:rsid w:val="002E43CE"/>
    <w:rsid w:val="00370DC9"/>
    <w:rsid w:val="00396283"/>
    <w:rsid w:val="00407CEC"/>
    <w:rsid w:val="00442A20"/>
    <w:rsid w:val="00460ED5"/>
    <w:rsid w:val="00461EC9"/>
    <w:rsid w:val="004732E8"/>
    <w:rsid w:val="00475F3E"/>
    <w:rsid w:val="00497CC7"/>
    <w:rsid w:val="004B300F"/>
    <w:rsid w:val="004E76E6"/>
    <w:rsid w:val="0050686F"/>
    <w:rsid w:val="005069A3"/>
    <w:rsid w:val="00535640"/>
    <w:rsid w:val="00537FA0"/>
    <w:rsid w:val="00543020"/>
    <w:rsid w:val="005C13FD"/>
    <w:rsid w:val="005E72C7"/>
    <w:rsid w:val="00660340"/>
    <w:rsid w:val="007070F3"/>
    <w:rsid w:val="007327C7"/>
    <w:rsid w:val="00744A76"/>
    <w:rsid w:val="007C7DBF"/>
    <w:rsid w:val="007D0676"/>
    <w:rsid w:val="007D132D"/>
    <w:rsid w:val="007D22AF"/>
    <w:rsid w:val="00853ACA"/>
    <w:rsid w:val="0087202A"/>
    <w:rsid w:val="00894973"/>
    <w:rsid w:val="008A2B9F"/>
    <w:rsid w:val="008E50BE"/>
    <w:rsid w:val="00966111"/>
    <w:rsid w:val="00A06121"/>
    <w:rsid w:val="00A4707A"/>
    <w:rsid w:val="00A97829"/>
    <w:rsid w:val="00AC5316"/>
    <w:rsid w:val="00B56FD4"/>
    <w:rsid w:val="00BA09D5"/>
    <w:rsid w:val="00BE070C"/>
    <w:rsid w:val="00BE7F90"/>
    <w:rsid w:val="00C079D0"/>
    <w:rsid w:val="00CE7D08"/>
    <w:rsid w:val="00D324BC"/>
    <w:rsid w:val="00D56E25"/>
    <w:rsid w:val="00E010B8"/>
    <w:rsid w:val="00E0701D"/>
    <w:rsid w:val="00E11689"/>
    <w:rsid w:val="00E40B3A"/>
    <w:rsid w:val="00F10397"/>
    <w:rsid w:val="00F60DEE"/>
    <w:rsid w:val="00F83329"/>
    <w:rsid w:val="00FF1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7CC7"/>
    <w:pPr>
      <w:autoSpaceDE w:val="0"/>
      <w:autoSpaceDN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500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E010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F8332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7D067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7D0676"/>
    <w:rPr>
      <w:sz w:val="24"/>
      <w:szCs w:val="24"/>
    </w:rPr>
  </w:style>
  <w:style w:type="paragraph" w:styleId="a6">
    <w:name w:val="footer"/>
    <w:basedOn w:val="a"/>
    <w:link w:val="a7"/>
    <w:rsid w:val="007D067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7D067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6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7F6BCB-6507-4438-8757-5D01133AF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19</Pages>
  <Words>4138</Words>
  <Characters>30856</Characters>
  <Application>Microsoft Office Word</Application>
  <DocSecurity>0</DocSecurity>
  <Lines>257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34925</CharactersWithSpaces>
  <SharedDoc>false</SharedDoc>
  <HLinks>
    <vt:vector size="6" baseType="variant">
      <vt:variant>
        <vt:i4>2949127</vt:i4>
      </vt:variant>
      <vt:variant>
        <vt:i4>0</vt:i4>
      </vt:variant>
      <vt:variant>
        <vt:i4>0</vt:i4>
      </vt:variant>
      <vt:variant>
        <vt:i4>5</vt:i4>
      </vt:variant>
      <vt:variant>
        <vt:lpwstr>mailto:argayash@gov74.ru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31</cp:revision>
  <cp:lastPrinted>2021-11-22T04:23:00Z</cp:lastPrinted>
  <dcterms:created xsi:type="dcterms:W3CDTF">2021-11-22T04:20:00Z</dcterms:created>
  <dcterms:modified xsi:type="dcterms:W3CDTF">2025-10-29T10:30:00Z</dcterms:modified>
</cp:coreProperties>
</file>